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6B2" w:rsidRPr="00045BF1" w:rsidRDefault="00DD2012">
      <w:pPr>
        <w:shd w:val="clear" w:color="auto" w:fill="FFFFFF"/>
        <w:jc w:val="both"/>
        <w:rPr>
          <w:rFonts w:ascii="Times New Roman" w:hAnsi="Times New Roman" w:cs="Times New Roman"/>
        </w:rPr>
      </w:pPr>
      <w:bookmarkStart w:id="0" w:name="_GoBack"/>
      <w:bookmarkEnd w:id="0"/>
      <w:r w:rsidRPr="00045BF1">
        <w:rPr>
          <w:rStyle w:val="ax1"/>
          <w:rFonts w:ascii="Times New Roman" w:hAnsi="Times New Roman" w:cs="Times New Roman"/>
          <w:b w:val="0"/>
          <w:color w:val="000000"/>
          <w:sz w:val="24"/>
          <w:lang w:val="ro-RO" w:eastAsia="ro-RO" w:bidi="ar-SA"/>
        </w:rPr>
        <w:t>AGENȚIA NAȚIONALĂ DE</w:t>
      </w:r>
      <w:r w:rsidRPr="00045BF1">
        <w:rPr>
          <w:rStyle w:val="ax1"/>
          <w:rFonts w:ascii="Times New Roman" w:hAnsi="Times New Roman" w:cs="Times New Roman"/>
          <w:b w:val="0"/>
          <w:color w:val="000000"/>
          <w:sz w:val="24"/>
          <w:lang w:val="ro-RO" w:eastAsia="ro-RO" w:bidi="ar-SA"/>
        </w:rPr>
        <w:tab/>
      </w:r>
      <w:r w:rsidRPr="00045BF1">
        <w:rPr>
          <w:rStyle w:val="ax1"/>
          <w:rFonts w:ascii="Times New Roman" w:hAnsi="Times New Roman" w:cs="Times New Roman"/>
          <w:b w:val="0"/>
          <w:color w:val="000000"/>
          <w:sz w:val="24"/>
          <w:lang w:val="ro-RO" w:eastAsia="ro-RO" w:bidi="ar-SA"/>
        </w:rPr>
        <w:tab/>
      </w:r>
      <w:r w:rsidRPr="00045BF1">
        <w:rPr>
          <w:rStyle w:val="ax1"/>
          <w:rFonts w:ascii="Times New Roman" w:hAnsi="Times New Roman" w:cs="Times New Roman"/>
          <w:b w:val="0"/>
          <w:color w:val="000000"/>
          <w:sz w:val="24"/>
          <w:lang w:val="ro-RO" w:eastAsia="ro-RO" w:bidi="ar-SA"/>
        </w:rPr>
        <w:tab/>
      </w:r>
      <w:r w:rsidRPr="00045BF1">
        <w:rPr>
          <w:rStyle w:val="ax1"/>
          <w:rFonts w:ascii="Times New Roman" w:hAnsi="Times New Roman" w:cs="Times New Roman"/>
          <w:b w:val="0"/>
          <w:color w:val="000000"/>
          <w:sz w:val="24"/>
          <w:lang w:val="ro-RO" w:eastAsia="ro-RO" w:bidi="ar-SA"/>
        </w:rPr>
        <w:tab/>
      </w:r>
      <w:r w:rsidRPr="00045BF1">
        <w:rPr>
          <w:rStyle w:val="ax1"/>
          <w:rFonts w:ascii="Times New Roman" w:hAnsi="Times New Roman" w:cs="Times New Roman"/>
          <w:b w:val="0"/>
          <w:color w:val="000000"/>
          <w:sz w:val="24"/>
          <w:lang w:val="ro-RO" w:eastAsia="ro-RO" w:bidi="ar-SA"/>
        </w:rPr>
        <w:tab/>
      </w:r>
      <w:r w:rsidRPr="00045BF1">
        <w:rPr>
          <w:rStyle w:val="ax1"/>
          <w:rFonts w:ascii="Times New Roman" w:hAnsi="Times New Roman" w:cs="Times New Roman"/>
          <w:b w:val="0"/>
          <w:color w:val="000000"/>
          <w:sz w:val="24"/>
          <w:lang w:val="ro-RO" w:eastAsia="ro-RO" w:bidi="ar-SA"/>
        </w:rPr>
        <w:tab/>
      </w:r>
      <w:r w:rsidRPr="00045BF1">
        <w:rPr>
          <w:rStyle w:val="ax1"/>
          <w:rFonts w:ascii="Times New Roman" w:hAnsi="Times New Roman" w:cs="Times New Roman"/>
          <w:b w:val="0"/>
          <w:color w:val="000000"/>
          <w:sz w:val="24"/>
          <w:lang w:val="ro-RO" w:eastAsia="ro-RO" w:bidi="ar-SA"/>
        </w:rPr>
        <w:tab/>
        <w:t xml:space="preserve">       </w:t>
      </w:r>
      <w:r w:rsidRPr="00045BF1">
        <w:rPr>
          <w:rStyle w:val="ax1"/>
          <w:rFonts w:ascii="Times New Roman" w:hAnsi="Times New Roman" w:cs="Times New Roman"/>
          <w:b w:val="0"/>
          <w:color w:val="000000"/>
          <w:sz w:val="24"/>
          <w:lang w:val="ro-RO" w:eastAsia="ro-RO" w:bidi="ar-SA"/>
        </w:rPr>
        <w:tab/>
        <w:t xml:space="preserve">MINISTERUL FINANȚELOR </w:t>
      </w:r>
    </w:p>
    <w:p w:rsidR="00E546B2" w:rsidRPr="00045BF1" w:rsidRDefault="00DD2012">
      <w:pPr>
        <w:shd w:val="clear" w:color="auto" w:fill="FFFFFF"/>
        <w:jc w:val="both"/>
        <w:rPr>
          <w:rFonts w:ascii="Times New Roman" w:hAnsi="Times New Roman" w:cs="Times New Roman"/>
        </w:rPr>
      </w:pPr>
      <w:r w:rsidRPr="00045BF1">
        <w:rPr>
          <w:rStyle w:val="ax1"/>
          <w:rFonts w:ascii="Times New Roman" w:hAnsi="Times New Roman" w:cs="Times New Roman"/>
          <w:b w:val="0"/>
          <w:color w:val="000000"/>
          <w:sz w:val="24"/>
          <w:lang w:val="ro-RO" w:eastAsia="ro-RO" w:bidi="ar-SA"/>
        </w:rPr>
        <w:t xml:space="preserve">ADMINISTRARE FISCALĂ                  </w:t>
      </w:r>
    </w:p>
    <w:p w:rsidR="00E546B2" w:rsidRPr="00045BF1" w:rsidRDefault="00DD2012">
      <w:pPr>
        <w:shd w:val="clear" w:color="auto" w:fill="FFFFFF"/>
        <w:jc w:val="both"/>
        <w:rPr>
          <w:rFonts w:ascii="Times New Roman" w:hAnsi="Times New Roman" w:cs="Times New Roman"/>
        </w:rPr>
      </w:pPr>
      <w:r w:rsidRPr="00045BF1">
        <w:rPr>
          <w:rStyle w:val="ax1"/>
          <w:rFonts w:ascii="Times New Roman" w:hAnsi="Times New Roman" w:cs="Times New Roman"/>
          <w:b w:val="0"/>
          <w:color w:val="000000"/>
          <w:sz w:val="24"/>
          <w:lang w:val="ro-RO" w:eastAsia="ro-RO" w:bidi="ar-SA"/>
        </w:rPr>
        <w:t xml:space="preserve">Nr.________/___________                                                </w:t>
      </w:r>
      <w:r w:rsidR="00045BF1">
        <w:rPr>
          <w:rStyle w:val="ax1"/>
          <w:rFonts w:ascii="Times New Roman" w:hAnsi="Times New Roman" w:cs="Times New Roman"/>
          <w:b w:val="0"/>
          <w:color w:val="000000"/>
          <w:sz w:val="24"/>
          <w:lang w:val="ro-RO" w:eastAsia="ro-RO" w:bidi="ar-SA"/>
        </w:rPr>
        <w:t xml:space="preserve">            </w:t>
      </w:r>
      <w:r w:rsidRPr="00045BF1">
        <w:rPr>
          <w:rStyle w:val="ax1"/>
          <w:rFonts w:ascii="Times New Roman" w:hAnsi="Times New Roman" w:cs="Times New Roman"/>
          <w:b w:val="0"/>
          <w:color w:val="000000"/>
          <w:sz w:val="24"/>
          <w:lang w:val="ro-RO" w:eastAsia="ro-RO" w:bidi="ar-SA"/>
        </w:rPr>
        <w:t xml:space="preserve"> Nr.________/___________</w:t>
      </w:r>
    </w:p>
    <w:p w:rsidR="00E546B2" w:rsidRPr="00045BF1" w:rsidRDefault="00E546B2">
      <w:pPr>
        <w:jc w:val="both"/>
        <w:rPr>
          <w:rFonts w:ascii="Times New Roman" w:hAnsi="Times New Roman" w:cs="Times New Roman"/>
          <w:lang w:val="ro-RO"/>
        </w:rPr>
      </w:pPr>
    </w:p>
    <w:p w:rsidR="00E546B2" w:rsidRPr="00045BF1" w:rsidRDefault="00E546B2">
      <w:pPr>
        <w:jc w:val="both"/>
        <w:rPr>
          <w:rFonts w:ascii="Times New Roman" w:hAnsi="Times New Roman" w:cs="Times New Roman"/>
          <w:lang w:val="ro-RO"/>
        </w:rPr>
      </w:pPr>
    </w:p>
    <w:p w:rsidR="00E546B2" w:rsidRPr="00045BF1" w:rsidRDefault="00E546B2">
      <w:pPr>
        <w:jc w:val="both"/>
        <w:rPr>
          <w:rFonts w:ascii="Times New Roman" w:hAnsi="Times New Roman" w:cs="Times New Roman"/>
          <w:lang w:val="ro-RO"/>
        </w:rPr>
      </w:pPr>
    </w:p>
    <w:p w:rsidR="00E546B2" w:rsidRPr="00045BF1" w:rsidRDefault="00E546B2">
      <w:pPr>
        <w:jc w:val="both"/>
        <w:rPr>
          <w:rFonts w:ascii="Times New Roman" w:hAnsi="Times New Roman" w:cs="Times New Roman"/>
          <w:lang w:val="ro-RO"/>
        </w:rPr>
      </w:pPr>
    </w:p>
    <w:p w:rsidR="00E546B2" w:rsidRPr="00045BF1" w:rsidRDefault="00E546B2">
      <w:pPr>
        <w:jc w:val="center"/>
        <w:rPr>
          <w:rFonts w:ascii="Times New Roman" w:hAnsi="Times New Roman" w:cs="Times New Roman"/>
          <w:lang w:val="ro-RO"/>
        </w:rPr>
      </w:pPr>
    </w:p>
    <w:p w:rsidR="00E546B2" w:rsidRPr="00045BF1" w:rsidRDefault="00DD2012">
      <w:pPr>
        <w:widowControl w:val="0"/>
        <w:jc w:val="center"/>
        <w:rPr>
          <w:rFonts w:ascii="Times New Roman" w:hAnsi="Times New Roman" w:cs="Times New Roman"/>
          <w:lang w:val="ro-RO"/>
        </w:rPr>
      </w:pPr>
      <w:r w:rsidRPr="00045BF1">
        <w:rPr>
          <w:rFonts w:ascii="Times New Roman" w:hAnsi="Times New Roman" w:cs="Times New Roman"/>
          <w:lang w:val="ro-RO"/>
        </w:rPr>
        <w:t>O R D I N</w:t>
      </w:r>
    </w:p>
    <w:p w:rsidR="00E546B2" w:rsidRPr="00045BF1" w:rsidRDefault="00DD2012">
      <w:pPr>
        <w:widowControl w:val="0"/>
        <w:jc w:val="center"/>
        <w:rPr>
          <w:rFonts w:ascii="Times New Roman" w:hAnsi="Times New Roman" w:cs="Times New Roman"/>
          <w:lang w:val="ro-RO"/>
        </w:rPr>
      </w:pPr>
      <w:r w:rsidRPr="00045BF1">
        <w:rPr>
          <w:rFonts w:ascii="Times New Roman" w:hAnsi="Times New Roman" w:cs="Times New Roman"/>
          <w:lang w:val="ro-RO"/>
        </w:rPr>
        <w:t xml:space="preserve">pentru aprobarea Procedurii </w:t>
      </w:r>
      <w:r w:rsidRPr="00045BF1">
        <w:rPr>
          <w:rFonts w:ascii="Times New Roman" w:hAnsi="Times New Roman" w:cs="Times New Roman"/>
          <w:iCs/>
          <w:kern w:val="0"/>
          <w:lang w:val="ro-RO" w:eastAsia="en-US" w:bidi="ar-SA"/>
        </w:rPr>
        <w:t>privind înregistrarea şi fixarea cu mijloace foto-audio-video din dotarea inspectorilor antifraudă a activităţilor specifice, stocarea şi accesarea acestora</w:t>
      </w:r>
    </w:p>
    <w:p w:rsidR="00E546B2" w:rsidRPr="00045BF1" w:rsidRDefault="00E546B2">
      <w:pPr>
        <w:widowControl w:val="0"/>
        <w:rPr>
          <w:rFonts w:ascii="Times New Roman" w:hAnsi="Times New Roman" w:cs="Times New Roman"/>
          <w:color w:val="000000"/>
          <w:lang w:val="ro-RO"/>
        </w:rPr>
      </w:pPr>
    </w:p>
    <w:p w:rsidR="00E546B2" w:rsidRPr="00045BF1" w:rsidRDefault="00E546B2">
      <w:pPr>
        <w:widowControl w:val="0"/>
        <w:jc w:val="both"/>
        <w:rPr>
          <w:rFonts w:ascii="Times New Roman" w:hAnsi="Times New Roman" w:cs="Times New Roman"/>
          <w:b/>
          <w:lang w:val="ro-RO"/>
        </w:rPr>
      </w:pPr>
    </w:p>
    <w:p w:rsidR="00E546B2" w:rsidRPr="00045BF1" w:rsidRDefault="00DD2012">
      <w:pPr>
        <w:jc w:val="both"/>
        <w:rPr>
          <w:rFonts w:ascii="Times New Roman" w:hAnsi="Times New Roman" w:cs="Times New Roman"/>
          <w:color w:val="000000"/>
          <w:lang w:val="ro-RO"/>
        </w:rPr>
      </w:pPr>
      <w:r w:rsidRPr="00045BF1">
        <w:rPr>
          <w:rFonts w:ascii="Times New Roman" w:hAnsi="Times New Roman" w:cs="Times New Roman"/>
          <w:color w:val="000000"/>
          <w:lang w:val="ro-RO"/>
        </w:rPr>
        <w:t>Având în vedere prevederile art. 5 alin. (1^1</w:t>
      </w:r>
      <w:r w:rsidRPr="00045BF1">
        <w:rPr>
          <w:rFonts w:ascii="Times New Roman" w:hAnsi="Times New Roman" w:cs="Times New Roman"/>
          <w:color w:val="000000" w:themeColor="text1"/>
          <w:lang w:val="ro-RO"/>
        </w:rPr>
        <w:t>) – (1^5) d</w:t>
      </w:r>
      <w:r w:rsidRPr="00045BF1">
        <w:rPr>
          <w:rFonts w:ascii="Times New Roman" w:hAnsi="Times New Roman" w:cs="Times New Roman"/>
          <w:color w:val="000000"/>
          <w:lang w:val="ro-RO"/>
        </w:rPr>
        <w:t xml:space="preserve">in Ordonanța de urgență a Guvernului nr. 74/2013 privind unele măsuri pentru îmbunătăţirea şi reorganizarea activităţii Agenţiei Naţionale de Administrare Fiscală, precum şi pentru modificarea şi completarea unor acte normative, </w:t>
      </w:r>
      <w:proofErr w:type="spellStart"/>
      <w:r w:rsidR="00B55E2F" w:rsidRPr="009827ED">
        <w:rPr>
          <w:rFonts w:ascii="Times New Roman" w:hAnsi="Times New Roman" w:cs="Times New Roman"/>
          <w:color w:val="000000" w:themeColor="text1"/>
        </w:rPr>
        <w:t>aprobată</w:t>
      </w:r>
      <w:proofErr w:type="spellEnd"/>
      <w:r w:rsidR="00B55E2F" w:rsidRPr="009827ED">
        <w:rPr>
          <w:rFonts w:ascii="Times New Roman" w:hAnsi="Times New Roman" w:cs="Times New Roman"/>
          <w:color w:val="000000" w:themeColor="text1"/>
        </w:rPr>
        <w:t xml:space="preserve"> cu </w:t>
      </w:r>
      <w:proofErr w:type="spellStart"/>
      <w:r w:rsidR="00B55E2F" w:rsidRPr="009827ED">
        <w:rPr>
          <w:rFonts w:ascii="Times New Roman" w:hAnsi="Times New Roman" w:cs="Times New Roman"/>
          <w:color w:val="000000" w:themeColor="text1"/>
        </w:rPr>
        <w:t>modificări</w:t>
      </w:r>
      <w:proofErr w:type="spellEnd"/>
      <w:r w:rsidR="00B55E2F" w:rsidRPr="009827ED">
        <w:rPr>
          <w:rFonts w:ascii="Times New Roman" w:hAnsi="Times New Roman" w:cs="Times New Roman"/>
          <w:color w:val="000000" w:themeColor="text1"/>
        </w:rPr>
        <w:t xml:space="preserve"> </w:t>
      </w:r>
      <w:proofErr w:type="spellStart"/>
      <w:r w:rsidR="00B55E2F" w:rsidRPr="009827ED">
        <w:rPr>
          <w:rFonts w:ascii="Times New Roman" w:hAnsi="Times New Roman" w:cs="Times New Roman"/>
          <w:color w:val="000000" w:themeColor="text1"/>
        </w:rPr>
        <w:t>și</w:t>
      </w:r>
      <w:proofErr w:type="spellEnd"/>
      <w:r w:rsidR="00B55E2F" w:rsidRPr="009827ED">
        <w:rPr>
          <w:rFonts w:ascii="Times New Roman" w:hAnsi="Times New Roman" w:cs="Times New Roman"/>
          <w:color w:val="000000" w:themeColor="text1"/>
        </w:rPr>
        <w:t xml:space="preserve"> </w:t>
      </w:r>
      <w:proofErr w:type="spellStart"/>
      <w:r w:rsidR="00B55E2F" w:rsidRPr="009827ED">
        <w:rPr>
          <w:rFonts w:ascii="Times New Roman" w:hAnsi="Times New Roman" w:cs="Times New Roman"/>
          <w:color w:val="000000" w:themeColor="text1"/>
        </w:rPr>
        <w:t>completări</w:t>
      </w:r>
      <w:proofErr w:type="spellEnd"/>
      <w:r w:rsidR="00B55E2F" w:rsidRPr="009827ED">
        <w:rPr>
          <w:rFonts w:ascii="Times New Roman" w:hAnsi="Times New Roman" w:cs="Times New Roman"/>
          <w:color w:val="000000" w:themeColor="text1"/>
        </w:rPr>
        <w:t xml:space="preserve"> </w:t>
      </w:r>
      <w:proofErr w:type="spellStart"/>
      <w:r w:rsidR="00B55E2F" w:rsidRPr="009827ED">
        <w:rPr>
          <w:rFonts w:ascii="Times New Roman" w:hAnsi="Times New Roman" w:cs="Times New Roman"/>
          <w:color w:val="000000" w:themeColor="text1"/>
        </w:rPr>
        <w:t>prin</w:t>
      </w:r>
      <w:proofErr w:type="spellEnd"/>
      <w:r w:rsidR="00B55E2F" w:rsidRPr="009827ED">
        <w:rPr>
          <w:rFonts w:ascii="Times New Roman" w:hAnsi="Times New Roman" w:cs="Times New Roman"/>
          <w:color w:val="000000" w:themeColor="text1"/>
        </w:rPr>
        <w:t xml:space="preserve"> </w:t>
      </w:r>
      <w:proofErr w:type="spellStart"/>
      <w:r w:rsidR="00B55E2F" w:rsidRPr="009827ED">
        <w:rPr>
          <w:rFonts w:ascii="Times New Roman" w:hAnsi="Times New Roman" w:cs="Times New Roman"/>
          <w:color w:val="000000" w:themeColor="text1"/>
        </w:rPr>
        <w:t>Legea</w:t>
      </w:r>
      <w:proofErr w:type="spellEnd"/>
      <w:r w:rsidR="00B55E2F" w:rsidRPr="009827ED">
        <w:rPr>
          <w:rFonts w:ascii="Times New Roman" w:hAnsi="Times New Roman" w:cs="Times New Roman"/>
          <w:color w:val="000000" w:themeColor="text1"/>
        </w:rPr>
        <w:t xml:space="preserve"> </w:t>
      </w:r>
      <w:proofErr w:type="spellStart"/>
      <w:r w:rsidR="00B55E2F" w:rsidRPr="009827ED">
        <w:rPr>
          <w:rFonts w:ascii="Times New Roman" w:hAnsi="Times New Roman" w:cs="Times New Roman"/>
          <w:color w:val="000000" w:themeColor="text1"/>
        </w:rPr>
        <w:t>nr</w:t>
      </w:r>
      <w:proofErr w:type="spellEnd"/>
      <w:r w:rsidR="00B55E2F" w:rsidRPr="009827ED">
        <w:rPr>
          <w:rFonts w:ascii="Times New Roman" w:hAnsi="Times New Roman" w:cs="Times New Roman"/>
          <w:color w:val="000000" w:themeColor="text1"/>
        </w:rPr>
        <w:t xml:space="preserve">. 144/2014, cu </w:t>
      </w:r>
      <w:proofErr w:type="spellStart"/>
      <w:r w:rsidR="00B55E2F" w:rsidRPr="009827ED">
        <w:rPr>
          <w:rFonts w:ascii="Times New Roman" w:hAnsi="Times New Roman" w:cs="Times New Roman"/>
          <w:color w:val="000000" w:themeColor="text1"/>
        </w:rPr>
        <w:t>modificările</w:t>
      </w:r>
      <w:proofErr w:type="spellEnd"/>
      <w:r w:rsidR="00B55E2F" w:rsidRPr="009827ED">
        <w:rPr>
          <w:rFonts w:ascii="Times New Roman" w:hAnsi="Times New Roman" w:cs="Times New Roman"/>
          <w:color w:val="000000" w:themeColor="text1"/>
        </w:rPr>
        <w:t xml:space="preserve"> </w:t>
      </w:r>
      <w:proofErr w:type="spellStart"/>
      <w:r w:rsidR="00B55E2F" w:rsidRPr="009827ED">
        <w:rPr>
          <w:rFonts w:ascii="Times New Roman" w:hAnsi="Times New Roman" w:cs="Times New Roman"/>
          <w:color w:val="000000" w:themeColor="text1"/>
        </w:rPr>
        <w:t>ulterioare</w:t>
      </w:r>
      <w:proofErr w:type="spellEnd"/>
      <w:r w:rsidRPr="00045BF1">
        <w:rPr>
          <w:rFonts w:ascii="Times New Roman" w:hAnsi="Times New Roman" w:cs="Times New Roman"/>
          <w:color w:val="000000"/>
          <w:lang w:val="ro-RO"/>
        </w:rPr>
        <w:t xml:space="preserve">, </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În temeiul art. 10 alin. (4) din Hotărârea Guvernului nr. 34/2009 privind organizarea și funcționarea Ministerului Finanțelor, cu modificările și completările ulterioare</w:t>
      </w:r>
      <w:r w:rsidRPr="00045BF1">
        <w:rPr>
          <w:rFonts w:ascii="Times New Roman" w:hAnsi="Times New Roman" w:cs="Times New Roman"/>
          <w:color w:val="000000" w:themeColor="text1"/>
          <w:lang w:val="ro-RO"/>
        </w:rPr>
        <w:t xml:space="preserve">, </w:t>
      </w:r>
      <w:r w:rsidRPr="00045BF1">
        <w:rPr>
          <w:rFonts w:ascii="Times New Roman" w:hAnsi="Times New Roman" w:cs="Times New Roman"/>
          <w:color w:val="000000"/>
          <w:lang w:val="ro-RO"/>
        </w:rPr>
        <w:t>art. 11 alin. (3) din Hotărârea Guvernului nr. 520/2013 privind organizarea și funcționarea Agenției Naționale de Administrare Fiscală, cu modificările și completările ulterioare</w:t>
      </w:r>
      <w:r w:rsidRPr="00045BF1">
        <w:rPr>
          <w:rFonts w:ascii="Times New Roman" w:hAnsi="Times New Roman" w:cs="Times New Roman"/>
          <w:color w:val="000000" w:themeColor="text1"/>
          <w:lang w:val="ro-RO"/>
        </w:rPr>
        <w:t xml:space="preserve"> și art. 5 alin. (1^6) din Ordonanța de urgență a Guvernului nr. 74/2013</w:t>
      </w:r>
      <w:r w:rsidR="00B55E2F">
        <w:rPr>
          <w:rFonts w:ascii="Times New Roman" w:hAnsi="Times New Roman" w:cs="Times New Roman"/>
          <w:color w:val="000000" w:themeColor="text1"/>
          <w:lang w:val="ro-RO"/>
        </w:rPr>
        <w:t xml:space="preserve"> </w:t>
      </w:r>
      <w:r w:rsidR="00B55E2F" w:rsidRPr="00045BF1">
        <w:rPr>
          <w:rFonts w:ascii="Times New Roman" w:hAnsi="Times New Roman" w:cs="Times New Roman"/>
          <w:color w:val="000000"/>
          <w:lang w:val="ro-RO"/>
        </w:rPr>
        <w:t>privind unele măsuri pentru îmbunătăţirea şi reorganizarea activităţii Agenţiei Naţionale de Administrare Fiscală, precum şi pentru modificarea şi completarea unor acte normative</w:t>
      </w:r>
      <w:r w:rsidRPr="00045BF1">
        <w:rPr>
          <w:rFonts w:ascii="Times New Roman" w:hAnsi="Times New Roman" w:cs="Times New Roman"/>
          <w:color w:val="000000" w:themeColor="text1"/>
          <w:lang w:val="ro-RO"/>
        </w:rPr>
        <w:t xml:space="preserve">, </w:t>
      </w:r>
      <w:proofErr w:type="spellStart"/>
      <w:r w:rsidR="00B55E2F" w:rsidRPr="009827ED">
        <w:rPr>
          <w:rFonts w:ascii="Times New Roman" w:hAnsi="Times New Roman" w:cs="Times New Roman"/>
          <w:color w:val="000000" w:themeColor="text1"/>
        </w:rPr>
        <w:t>aprobată</w:t>
      </w:r>
      <w:proofErr w:type="spellEnd"/>
      <w:r w:rsidR="00B55E2F" w:rsidRPr="009827ED">
        <w:rPr>
          <w:rFonts w:ascii="Times New Roman" w:hAnsi="Times New Roman" w:cs="Times New Roman"/>
          <w:color w:val="000000" w:themeColor="text1"/>
        </w:rPr>
        <w:t xml:space="preserve"> cu </w:t>
      </w:r>
      <w:proofErr w:type="spellStart"/>
      <w:r w:rsidR="00B55E2F" w:rsidRPr="009827ED">
        <w:rPr>
          <w:rFonts w:ascii="Times New Roman" w:hAnsi="Times New Roman" w:cs="Times New Roman"/>
          <w:color w:val="000000" w:themeColor="text1"/>
        </w:rPr>
        <w:t>modificări</w:t>
      </w:r>
      <w:proofErr w:type="spellEnd"/>
      <w:r w:rsidR="00B55E2F" w:rsidRPr="009827ED">
        <w:rPr>
          <w:rFonts w:ascii="Times New Roman" w:hAnsi="Times New Roman" w:cs="Times New Roman"/>
          <w:color w:val="000000" w:themeColor="text1"/>
        </w:rPr>
        <w:t xml:space="preserve"> </w:t>
      </w:r>
      <w:proofErr w:type="spellStart"/>
      <w:r w:rsidR="00B55E2F" w:rsidRPr="009827ED">
        <w:rPr>
          <w:rFonts w:ascii="Times New Roman" w:hAnsi="Times New Roman" w:cs="Times New Roman"/>
          <w:color w:val="000000" w:themeColor="text1"/>
        </w:rPr>
        <w:t>și</w:t>
      </w:r>
      <w:proofErr w:type="spellEnd"/>
      <w:r w:rsidR="00B55E2F" w:rsidRPr="009827ED">
        <w:rPr>
          <w:rFonts w:ascii="Times New Roman" w:hAnsi="Times New Roman" w:cs="Times New Roman"/>
          <w:color w:val="000000" w:themeColor="text1"/>
        </w:rPr>
        <w:t xml:space="preserve"> </w:t>
      </w:r>
      <w:proofErr w:type="spellStart"/>
      <w:r w:rsidR="00B55E2F" w:rsidRPr="009827ED">
        <w:rPr>
          <w:rFonts w:ascii="Times New Roman" w:hAnsi="Times New Roman" w:cs="Times New Roman"/>
          <w:color w:val="000000" w:themeColor="text1"/>
        </w:rPr>
        <w:t>completări</w:t>
      </w:r>
      <w:proofErr w:type="spellEnd"/>
      <w:r w:rsidR="00B55E2F" w:rsidRPr="009827ED">
        <w:rPr>
          <w:rFonts w:ascii="Times New Roman" w:hAnsi="Times New Roman" w:cs="Times New Roman"/>
          <w:color w:val="000000" w:themeColor="text1"/>
        </w:rPr>
        <w:t xml:space="preserve"> </w:t>
      </w:r>
      <w:proofErr w:type="spellStart"/>
      <w:r w:rsidR="00B55E2F" w:rsidRPr="009827ED">
        <w:rPr>
          <w:rFonts w:ascii="Times New Roman" w:hAnsi="Times New Roman" w:cs="Times New Roman"/>
          <w:color w:val="000000" w:themeColor="text1"/>
        </w:rPr>
        <w:t>prin</w:t>
      </w:r>
      <w:proofErr w:type="spellEnd"/>
      <w:r w:rsidR="00B55E2F" w:rsidRPr="009827ED">
        <w:rPr>
          <w:rFonts w:ascii="Times New Roman" w:hAnsi="Times New Roman" w:cs="Times New Roman"/>
          <w:color w:val="000000" w:themeColor="text1"/>
        </w:rPr>
        <w:t xml:space="preserve"> </w:t>
      </w:r>
      <w:proofErr w:type="spellStart"/>
      <w:r w:rsidR="00B55E2F" w:rsidRPr="009827ED">
        <w:rPr>
          <w:rFonts w:ascii="Times New Roman" w:hAnsi="Times New Roman" w:cs="Times New Roman"/>
          <w:color w:val="000000" w:themeColor="text1"/>
        </w:rPr>
        <w:t>Legea</w:t>
      </w:r>
      <w:proofErr w:type="spellEnd"/>
      <w:r w:rsidR="00B55E2F" w:rsidRPr="009827ED">
        <w:rPr>
          <w:rFonts w:ascii="Times New Roman" w:hAnsi="Times New Roman" w:cs="Times New Roman"/>
          <w:color w:val="000000" w:themeColor="text1"/>
        </w:rPr>
        <w:t xml:space="preserve"> </w:t>
      </w:r>
      <w:proofErr w:type="spellStart"/>
      <w:r w:rsidR="00B55E2F" w:rsidRPr="009827ED">
        <w:rPr>
          <w:rFonts w:ascii="Times New Roman" w:hAnsi="Times New Roman" w:cs="Times New Roman"/>
          <w:color w:val="000000" w:themeColor="text1"/>
        </w:rPr>
        <w:t>nr</w:t>
      </w:r>
      <w:proofErr w:type="spellEnd"/>
      <w:r w:rsidR="00B55E2F" w:rsidRPr="009827ED">
        <w:rPr>
          <w:rFonts w:ascii="Times New Roman" w:hAnsi="Times New Roman" w:cs="Times New Roman"/>
          <w:color w:val="000000" w:themeColor="text1"/>
        </w:rPr>
        <w:t xml:space="preserve">. 144/2014, cu </w:t>
      </w:r>
      <w:proofErr w:type="spellStart"/>
      <w:r w:rsidR="00B55E2F" w:rsidRPr="009827ED">
        <w:rPr>
          <w:rFonts w:ascii="Times New Roman" w:hAnsi="Times New Roman" w:cs="Times New Roman"/>
          <w:color w:val="000000" w:themeColor="text1"/>
        </w:rPr>
        <w:t>modificările</w:t>
      </w:r>
      <w:proofErr w:type="spellEnd"/>
      <w:r w:rsidR="00B55E2F" w:rsidRPr="009827ED">
        <w:rPr>
          <w:rFonts w:ascii="Times New Roman" w:hAnsi="Times New Roman" w:cs="Times New Roman"/>
          <w:color w:val="000000" w:themeColor="text1"/>
        </w:rPr>
        <w:t xml:space="preserve"> </w:t>
      </w:r>
      <w:proofErr w:type="spellStart"/>
      <w:r w:rsidR="00B55E2F" w:rsidRPr="009827ED">
        <w:rPr>
          <w:rFonts w:ascii="Times New Roman" w:hAnsi="Times New Roman" w:cs="Times New Roman"/>
          <w:color w:val="000000" w:themeColor="text1"/>
        </w:rPr>
        <w:t>ulterioare</w:t>
      </w:r>
      <w:proofErr w:type="spellEnd"/>
      <w:r w:rsidR="00C206EA">
        <w:rPr>
          <w:rFonts w:ascii="Times New Roman" w:hAnsi="Times New Roman" w:cs="Times New Roman"/>
          <w:color w:val="000000" w:themeColor="text1"/>
          <w:lang w:val="ro-RO"/>
        </w:rPr>
        <w:t>,</w:t>
      </w:r>
    </w:p>
    <w:p w:rsidR="00E546B2" w:rsidRPr="00045BF1" w:rsidRDefault="00E546B2">
      <w:pPr>
        <w:widowControl w:val="0"/>
        <w:jc w:val="both"/>
        <w:rPr>
          <w:rFonts w:ascii="Times New Roman" w:hAnsi="Times New Roman" w:cs="Times New Roman"/>
          <w:lang w:val="ro-RO"/>
        </w:rPr>
      </w:pPr>
    </w:p>
    <w:p w:rsidR="00E546B2" w:rsidRDefault="00C206EA">
      <w:pPr>
        <w:widowControl w:val="0"/>
        <w:jc w:val="center"/>
        <w:rPr>
          <w:rFonts w:ascii="Times New Roman" w:hAnsi="Times New Roman" w:cs="Times New Roman"/>
          <w:color w:val="000000"/>
          <w:lang w:val="ro-RO"/>
        </w:rPr>
      </w:pPr>
      <w:r>
        <w:rPr>
          <w:rFonts w:ascii="Times New Roman" w:hAnsi="Times New Roman" w:cs="Times New Roman"/>
          <w:bCs/>
          <w:color w:val="000000"/>
          <w:lang w:val="ro-RO"/>
        </w:rPr>
        <w:t>m</w:t>
      </w:r>
      <w:r w:rsidR="00DD2012" w:rsidRPr="00045BF1">
        <w:rPr>
          <w:rFonts w:ascii="Times New Roman" w:hAnsi="Times New Roman" w:cs="Times New Roman"/>
          <w:bCs/>
          <w:color w:val="000000"/>
          <w:lang w:val="ro-RO"/>
        </w:rPr>
        <w:t xml:space="preserve">inistrul </w:t>
      </w:r>
      <w:r>
        <w:rPr>
          <w:rFonts w:ascii="Times New Roman" w:hAnsi="Times New Roman" w:cs="Times New Roman"/>
          <w:bCs/>
          <w:color w:val="000000"/>
          <w:lang w:val="ro-RO"/>
        </w:rPr>
        <w:t>f</w:t>
      </w:r>
      <w:r w:rsidR="00DD2012" w:rsidRPr="00045BF1">
        <w:rPr>
          <w:rFonts w:ascii="Times New Roman" w:hAnsi="Times New Roman" w:cs="Times New Roman"/>
          <w:bCs/>
          <w:color w:val="000000"/>
          <w:lang w:val="ro-RO"/>
        </w:rPr>
        <w:t xml:space="preserve">inanțelor și președintele Agenției Naționale de Administrare Fiscală </w:t>
      </w:r>
      <w:r w:rsidR="00DD2012" w:rsidRPr="00045BF1">
        <w:rPr>
          <w:rFonts w:ascii="Times New Roman" w:hAnsi="Times New Roman" w:cs="Times New Roman"/>
          <w:color w:val="000000"/>
          <w:lang w:val="ro-RO"/>
        </w:rPr>
        <w:t>emit următorul</w:t>
      </w:r>
    </w:p>
    <w:p w:rsidR="00045BF1" w:rsidRDefault="00045BF1">
      <w:pPr>
        <w:widowControl w:val="0"/>
        <w:jc w:val="center"/>
        <w:rPr>
          <w:rFonts w:ascii="Times New Roman" w:hAnsi="Times New Roman" w:cs="Times New Roman"/>
          <w:color w:val="000000"/>
          <w:lang w:val="ro-RO"/>
        </w:rPr>
      </w:pPr>
    </w:p>
    <w:p w:rsidR="00045BF1" w:rsidRPr="00045BF1" w:rsidRDefault="00045BF1">
      <w:pPr>
        <w:widowControl w:val="0"/>
        <w:jc w:val="center"/>
        <w:rPr>
          <w:rFonts w:ascii="Times New Roman" w:hAnsi="Times New Roman" w:cs="Times New Roman"/>
          <w:color w:val="000000"/>
          <w:lang w:val="ro-RO"/>
        </w:rPr>
      </w:pPr>
    </w:p>
    <w:p w:rsidR="00E546B2" w:rsidRDefault="00DD2012">
      <w:pPr>
        <w:widowControl w:val="0"/>
        <w:jc w:val="center"/>
        <w:rPr>
          <w:rFonts w:ascii="Times New Roman" w:hAnsi="Times New Roman" w:cs="Times New Roman"/>
          <w:color w:val="000000"/>
          <w:lang w:val="ro-RO"/>
        </w:rPr>
      </w:pPr>
      <w:r w:rsidRPr="00045BF1">
        <w:rPr>
          <w:rFonts w:ascii="Times New Roman" w:hAnsi="Times New Roman" w:cs="Times New Roman"/>
          <w:color w:val="000000"/>
          <w:lang w:val="ro-RO"/>
        </w:rPr>
        <w:t>ORDIN</w:t>
      </w:r>
    </w:p>
    <w:p w:rsidR="00045BF1" w:rsidRPr="00045BF1" w:rsidRDefault="00045BF1">
      <w:pPr>
        <w:widowControl w:val="0"/>
        <w:jc w:val="center"/>
        <w:rPr>
          <w:rFonts w:ascii="Times New Roman" w:hAnsi="Times New Roman" w:cs="Times New Roman"/>
          <w:lang w:val="ro-RO"/>
        </w:rPr>
      </w:pPr>
    </w:p>
    <w:p w:rsidR="00E546B2" w:rsidRPr="00045BF1" w:rsidRDefault="00E546B2">
      <w:pPr>
        <w:jc w:val="both"/>
        <w:rPr>
          <w:rFonts w:ascii="Times New Roman" w:hAnsi="Times New Roman" w:cs="Times New Roman"/>
          <w:lang w:val="ro-RO"/>
        </w:rPr>
      </w:pPr>
    </w:p>
    <w:p w:rsidR="00653E30" w:rsidRDefault="00DD2012" w:rsidP="00BA7270">
      <w:pPr>
        <w:suppressAutoHyphens w:val="0"/>
        <w:jc w:val="both"/>
        <w:rPr>
          <w:rFonts w:ascii="Times New Roman" w:hAnsi="Times New Roman" w:cs="Times New Roman"/>
          <w:color w:val="000000" w:themeColor="text1"/>
          <w:lang w:val="ro-RO"/>
        </w:rPr>
      </w:pPr>
      <w:r w:rsidRPr="00045BF1">
        <w:rPr>
          <w:rFonts w:ascii="Times New Roman" w:hAnsi="Times New Roman" w:cs="Times New Roman"/>
          <w:lang w:val="ro-RO"/>
        </w:rPr>
        <w:t>Art.</w:t>
      </w:r>
      <w:r w:rsidR="00BA7270">
        <w:rPr>
          <w:rFonts w:ascii="Times New Roman" w:hAnsi="Times New Roman" w:cs="Times New Roman"/>
          <w:lang w:val="ro-RO"/>
        </w:rPr>
        <w:t xml:space="preserve"> 1 - Se aprobă Procedura</w:t>
      </w:r>
      <w:r w:rsidRPr="00045BF1">
        <w:rPr>
          <w:rFonts w:ascii="Times New Roman" w:hAnsi="Times New Roman" w:cs="Times New Roman"/>
          <w:lang w:val="ro-RO"/>
        </w:rPr>
        <w:t xml:space="preserve"> </w:t>
      </w:r>
      <w:r w:rsidRPr="00045BF1">
        <w:rPr>
          <w:rFonts w:ascii="Times New Roman" w:hAnsi="Times New Roman" w:cs="Times New Roman"/>
          <w:iCs/>
          <w:kern w:val="0"/>
          <w:lang w:val="ro-RO" w:eastAsia="en-US" w:bidi="ar-SA"/>
        </w:rPr>
        <w:t>privind înregistrarea şi fixarea cu mijloace foto-audio-video din dotarea inspectorilor antifraudă a activităţilor specifice, stocarea şi accesarea acestora</w:t>
      </w:r>
      <w:r w:rsidRPr="00045BF1">
        <w:rPr>
          <w:rFonts w:ascii="Times New Roman" w:hAnsi="Times New Roman" w:cs="Times New Roman"/>
          <w:lang w:val="ro-RO"/>
        </w:rPr>
        <w:t xml:space="preserve">, </w:t>
      </w:r>
      <w:r w:rsidRPr="00045BF1">
        <w:rPr>
          <w:rFonts w:ascii="Times New Roman" w:hAnsi="Times New Roman" w:cs="Times New Roman"/>
          <w:color w:val="000000" w:themeColor="text1"/>
          <w:lang w:val="ro-RO"/>
        </w:rPr>
        <w:t>prevăzută în Anexa care face parte integrantă din prezentul ordin.</w:t>
      </w:r>
    </w:p>
    <w:p w:rsidR="00E546B2" w:rsidRPr="00045BF1" w:rsidRDefault="00DD2012" w:rsidP="00BA7270">
      <w:pPr>
        <w:suppressAutoHyphens w:val="0"/>
        <w:jc w:val="both"/>
        <w:rPr>
          <w:rFonts w:ascii="Times New Roman" w:hAnsi="Times New Roman" w:cs="Times New Roman"/>
          <w:lang w:val="ro-RO"/>
        </w:rPr>
      </w:pPr>
      <w:r w:rsidRPr="00045BF1">
        <w:rPr>
          <w:rFonts w:ascii="Times New Roman" w:hAnsi="Times New Roman" w:cs="Times New Roman"/>
          <w:lang w:val="ro-RO"/>
        </w:rPr>
        <w:t>Art. 2 – Direcția generală antifraudă fiscală din cadrul Agenției Naționale de Administrare Fiscală va duce la îndeplinire prevederile prezentului ordin.</w:t>
      </w:r>
    </w:p>
    <w:p w:rsidR="00E546B2" w:rsidRPr="00045BF1" w:rsidRDefault="00DD2012" w:rsidP="00BA7270">
      <w:pPr>
        <w:widowControl w:val="0"/>
        <w:jc w:val="both"/>
        <w:rPr>
          <w:rFonts w:ascii="Times New Roman" w:hAnsi="Times New Roman" w:cs="Times New Roman"/>
          <w:lang w:val="ro-RO"/>
        </w:rPr>
      </w:pPr>
      <w:r w:rsidRPr="00045BF1">
        <w:rPr>
          <w:rFonts w:ascii="Times New Roman" w:hAnsi="Times New Roman" w:cs="Times New Roman"/>
          <w:lang w:val="ro-RO"/>
        </w:rPr>
        <w:t>Art. 3 - Prezentul ordin se publică în Monitorul Oficial al României, Partea I.</w:t>
      </w:r>
    </w:p>
    <w:p w:rsidR="00E546B2" w:rsidRDefault="00E546B2" w:rsidP="00BA7270">
      <w:pPr>
        <w:widowControl w:val="0"/>
        <w:spacing w:line="40" w:lineRule="atLeast"/>
        <w:jc w:val="both"/>
        <w:rPr>
          <w:rFonts w:ascii="Times New Roman" w:hAnsi="Times New Roman" w:cs="Times New Roman"/>
          <w:lang w:val="ro-RO"/>
        </w:rPr>
      </w:pPr>
    </w:p>
    <w:p w:rsidR="00045BF1" w:rsidRDefault="00045BF1" w:rsidP="00BA7270">
      <w:pPr>
        <w:widowControl w:val="0"/>
        <w:spacing w:line="40" w:lineRule="atLeast"/>
        <w:jc w:val="both"/>
        <w:rPr>
          <w:rFonts w:ascii="Times New Roman" w:hAnsi="Times New Roman" w:cs="Times New Roman"/>
          <w:lang w:val="ro-RO"/>
        </w:rPr>
      </w:pPr>
    </w:p>
    <w:p w:rsidR="00045BF1" w:rsidRDefault="00045BF1">
      <w:pPr>
        <w:widowControl w:val="0"/>
        <w:jc w:val="both"/>
        <w:rPr>
          <w:rFonts w:ascii="Times New Roman" w:hAnsi="Times New Roman" w:cs="Times New Roman"/>
          <w:lang w:val="ro-RO"/>
        </w:rPr>
      </w:pPr>
    </w:p>
    <w:p w:rsidR="00E546B2" w:rsidRPr="00045BF1" w:rsidRDefault="00E546B2">
      <w:pPr>
        <w:widowControl w:val="0"/>
        <w:jc w:val="both"/>
        <w:rPr>
          <w:rFonts w:ascii="Times New Roman" w:hAnsi="Times New Roman" w:cs="Times New Roman"/>
          <w:lang w:val="ro-RO"/>
        </w:rPr>
      </w:pPr>
    </w:p>
    <w:p w:rsidR="00E546B2" w:rsidRPr="00045BF1" w:rsidRDefault="00DD2012">
      <w:pPr>
        <w:widowControl w:val="0"/>
        <w:jc w:val="both"/>
        <w:rPr>
          <w:rFonts w:ascii="Times New Roman" w:hAnsi="Times New Roman" w:cs="Times New Roman"/>
          <w:lang w:val="ro-RO"/>
        </w:rPr>
      </w:pPr>
      <w:r w:rsidRPr="00045BF1">
        <w:rPr>
          <w:rFonts w:ascii="Times New Roman" w:hAnsi="Times New Roman" w:cs="Times New Roman"/>
          <w:color w:val="000000"/>
          <w:lang w:val="ro-RO"/>
        </w:rPr>
        <w:t>Președintele Agenției Naționale</w:t>
      </w:r>
      <w:r w:rsidR="00045BF1">
        <w:rPr>
          <w:rFonts w:ascii="Times New Roman" w:hAnsi="Times New Roman" w:cs="Times New Roman"/>
          <w:color w:val="000000"/>
          <w:lang w:val="ro-RO"/>
        </w:rPr>
        <w:t xml:space="preserve"> </w:t>
      </w:r>
      <w:r w:rsidRPr="00045BF1">
        <w:rPr>
          <w:rFonts w:ascii="Times New Roman" w:hAnsi="Times New Roman" w:cs="Times New Roman"/>
          <w:color w:val="000000"/>
          <w:lang w:val="ro-RO"/>
        </w:rPr>
        <w:t>de Administrare Fiscală</w:t>
      </w:r>
      <w:r w:rsidRPr="00045BF1">
        <w:rPr>
          <w:rFonts w:ascii="Times New Roman" w:hAnsi="Times New Roman" w:cs="Times New Roman"/>
          <w:color w:val="000000"/>
          <w:lang w:val="ro-RO"/>
        </w:rPr>
        <w:tab/>
      </w:r>
      <w:r w:rsidRPr="00045BF1">
        <w:rPr>
          <w:rFonts w:ascii="Times New Roman" w:hAnsi="Times New Roman" w:cs="Times New Roman"/>
          <w:color w:val="000000"/>
          <w:lang w:val="ro-RO"/>
        </w:rPr>
        <w:tab/>
      </w:r>
      <w:r w:rsidRPr="00045BF1">
        <w:rPr>
          <w:rFonts w:ascii="Times New Roman" w:hAnsi="Times New Roman" w:cs="Times New Roman"/>
          <w:color w:val="000000"/>
          <w:lang w:val="ro-RO"/>
        </w:rPr>
        <w:tab/>
        <w:t xml:space="preserve">  </w:t>
      </w:r>
      <w:r w:rsidR="00045BF1">
        <w:rPr>
          <w:rFonts w:ascii="Times New Roman" w:hAnsi="Times New Roman" w:cs="Times New Roman"/>
          <w:color w:val="000000"/>
          <w:lang w:val="ro-RO"/>
        </w:rPr>
        <w:t xml:space="preserve">            </w:t>
      </w:r>
      <w:r w:rsidRPr="00045BF1">
        <w:rPr>
          <w:rFonts w:ascii="Times New Roman" w:hAnsi="Times New Roman" w:cs="Times New Roman"/>
          <w:color w:val="000000"/>
          <w:lang w:val="ro-RO"/>
        </w:rPr>
        <w:t xml:space="preserve">   Ministrul Finanțelor</w:t>
      </w:r>
    </w:p>
    <w:p w:rsidR="00E546B2" w:rsidRPr="00045BF1" w:rsidRDefault="00DD2012">
      <w:pPr>
        <w:widowControl w:val="0"/>
        <w:jc w:val="both"/>
        <w:rPr>
          <w:rFonts w:ascii="Times New Roman" w:hAnsi="Times New Roman" w:cs="Times New Roman"/>
        </w:rPr>
      </w:pPr>
      <w:r w:rsidRPr="00045BF1">
        <w:rPr>
          <w:rFonts w:ascii="Times New Roman" w:hAnsi="Times New Roman" w:cs="Times New Roman"/>
          <w:color w:val="000000"/>
          <w:lang w:val="ro-RO"/>
        </w:rPr>
        <w:t xml:space="preserve"> </w:t>
      </w:r>
      <w:r w:rsidRPr="00045BF1">
        <w:rPr>
          <w:rStyle w:val="Strong"/>
          <w:rFonts w:ascii="Times New Roman" w:hAnsi="Times New Roman" w:cs="Times New Roman"/>
          <w:b w:val="0"/>
          <w:color w:val="000000"/>
          <w:lang w:val="ro-RO"/>
        </w:rPr>
        <w:t xml:space="preserve">                Adrian Nicușor NICA</w:t>
      </w:r>
      <w:r w:rsidRPr="00045BF1">
        <w:rPr>
          <w:rFonts w:ascii="Times New Roman" w:hAnsi="Times New Roman" w:cs="Times New Roman"/>
          <w:color w:val="000000"/>
          <w:lang w:val="ro-RO"/>
        </w:rPr>
        <w:t xml:space="preserve">       </w:t>
      </w:r>
      <w:r w:rsidRPr="00045BF1">
        <w:rPr>
          <w:rFonts w:ascii="Times New Roman" w:hAnsi="Times New Roman" w:cs="Times New Roman"/>
          <w:color w:val="000000"/>
          <w:lang w:val="ro-RO"/>
        </w:rPr>
        <w:tab/>
      </w:r>
      <w:r w:rsidRPr="00045BF1">
        <w:rPr>
          <w:rFonts w:ascii="Times New Roman" w:hAnsi="Times New Roman" w:cs="Times New Roman"/>
          <w:color w:val="000000"/>
          <w:lang w:val="ro-RO"/>
        </w:rPr>
        <w:tab/>
      </w:r>
      <w:r w:rsidRPr="00045BF1">
        <w:rPr>
          <w:rFonts w:ascii="Times New Roman" w:hAnsi="Times New Roman" w:cs="Times New Roman"/>
          <w:color w:val="000000"/>
          <w:lang w:val="ro-RO"/>
        </w:rPr>
        <w:tab/>
      </w:r>
      <w:r w:rsidRPr="00045BF1">
        <w:rPr>
          <w:rFonts w:ascii="Times New Roman" w:hAnsi="Times New Roman" w:cs="Times New Roman"/>
          <w:color w:val="000000"/>
          <w:lang w:val="ro-RO"/>
        </w:rPr>
        <w:tab/>
        <w:t xml:space="preserve">                    </w:t>
      </w:r>
      <w:r w:rsidRPr="00045BF1">
        <w:rPr>
          <w:rFonts w:ascii="Times New Roman" w:hAnsi="Times New Roman" w:cs="Times New Roman"/>
          <w:color w:val="000000"/>
          <w:lang w:val="ro-RO"/>
        </w:rPr>
        <w:tab/>
      </w:r>
      <w:r w:rsidR="00045BF1">
        <w:rPr>
          <w:rFonts w:ascii="Times New Roman" w:hAnsi="Times New Roman" w:cs="Times New Roman"/>
          <w:color w:val="000000"/>
          <w:lang w:val="ro-RO"/>
        </w:rPr>
        <w:t xml:space="preserve">                </w:t>
      </w:r>
      <w:r w:rsidRPr="00045BF1">
        <w:rPr>
          <w:rFonts w:ascii="Times New Roman" w:hAnsi="Times New Roman" w:cs="Times New Roman"/>
          <w:color w:val="000000"/>
          <w:lang w:val="ro-RO"/>
        </w:rPr>
        <w:t xml:space="preserve"> Alexandru NAZARE</w:t>
      </w:r>
    </w:p>
    <w:p w:rsidR="00E546B2" w:rsidRPr="00045BF1" w:rsidRDefault="00E546B2">
      <w:pPr>
        <w:widowControl w:val="0"/>
        <w:jc w:val="both"/>
        <w:rPr>
          <w:rFonts w:ascii="Times New Roman" w:hAnsi="Times New Roman" w:cs="Times New Roman"/>
          <w:color w:val="000000"/>
          <w:lang w:val="ro-RO"/>
        </w:rPr>
      </w:pPr>
    </w:p>
    <w:p w:rsidR="00E546B2" w:rsidRPr="00045BF1" w:rsidRDefault="00E546B2">
      <w:pPr>
        <w:widowControl w:val="0"/>
        <w:jc w:val="center"/>
        <w:rPr>
          <w:rFonts w:ascii="Times New Roman" w:hAnsi="Times New Roman" w:cs="Times New Roman"/>
          <w:color w:val="000000"/>
          <w:lang w:val="ro-RO"/>
        </w:rPr>
      </w:pP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lastRenderedPageBreak/>
        <w:t>ANEXA  la Ordinul nr. _______ / ___________</w:t>
      </w:r>
    </w:p>
    <w:p w:rsidR="00E546B2" w:rsidRPr="00045BF1" w:rsidRDefault="00E546B2">
      <w:pPr>
        <w:widowControl w:val="0"/>
        <w:rPr>
          <w:rFonts w:ascii="Times New Roman" w:hAnsi="Times New Roman" w:cs="Times New Roman"/>
          <w:lang w:val="ro-RO"/>
        </w:rPr>
      </w:pPr>
    </w:p>
    <w:p w:rsidR="00E546B2" w:rsidRPr="00045BF1" w:rsidRDefault="00E546B2">
      <w:pPr>
        <w:widowControl w:val="0"/>
        <w:jc w:val="both"/>
        <w:rPr>
          <w:rFonts w:ascii="Times New Roman" w:hAnsi="Times New Roman" w:cs="Times New Roman"/>
          <w:color w:val="000000"/>
          <w:lang w:val="ro-RO"/>
        </w:rPr>
      </w:pPr>
    </w:p>
    <w:p w:rsidR="00E546B2" w:rsidRPr="00045BF1" w:rsidRDefault="00E546B2">
      <w:pPr>
        <w:widowControl w:val="0"/>
        <w:jc w:val="both"/>
        <w:rPr>
          <w:rFonts w:ascii="Times New Roman" w:hAnsi="Times New Roman" w:cs="Times New Roman"/>
          <w:color w:val="000000"/>
          <w:lang w:val="ro-RO"/>
        </w:rPr>
      </w:pPr>
    </w:p>
    <w:p w:rsidR="00E546B2" w:rsidRPr="00045BF1" w:rsidRDefault="00DD2012">
      <w:pPr>
        <w:jc w:val="center"/>
        <w:rPr>
          <w:rFonts w:ascii="Times New Roman" w:hAnsi="Times New Roman" w:cs="Times New Roman"/>
          <w:lang w:val="ro-RO"/>
        </w:rPr>
      </w:pPr>
      <w:r w:rsidRPr="00045BF1">
        <w:rPr>
          <w:rFonts w:ascii="Times New Roman" w:hAnsi="Times New Roman" w:cs="Times New Roman"/>
          <w:b/>
          <w:lang w:val="ro-RO"/>
        </w:rPr>
        <w:t>P R O C E D U R A</w:t>
      </w:r>
    </w:p>
    <w:p w:rsidR="00E546B2" w:rsidRPr="00045BF1" w:rsidRDefault="00DD2012">
      <w:pPr>
        <w:widowControl w:val="0"/>
        <w:jc w:val="center"/>
        <w:rPr>
          <w:rFonts w:ascii="Times New Roman" w:hAnsi="Times New Roman" w:cs="Times New Roman"/>
          <w:lang w:val="ro-RO"/>
        </w:rPr>
      </w:pPr>
      <w:r w:rsidRPr="00045BF1">
        <w:rPr>
          <w:rFonts w:ascii="Times New Roman" w:hAnsi="Times New Roman" w:cs="Times New Roman"/>
          <w:iCs/>
          <w:kern w:val="0"/>
          <w:lang w:val="ro-RO" w:eastAsia="en-US" w:bidi="ar-SA"/>
        </w:rPr>
        <w:t>privind înregistrarea şi fixarea cu mijloace foto-audio-video din dotarea inspectorilor antifraudă a activităților specifice, stocarea şi accesarea acestora</w:t>
      </w:r>
    </w:p>
    <w:p w:rsidR="00E546B2" w:rsidRPr="00045BF1" w:rsidRDefault="00E546B2">
      <w:pPr>
        <w:widowControl w:val="0"/>
        <w:jc w:val="both"/>
        <w:rPr>
          <w:rFonts w:ascii="Times New Roman" w:hAnsi="Times New Roman" w:cs="Times New Roman"/>
          <w:i/>
          <w:iCs/>
          <w:kern w:val="0"/>
          <w:lang w:val="ro-RO" w:eastAsia="en-US" w:bidi="ar-SA"/>
        </w:rPr>
      </w:pPr>
    </w:p>
    <w:p w:rsidR="00E546B2" w:rsidRPr="00045BF1" w:rsidRDefault="00E546B2">
      <w:pPr>
        <w:widowControl w:val="0"/>
        <w:jc w:val="both"/>
        <w:rPr>
          <w:rFonts w:ascii="Times New Roman" w:hAnsi="Times New Roman" w:cs="Times New Roman"/>
          <w:color w:val="000000"/>
          <w:lang w:val="ro-RO"/>
        </w:rPr>
      </w:pPr>
    </w:p>
    <w:p w:rsidR="00E546B2" w:rsidRPr="00045BF1" w:rsidRDefault="00DD2012">
      <w:pPr>
        <w:widowControl w:val="0"/>
        <w:jc w:val="both"/>
        <w:rPr>
          <w:rFonts w:ascii="Times New Roman" w:hAnsi="Times New Roman" w:cs="Times New Roman"/>
          <w:b/>
          <w:color w:val="000000"/>
          <w:lang w:val="ro-RO"/>
        </w:rPr>
      </w:pPr>
      <w:r w:rsidRPr="00045BF1">
        <w:rPr>
          <w:rFonts w:ascii="Times New Roman" w:hAnsi="Times New Roman" w:cs="Times New Roman"/>
          <w:b/>
          <w:color w:val="000000"/>
          <w:lang w:val="ro-RO"/>
        </w:rPr>
        <w:t>Capitolul I – Dispoziții generale</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Art. 1 – Prezenta procedură stabilește regulile de înregistrare, fixare, stocare și accesare, prin intermediul mijloacelor foto-audio-video din dotare,   a  activității desfășurate de către inspectorii antifraudă din cadrul Direcției Generale Antifraudă Fiscală, în exercitarea atribuțiilor de control antifraudă.</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Art. 2 – (1) Agenția Națională de Administrare Fiscală, prin Direcţia generală antifraudă fiscală, înregistrează şi fixează, cu mijloace foto-audio-video momente opera</w:t>
      </w:r>
      <w:r w:rsidR="00FC6FCB">
        <w:rPr>
          <w:rFonts w:ascii="Times New Roman" w:hAnsi="Times New Roman" w:cs="Times New Roman"/>
          <w:color w:val="000000"/>
          <w:lang w:val="ro-RO"/>
        </w:rPr>
        <w:t>tive, pentru exercitarea atribu</w:t>
      </w:r>
      <w:r w:rsidRPr="00045BF1">
        <w:rPr>
          <w:rFonts w:ascii="Times New Roman" w:hAnsi="Times New Roman" w:cs="Times New Roman"/>
          <w:color w:val="000000"/>
          <w:lang w:val="ro-RO"/>
        </w:rPr>
        <w:t>ț</w:t>
      </w:r>
      <w:r w:rsidR="00FC6FCB">
        <w:rPr>
          <w:rFonts w:ascii="Times New Roman" w:hAnsi="Times New Roman" w:cs="Times New Roman"/>
          <w:color w:val="000000"/>
          <w:lang w:val="ro-RO"/>
        </w:rPr>
        <w:t>i</w:t>
      </w:r>
      <w:r w:rsidRPr="00045BF1">
        <w:rPr>
          <w:rFonts w:ascii="Times New Roman" w:hAnsi="Times New Roman" w:cs="Times New Roman"/>
          <w:color w:val="000000"/>
          <w:lang w:val="ro-RO"/>
        </w:rPr>
        <w:t xml:space="preserve">ilor prevăzute de lege, respectiv de prevenire, descoperire şi combatere a actelor şi faptelor de evaziune fiscală şi fraudă fiscală, fără consimțământul persoanelor vizate, în cazul în care există suspiciuni privind săvârșirea unor acte şi fapte de evaziune fiscală şi fraudă fiscală. </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(2) În scopul realizării activităților specifice, inspectorii antifraudă pot să înregistreze şi să fixeze cu înregistratoarele foto-audio-video din dotare activități desfășurate în spații publice, fără consimțământul persoanelor vizate.</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(3) Înregistrările audio-video realizate prin intermediul înregistratoarelor foto-audio-video în condițiile prezentei proceduri constituie mijloace de probă și pot fi utilizate în cadrul procedurilor administrative și/sau judiciare, potrivit legii.</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(4) Înregistrarea şi fixarea de către personalul antifraudă a activităților specifice, prin utilizarea mijloacelor foto-audio-video din dotare, precum şi păstrarea înregistrărilor audio şi/sau video şi a imaginilor fotografice astfel obținute se realizează cu respectarea prevederilor Regulamentului (UE) 2016/679 privind protecţia persoanelor fizice în ceea ce priveşte prelucrarea datelor cu caracter personal şi privind libera circulație a acestor date şi de abrogare a Directivei 95/46/CE.</w:t>
      </w:r>
    </w:p>
    <w:p w:rsidR="00E546B2" w:rsidRPr="00045BF1" w:rsidRDefault="00E546B2">
      <w:pPr>
        <w:widowControl w:val="0"/>
        <w:jc w:val="both"/>
        <w:rPr>
          <w:rFonts w:ascii="Times New Roman" w:hAnsi="Times New Roman" w:cs="Times New Roman"/>
          <w:color w:val="000000"/>
          <w:lang w:val="ro-RO"/>
        </w:rPr>
      </w:pPr>
    </w:p>
    <w:p w:rsidR="00E546B2" w:rsidRPr="00045BF1" w:rsidRDefault="00DD2012">
      <w:pPr>
        <w:widowControl w:val="0"/>
        <w:jc w:val="both"/>
        <w:rPr>
          <w:rFonts w:ascii="Times New Roman" w:hAnsi="Times New Roman" w:cs="Times New Roman"/>
          <w:b/>
          <w:color w:val="000000"/>
          <w:lang w:val="ro-RO"/>
        </w:rPr>
      </w:pPr>
      <w:r w:rsidRPr="00045BF1">
        <w:rPr>
          <w:rFonts w:ascii="Times New Roman" w:hAnsi="Times New Roman" w:cs="Times New Roman"/>
          <w:b/>
          <w:color w:val="000000"/>
          <w:lang w:val="ro-RO"/>
        </w:rPr>
        <w:t>CAPITOLUL II - Stocarea și gestionarea înregistrărilor cu mijloacele foto-audio-video</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 xml:space="preserve">Art. 3 – (1) Înregistrările foto-audio-video realizate prin intermediul înregistratoarelor audio-video portabile care conțin date cu caracter personal nu reprezintă informații de interes public, în conformitate cu art. 12 alin. (1) lit. d)  din </w:t>
      </w:r>
      <w:r w:rsidRPr="00C206EA">
        <w:rPr>
          <w:rFonts w:ascii="Times New Roman" w:hAnsi="Times New Roman" w:cs="Times New Roman"/>
          <w:color w:val="000000"/>
          <w:lang w:val="ro-RO"/>
        </w:rPr>
        <w:t>Legea nr. 544/2001 privind liberul acces la informațiile de interes public, cu modificările și completările ulterioare.</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(2) Datele sunt stocate astfel încât să permită identificarea exactă a înregistrărilor după: numele inspectorului antifraudă, data și ora începerii și finalizării înregistrării, locația GPS, numărul de serie al echipamentului.</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(3) Datele colectate se descarcă securizat automat din înregistratorul audio-video portabil în mediul de stocare cu asigurarea integrității și autenticității datelor, conform manualului de utilizare pus la dispoziție de producătorul acestuia.</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(4) Descărcarea înregistrărilor se face în mod automat, în platforma cloud pusă la dispoziție de către producătorul înregistratoarelor foto-audio-video de către inspectorul antifraudă care a utilizat înregistratorul audio-video portabil din dotare.</w:t>
      </w:r>
    </w:p>
    <w:p w:rsidR="00E546B2" w:rsidRPr="00045BF1" w:rsidRDefault="00E546B2">
      <w:pPr>
        <w:widowControl w:val="0"/>
        <w:jc w:val="both"/>
        <w:rPr>
          <w:rFonts w:ascii="Times New Roman" w:hAnsi="Times New Roman" w:cs="Times New Roman"/>
          <w:color w:val="000000"/>
          <w:lang w:val="ro-RO"/>
        </w:rPr>
      </w:pP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Art. 4 – (1) Utilizatorii înregistratoarelor audio-video dar și deținătorul platformei cloud la care se vor descărca automat înregistrările sunt obligați să păstreze confidențialitatea datelor prelucrate/stocate și să respecte măsurile de securitate și regulile stabilite.</w:t>
      </w:r>
    </w:p>
    <w:p w:rsidR="00E546B2" w:rsidRPr="00045BF1" w:rsidRDefault="00DD2012">
      <w:pPr>
        <w:widowControl w:val="0"/>
        <w:jc w:val="both"/>
        <w:rPr>
          <w:rFonts w:ascii="Times New Roman" w:hAnsi="Times New Roman" w:cs="Times New Roman"/>
          <w:lang w:val="ro-RO"/>
        </w:rPr>
      </w:pPr>
      <w:r w:rsidRPr="00045BF1">
        <w:rPr>
          <w:rFonts w:ascii="Times New Roman" w:hAnsi="Times New Roman" w:cs="Times New Roman"/>
          <w:color w:val="000000"/>
          <w:lang w:val="ro-RO"/>
        </w:rPr>
        <w:t>(2) Înregistrările audio-video pot fi transmise autorităților publice care au competența legală să folosească imaginile video captate de către înregistratoarele audio-video portabile cu respectarea prevederilor legale incidente</w:t>
      </w:r>
      <w:r w:rsidRPr="00045BF1">
        <w:rPr>
          <w:rFonts w:ascii="Times New Roman" w:hAnsi="Times New Roman" w:cs="Times New Roman"/>
          <w:lang w:val="ro-RO"/>
        </w:rPr>
        <w:t>, la solicitarea motivată a acestora.</w:t>
      </w:r>
    </w:p>
    <w:p w:rsidR="00E546B2" w:rsidRPr="00045BF1" w:rsidRDefault="00E546B2">
      <w:pPr>
        <w:widowControl w:val="0"/>
        <w:jc w:val="both"/>
        <w:rPr>
          <w:rFonts w:ascii="Times New Roman" w:hAnsi="Times New Roman" w:cs="Times New Roman"/>
          <w:lang w:val="ro-RO"/>
        </w:rPr>
      </w:pPr>
    </w:p>
    <w:p w:rsidR="00E546B2" w:rsidRPr="00045BF1" w:rsidRDefault="00DD2012">
      <w:pPr>
        <w:widowControl w:val="0"/>
        <w:jc w:val="both"/>
        <w:rPr>
          <w:rFonts w:ascii="Times New Roman" w:hAnsi="Times New Roman" w:cs="Times New Roman"/>
          <w:lang w:val="ro-RO"/>
        </w:rPr>
      </w:pPr>
      <w:r w:rsidRPr="00045BF1">
        <w:rPr>
          <w:rFonts w:ascii="Times New Roman" w:hAnsi="Times New Roman" w:cs="Times New Roman"/>
          <w:color w:val="000000"/>
          <w:lang w:val="ro-RO"/>
        </w:rPr>
        <w:t xml:space="preserve">Art. 5 </w:t>
      </w:r>
      <w:r w:rsidRPr="00045BF1">
        <w:rPr>
          <w:rFonts w:ascii="Times New Roman" w:hAnsi="Times New Roman" w:cs="Times New Roman"/>
          <w:lang w:val="ro-RO"/>
        </w:rPr>
        <w:t>– (1) Datele cu caracter personal colectate se stochează în conformitate cu prevederile legale.</w:t>
      </w:r>
    </w:p>
    <w:p w:rsidR="00E546B2" w:rsidRPr="00045BF1" w:rsidRDefault="00DD2012">
      <w:pPr>
        <w:widowControl w:val="0"/>
        <w:jc w:val="both"/>
        <w:rPr>
          <w:rFonts w:ascii="Times New Roman" w:hAnsi="Times New Roman" w:cs="Times New Roman"/>
          <w:lang w:val="ro-RO"/>
        </w:rPr>
      </w:pPr>
      <w:r w:rsidRPr="00045BF1">
        <w:rPr>
          <w:rFonts w:ascii="Times New Roman" w:hAnsi="Times New Roman" w:cs="Times New Roman"/>
          <w:lang w:val="ro-RO"/>
        </w:rPr>
        <w:t xml:space="preserve">(2) </w:t>
      </w:r>
      <w:r w:rsidR="00744200" w:rsidRPr="00045BF1">
        <w:rPr>
          <w:rFonts w:ascii="Times New Roman" w:hAnsi="Times New Roman" w:cs="Times New Roman"/>
          <w:iCs/>
          <w:kern w:val="0"/>
          <w:lang w:val="ro-RO" w:eastAsia="en-US" w:bidi="ar-SA"/>
        </w:rPr>
        <w:t>Imaginile fotografice ori înregistrările audio şi/sau video obţinute prin intermediul înregistratoarelor audio-video portabile se păstrează pe o perioadă de 6 luni de la data obţinerii acestora, cu excepţia situaţiilor în care vor fi utilizate în cadrul unei proceduri judiciare, caz în care acestea urmează regimul probelor</w:t>
      </w:r>
      <w:r w:rsidRPr="00045BF1">
        <w:rPr>
          <w:rFonts w:ascii="Times New Roman" w:hAnsi="Times New Roman" w:cs="Times New Roman"/>
          <w:lang w:val="ro-RO"/>
        </w:rPr>
        <w:t>.</w:t>
      </w:r>
    </w:p>
    <w:p w:rsidR="00E546B2" w:rsidRPr="00045BF1" w:rsidRDefault="00DD2012">
      <w:pPr>
        <w:widowControl w:val="0"/>
        <w:jc w:val="both"/>
        <w:rPr>
          <w:rFonts w:ascii="Times New Roman" w:hAnsi="Times New Roman" w:cs="Times New Roman"/>
          <w:lang w:val="ro-RO"/>
        </w:rPr>
      </w:pPr>
      <w:r w:rsidRPr="00045BF1">
        <w:rPr>
          <w:rFonts w:ascii="Times New Roman" w:hAnsi="Times New Roman" w:cs="Times New Roman"/>
          <w:lang w:val="ro-RO"/>
        </w:rPr>
        <w:t xml:space="preserve">(3) </w:t>
      </w:r>
      <w:r w:rsidRPr="00045BF1">
        <w:rPr>
          <w:rFonts w:ascii="Times New Roman" w:hAnsi="Times New Roman" w:cs="Times New Roman"/>
          <w:iCs/>
          <w:kern w:val="0"/>
          <w:lang w:val="ro-RO" w:eastAsia="en-US" w:bidi="ar-SA"/>
        </w:rPr>
        <w:t xml:space="preserve">Imaginile fotografice ori înregistrările audio şi/sau video </w:t>
      </w:r>
      <w:r w:rsidRPr="00045BF1">
        <w:rPr>
          <w:rFonts w:ascii="Times New Roman" w:hAnsi="Times New Roman" w:cs="Times New Roman"/>
          <w:lang w:val="ro-RO"/>
        </w:rPr>
        <w:t>care fac obiectul unor proceduri judiciare se păstrează, după expirarea perioadei prevăzute la alin. (2), urmând regimul probelor.</w:t>
      </w:r>
    </w:p>
    <w:p w:rsidR="00E546B2" w:rsidRPr="00045BF1" w:rsidRDefault="00DD2012">
      <w:pPr>
        <w:widowControl w:val="0"/>
        <w:jc w:val="both"/>
        <w:rPr>
          <w:rFonts w:ascii="Times New Roman" w:hAnsi="Times New Roman" w:cs="Times New Roman"/>
          <w:lang w:val="ro-RO"/>
        </w:rPr>
      </w:pPr>
      <w:r w:rsidRPr="00045BF1">
        <w:rPr>
          <w:rFonts w:ascii="Times New Roman" w:hAnsi="Times New Roman" w:cs="Times New Roman"/>
          <w:lang w:val="ro-RO"/>
        </w:rPr>
        <w:t>(4) La împlinirea termenului prevăzut la alin. (2) sau alin. (3), după caz, înregistrările audio-video se distrug prin proceduri ireversibile.</w:t>
      </w:r>
    </w:p>
    <w:p w:rsidR="00E546B2" w:rsidRPr="00045BF1" w:rsidRDefault="00DD2012">
      <w:pPr>
        <w:widowControl w:val="0"/>
        <w:jc w:val="both"/>
        <w:rPr>
          <w:rFonts w:ascii="Times New Roman" w:hAnsi="Times New Roman" w:cs="Times New Roman"/>
          <w:lang w:val="ro-RO"/>
        </w:rPr>
      </w:pPr>
      <w:r w:rsidRPr="00045BF1">
        <w:rPr>
          <w:rFonts w:ascii="Times New Roman" w:hAnsi="Times New Roman" w:cs="Times New Roman"/>
          <w:lang w:val="ro-RO"/>
        </w:rPr>
        <w:t>(5) Nicio înregistrare a imaginilor fotografice ori înregistrările audio şi/sau video obţinute prin intermediul înregistratoarelor audio-video nu poate fi distrusă mai devreme de împlinirea termenului minim de păstrare de 6 luni prevăzut de lege.</w:t>
      </w:r>
    </w:p>
    <w:p w:rsidR="00E546B2" w:rsidRPr="00045BF1" w:rsidRDefault="00DD2012">
      <w:pPr>
        <w:widowControl w:val="0"/>
        <w:jc w:val="both"/>
        <w:rPr>
          <w:rFonts w:ascii="Times New Roman" w:hAnsi="Times New Roman" w:cs="Times New Roman"/>
          <w:lang w:val="ro-RO"/>
        </w:rPr>
      </w:pPr>
      <w:r w:rsidRPr="00045BF1">
        <w:rPr>
          <w:rFonts w:ascii="Times New Roman" w:hAnsi="Times New Roman" w:cs="Times New Roman"/>
          <w:lang w:val="ro-RO"/>
        </w:rPr>
        <w:t xml:space="preserve">(6) Ștergerea </w:t>
      </w:r>
      <w:r w:rsidRPr="00045BF1">
        <w:rPr>
          <w:rFonts w:ascii="Times New Roman" w:hAnsi="Times New Roman" w:cs="Times New Roman"/>
          <w:color w:val="000000" w:themeColor="text1"/>
          <w:lang w:val="ro-RO"/>
        </w:rPr>
        <w:t>manuală</w:t>
      </w:r>
      <w:r w:rsidR="005B02C0" w:rsidRPr="00045BF1">
        <w:rPr>
          <w:rFonts w:ascii="Times New Roman" w:hAnsi="Times New Roman" w:cs="Times New Roman"/>
          <w:color w:val="000000" w:themeColor="text1"/>
          <w:lang w:val="ro-RO"/>
        </w:rPr>
        <w:t xml:space="preserve"> a imaginilor fotografice și</w:t>
      </w:r>
      <w:r w:rsidRPr="00045BF1">
        <w:rPr>
          <w:rFonts w:ascii="Times New Roman" w:hAnsi="Times New Roman" w:cs="Times New Roman"/>
          <w:color w:val="000000" w:themeColor="text1"/>
          <w:lang w:val="ro-RO"/>
        </w:rPr>
        <w:t xml:space="preserve"> a înregistrărilor audio şi/sau video obţinute prin intermediul înregistratoarelor foto-audio-video care au fost marcate ca </w:t>
      </w:r>
      <w:r w:rsidRPr="00045BF1">
        <w:rPr>
          <w:rFonts w:ascii="Times New Roman" w:hAnsi="Times New Roman" w:cs="Times New Roman"/>
          <w:color w:val="000000"/>
          <w:lang w:val="ro-RO"/>
        </w:rPr>
        <w:t xml:space="preserve">probe necesare în proceduri judiciare se face de către </w:t>
      </w:r>
      <w:r w:rsidRPr="00045BF1">
        <w:rPr>
          <w:rFonts w:ascii="Times New Roman" w:hAnsi="Times New Roman" w:cs="Times New Roman"/>
          <w:lang w:val="ro-RO"/>
        </w:rPr>
        <w:t>personalul desemnat din cadrul structurii centrale a Direcției generale antifraudă fiscală care are drept de ștergere a acestora și numai în urma unei solicitări scrise din partea conducătorului structurii care a colectat imaginile fotografice ori înregistrările audio şi/sau video, după finalizarea procedurii judiciare.</w:t>
      </w:r>
    </w:p>
    <w:p w:rsidR="00E546B2" w:rsidRPr="00045BF1" w:rsidRDefault="00E546B2">
      <w:pPr>
        <w:widowControl w:val="0"/>
        <w:jc w:val="both"/>
        <w:rPr>
          <w:rFonts w:ascii="Times New Roman" w:hAnsi="Times New Roman" w:cs="Times New Roman"/>
          <w:color w:val="000000"/>
          <w:lang w:val="ro-RO"/>
        </w:rPr>
      </w:pP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Art. 6 - (1) Accesul la înregistrările stocate în mediul de stocare este permis exclusiv:</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a) inspectorului antifraudă care a realizat înregistrarea, în vederea consultării propriilor înregistrări;</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b) administratorilor de conturi desemnați, în vederea gestionării tehnice a mediului de stocare;</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c) la cerere și punctual structurii de integritate din cadrul ANAF sau conducerii ierarhice a inspectorilor antifraudă, în exercitarea atribuțiilor de coordonare și control;</w:t>
      </w:r>
    </w:p>
    <w:p w:rsidR="00E546B2" w:rsidRPr="00045BF1" w:rsidRDefault="00DD2012">
      <w:pPr>
        <w:widowControl w:val="0"/>
        <w:shd w:val="clear" w:color="auto" w:fill="FFFFFF" w:themeFill="background1"/>
        <w:jc w:val="both"/>
        <w:rPr>
          <w:rFonts w:ascii="Times New Roman" w:hAnsi="Times New Roman" w:cs="Times New Roman"/>
          <w:color w:val="000000"/>
          <w:lang w:val="ro-RO"/>
        </w:rPr>
      </w:pPr>
      <w:r w:rsidRPr="00045BF1">
        <w:rPr>
          <w:rFonts w:ascii="Times New Roman" w:hAnsi="Times New Roman" w:cs="Times New Roman"/>
          <w:color w:val="000000"/>
          <w:lang w:val="ro-RO"/>
        </w:rPr>
        <w:t>d) organelor de urmărire penală, instanțelor judecătorești sau altor autorități competente, în temeiul unei dispoziții legale exprese sau al unui act procedural legal.</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 xml:space="preserve">(2) Orice operațiune de descărcare sau partajare a înregistrărilor se  consemnează în </w:t>
      </w:r>
      <w:r w:rsidRPr="00045BF1">
        <w:rPr>
          <w:rFonts w:ascii="Times New Roman" w:hAnsi="Times New Roman" w:cs="Times New Roman"/>
          <w:color w:val="000000" w:themeColor="text1"/>
          <w:lang w:val="ro-RO"/>
        </w:rPr>
        <w:t>registru</w:t>
      </w:r>
      <w:r w:rsidR="00B33290" w:rsidRPr="00045BF1">
        <w:rPr>
          <w:rFonts w:ascii="Times New Roman" w:hAnsi="Times New Roman" w:cs="Times New Roman"/>
          <w:color w:val="000000" w:themeColor="text1"/>
          <w:lang w:val="ro-RO"/>
        </w:rPr>
        <w:t>l</w:t>
      </w:r>
      <w:r w:rsidRPr="00045BF1">
        <w:rPr>
          <w:rFonts w:ascii="Times New Roman" w:hAnsi="Times New Roman" w:cs="Times New Roman"/>
          <w:color w:val="000000" w:themeColor="text1"/>
          <w:lang w:val="ro-RO"/>
        </w:rPr>
        <w:t xml:space="preserve"> de evidență a operațiunilor de descărcare/consultare/multiplicare a datelor înregistrate cu echipamentele audio-video bodycam,</w:t>
      </w:r>
      <w:r w:rsidRPr="00045BF1">
        <w:rPr>
          <w:rFonts w:ascii="Times New Roman" w:hAnsi="Times New Roman" w:cs="Times New Roman"/>
          <w:lang w:val="ro-RO"/>
        </w:rPr>
        <w:t xml:space="preserve"> organizat la nivelul Direcției generale antifraudă fiscală.</w:t>
      </w:r>
    </w:p>
    <w:p w:rsidR="00E546B2" w:rsidRPr="00045BF1" w:rsidRDefault="00DD2012">
      <w:pPr>
        <w:widowControl w:val="0"/>
        <w:jc w:val="both"/>
        <w:rPr>
          <w:rFonts w:ascii="Times New Roman" w:hAnsi="Times New Roman" w:cs="Times New Roman"/>
          <w:color w:val="000000" w:themeColor="text1"/>
          <w:lang w:val="ro-RO"/>
        </w:rPr>
      </w:pPr>
      <w:r w:rsidRPr="00045BF1">
        <w:rPr>
          <w:rFonts w:ascii="Times New Roman" w:hAnsi="Times New Roman" w:cs="Times New Roman"/>
          <w:color w:val="000000"/>
          <w:lang w:val="ro-RO"/>
        </w:rPr>
        <w:t>(3) Descărcarea locală a înregistrărilor este permisă numai cu aprobarea conducătorului structurii, în scopuri strict procedurale (atașarea la dosarul de urmărire penală, prezentarea la instanță), și se consemnează în Registr</w:t>
      </w:r>
      <w:r w:rsidR="00B33290" w:rsidRPr="00045BF1">
        <w:rPr>
          <w:rFonts w:ascii="Times New Roman" w:hAnsi="Times New Roman" w:cs="Times New Roman"/>
          <w:color w:val="000000"/>
          <w:lang w:val="ro-RO"/>
        </w:rPr>
        <w:t>ul de evidență al operațiunilor</w:t>
      </w:r>
      <w:r w:rsidR="00B33290" w:rsidRPr="00045BF1">
        <w:rPr>
          <w:rFonts w:ascii="Times New Roman" w:hAnsi="Times New Roman" w:cs="Times New Roman"/>
          <w:color w:val="000000" w:themeColor="text1"/>
          <w:lang w:val="ro-RO"/>
        </w:rPr>
        <w:t xml:space="preserve"> de descărcare/consultare/multiplicare a datelor înregistrate cu echipamentele audio-video bodycam.</w:t>
      </w:r>
    </w:p>
    <w:p w:rsidR="00E546B2" w:rsidRPr="00045BF1" w:rsidRDefault="00DD2012">
      <w:pPr>
        <w:widowControl w:val="0"/>
        <w:jc w:val="both"/>
        <w:rPr>
          <w:rFonts w:ascii="Times New Roman" w:hAnsi="Times New Roman" w:cs="Times New Roman"/>
          <w:color w:val="000000" w:themeColor="text1"/>
          <w:lang w:val="ro-RO"/>
        </w:rPr>
      </w:pPr>
      <w:r w:rsidRPr="00045BF1">
        <w:rPr>
          <w:rFonts w:ascii="Times New Roman" w:hAnsi="Times New Roman" w:cs="Times New Roman"/>
          <w:color w:val="000000" w:themeColor="text1"/>
          <w:lang w:val="ro-RO"/>
        </w:rPr>
        <w:t>(4) Registrul de evidență a operațiunilor de descărcare/consultare/multiplicare a datelor înregistrate cu echipamentele audio-video</w:t>
      </w:r>
      <w:r w:rsidR="00B33290" w:rsidRPr="00045BF1">
        <w:rPr>
          <w:rFonts w:ascii="Times New Roman" w:hAnsi="Times New Roman" w:cs="Times New Roman"/>
          <w:color w:val="000000" w:themeColor="text1"/>
          <w:lang w:val="ro-RO"/>
        </w:rPr>
        <w:t xml:space="preserve"> bodycam este reglementat prin o</w:t>
      </w:r>
      <w:r w:rsidRPr="00045BF1">
        <w:rPr>
          <w:rFonts w:ascii="Times New Roman" w:hAnsi="Times New Roman" w:cs="Times New Roman"/>
          <w:color w:val="000000" w:themeColor="text1"/>
          <w:lang w:val="ro-RO"/>
        </w:rPr>
        <w:t>rdin al Președintelui Agenției Naționale de Administrare Fiscală.</w:t>
      </w:r>
    </w:p>
    <w:p w:rsidR="00E546B2" w:rsidRDefault="00E546B2">
      <w:pPr>
        <w:widowControl w:val="0"/>
        <w:jc w:val="both"/>
        <w:rPr>
          <w:rFonts w:ascii="Times New Roman" w:hAnsi="Times New Roman" w:cs="Times New Roman"/>
          <w:color w:val="000000"/>
          <w:lang w:val="ro-RO"/>
        </w:rPr>
      </w:pPr>
    </w:p>
    <w:p w:rsidR="00E546B2" w:rsidRPr="00045BF1" w:rsidRDefault="00DD2012">
      <w:pPr>
        <w:widowControl w:val="0"/>
        <w:jc w:val="both"/>
        <w:rPr>
          <w:rFonts w:ascii="Times New Roman" w:hAnsi="Times New Roman" w:cs="Times New Roman"/>
          <w:b/>
          <w:color w:val="000000"/>
          <w:lang w:val="ro-RO"/>
        </w:rPr>
      </w:pPr>
      <w:r w:rsidRPr="00045BF1">
        <w:rPr>
          <w:rFonts w:ascii="Times New Roman" w:hAnsi="Times New Roman" w:cs="Times New Roman"/>
          <w:b/>
          <w:color w:val="000000"/>
          <w:lang w:val="ro-RO"/>
        </w:rPr>
        <w:lastRenderedPageBreak/>
        <w:t>CAPITOLUL III - Protecția datelor cu caracter personal</w:t>
      </w:r>
    </w:p>
    <w:p w:rsidR="00E546B2" w:rsidRPr="00045BF1" w:rsidRDefault="00DD2012">
      <w:pPr>
        <w:widowControl w:val="0"/>
        <w:jc w:val="both"/>
        <w:rPr>
          <w:rFonts w:ascii="Times New Roman" w:hAnsi="Times New Roman" w:cs="Times New Roman"/>
          <w:lang w:val="ro-RO"/>
        </w:rPr>
      </w:pPr>
      <w:r w:rsidRPr="00045BF1">
        <w:rPr>
          <w:rFonts w:ascii="Times New Roman" w:hAnsi="Times New Roman" w:cs="Times New Roman"/>
          <w:color w:val="000000"/>
          <w:lang w:val="ro-RO"/>
        </w:rPr>
        <w:t xml:space="preserve">Art. 7 – (1) Prelucrarea datelor cu caracter personal colectate prin înregistratoarele audio-video portabile se realizează cu respectarea Regulamentului (UE) </w:t>
      </w:r>
      <w:r w:rsidRPr="00C206EA">
        <w:rPr>
          <w:rFonts w:ascii="Times New Roman" w:hAnsi="Times New Roman" w:cs="Times New Roman"/>
          <w:color w:val="000000"/>
          <w:lang w:val="ro-RO"/>
        </w:rPr>
        <w:t>2016/679</w:t>
      </w:r>
      <w:r w:rsidRPr="00C206EA">
        <w:rPr>
          <w:rFonts w:ascii="Times New Roman" w:hAnsi="Times New Roman" w:cs="Times New Roman"/>
          <w:iCs/>
          <w:kern w:val="0"/>
          <w:lang w:val="ro-RO" w:eastAsia="en-US" w:bidi="ar-SA"/>
        </w:rPr>
        <w:t xml:space="preserve"> privind protecţia persoanelor fizice în ceea ce priveşte prelucrarea datelor cu caracter personal şi privind libera circulaţie a acestor date şi de abrogare a Directivei 95/46/CE</w:t>
      </w:r>
      <w:r w:rsidRPr="00045BF1">
        <w:rPr>
          <w:rFonts w:ascii="Times New Roman" w:hAnsi="Times New Roman" w:cs="Times New Roman"/>
          <w:i/>
          <w:iCs/>
          <w:kern w:val="0"/>
          <w:lang w:val="ro-RO" w:eastAsia="en-US" w:bidi="ar-SA"/>
        </w:rPr>
        <w:t xml:space="preserve">, </w:t>
      </w:r>
      <w:r w:rsidRPr="00045BF1">
        <w:rPr>
          <w:rFonts w:ascii="Times New Roman" w:hAnsi="Times New Roman" w:cs="Times New Roman"/>
          <w:iCs/>
          <w:kern w:val="0"/>
          <w:lang w:val="ro-RO" w:eastAsia="en-US" w:bidi="ar-SA"/>
        </w:rPr>
        <w:t>în mod corespunzător scopului acțiunilor desfășurate.</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(2) Se interzice prelucrarea datelor cu caracter personal colectate prin intermediul înregistratoarelor audio-video portabile în alte scopuri decât cele prevăzute de lege, cu excepția situațiilor prevăzute expres de lege și numai dacă sunt asigurate garanțiile necesare pentru protejarea drepturilor persoanelor vizate.</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(3) În scopul asigurării prelucrării datelor personale, în situații temeinic justificate de transmitere a imaginilor către instanța de judecată sau alte instituții se iau măsuri de anonimizare, pseudoanonimizare, mascare sau blurare a imaginilor pentru persoanele care nu fac obiectul solicitării.</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(4) Accesarea neautorizată a înregistratoarelor audio-video portabile, diseminarea neautorizată a unor date cu caracter personal, modificarea/ștergerea nejustificată a datelor/imaginilor, folosirea dispozitivului în alte scopuri decât cele pentru care a fost destinat sistemul, se sancționează conform normelor legale în vigoare.</w:t>
      </w:r>
    </w:p>
    <w:p w:rsidR="00E546B2" w:rsidRPr="00045BF1" w:rsidRDefault="00E546B2">
      <w:pPr>
        <w:widowControl w:val="0"/>
        <w:ind w:firstLine="420"/>
        <w:jc w:val="both"/>
        <w:rPr>
          <w:rFonts w:ascii="Times New Roman" w:hAnsi="Times New Roman" w:cs="Times New Roman"/>
          <w:color w:val="000000"/>
          <w:lang w:val="ro-RO"/>
        </w:rPr>
      </w:pPr>
    </w:p>
    <w:p w:rsidR="00E546B2" w:rsidRPr="00045BF1" w:rsidRDefault="00DD2012">
      <w:pPr>
        <w:widowControl w:val="0"/>
        <w:jc w:val="both"/>
        <w:rPr>
          <w:rFonts w:ascii="Times New Roman" w:hAnsi="Times New Roman" w:cs="Times New Roman"/>
          <w:b/>
          <w:color w:val="000000"/>
          <w:lang w:val="ro-RO"/>
        </w:rPr>
      </w:pPr>
      <w:r w:rsidRPr="00045BF1">
        <w:rPr>
          <w:rFonts w:ascii="Times New Roman" w:hAnsi="Times New Roman" w:cs="Times New Roman"/>
          <w:b/>
          <w:color w:val="000000"/>
          <w:lang w:val="ro-RO"/>
        </w:rPr>
        <w:t>CAPITOLUL IV - Comunicarea înregistrărilor și evidența operațiunilor</w:t>
      </w:r>
    </w:p>
    <w:p w:rsidR="00E546B2" w:rsidRPr="00045BF1" w:rsidRDefault="00DD2012">
      <w:pPr>
        <w:widowControl w:val="0"/>
        <w:jc w:val="both"/>
        <w:rPr>
          <w:rFonts w:ascii="Times New Roman" w:hAnsi="Times New Roman" w:cs="Times New Roman"/>
          <w:lang w:val="ro-RO"/>
        </w:rPr>
      </w:pPr>
      <w:r w:rsidRPr="00045BF1">
        <w:rPr>
          <w:rFonts w:ascii="Times New Roman" w:hAnsi="Times New Roman" w:cs="Times New Roman"/>
          <w:color w:val="000000"/>
          <w:lang w:val="ro-RO"/>
        </w:rPr>
        <w:t>Art. 8. – (1) Înregistrările audio-video pot fi comunicate, în temeiul unei dispoziții legale exprese sau al unui act procedural legal al organelor judiciare</w:t>
      </w:r>
      <w:r w:rsidRPr="00045BF1">
        <w:rPr>
          <w:rFonts w:ascii="Times New Roman" w:hAnsi="Times New Roman" w:cs="Times New Roman"/>
          <w:lang w:val="ro-RO"/>
        </w:rPr>
        <w:t>, instanțelor judecătorești sau altor autorități publice competente.</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(2) Ținerea evidenței operațiunilor de descărcare a înregistrărilor în mod manual, consultarea ulterioară și multiplicarea datelor înregistrate cu înregistratoarele audio-video portabile, se realizează prin intermediul unui registru organizat la nivelul Direcției generale antifraudă fiscală.</w:t>
      </w:r>
    </w:p>
    <w:p w:rsidR="00E546B2" w:rsidRPr="00045BF1" w:rsidRDefault="00DD2012">
      <w:pPr>
        <w:widowControl w:val="0"/>
        <w:jc w:val="both"/>
        <w:rPr>
          <w:rFonts w:ascii="Times New Roman" w:hAnsi="Times New Roman" w:cs="Times New Roman"/>
          <w:color w:val="000000"/>
          <w:lang w:val="ro-RO"/>
        </w:rPr>
      </w:pPr>
      <w:r w:rsidRPr="00045BF1">
        <w:rPr>
          <w:rFonts w:ascii="Times New Roman" w:hAnsi="Times New Roman" w:cs="Times New Roman"/>
          <w:color w:val="000000"/>
          <w:lang w:val="ro-RO"/>
        </w:rPr>
        <w:t>(3) În cazul în care platforma cloud permite gestionarea automată a operațiunilor de descărcare, consultare și multiplicare, cu posibilitatea generării de rapoarte de verificare a operațiunilor efectuate, se poate utiliza exclusiv această modalitate de gestionare electronică.</w:t>
      </w:r>
    </w:p>
    <w:p w:rsidR="00E546B2" w:rsidRPr="00045BF1" w:rsidRDefault="00E546B2">
      <w:pPr>
        <w:widowControl w:val="0"/>
        <w:jc w:val="both"/>
        <w:rPr>
          <w:rFonts w:ascii="Times New Roman" w:hAnsi="Times New Roman" w:cs="Times New Roman"/>
          <w:color w:val="000000"/>
          <w:lang w:val="ro-RO"/>
        </w:rPr>
      </w:pPr>
    </w:p>
    <w:p w:rsidR="00E546B2" w:rsidRPr="00045BF1" w:rsidRDefault="00DD2012">
      <w:pPr>
        <w:widowControl w:val="0"/>
        <w:jc w:val="both"/>
        <w:rPr>
          <w:rFonts w:ascii="Times New Roman" w:hAnsi="Times New Roman" w:cs="Times New Roman"/>
          <w:b/>
          <w:color w:val="000000"/>
          <w:lang w:val="ro-RO"/>
        </w:rPr>
      </w:pPr>
      <w:r w:rsidRPr="00045BF1">
        <w:rPr>
          <w:rFonts w:ascii="Times New Roman" w:hAnsi="Times New Roman" w:cs="Times New Roman"/>
          <w:b/>
          <w:color w:val="000000"/>
          <w:lang w:val="ro-RO"/>
        </w:rPr>
        <w:t>CAPITOLUL V - Dispoziții finale</w:t>
      </w:r>
    </w:p>
    <w:p w:rsidR="00E546B2" w:rsidRPr="00045BF1" w:rsidRDefault="00DD2012">
      <w:pPr>
        <w:widowControl w:val="0"/>
        <w:jc w:val="both"/>
        <w:rPr>
          <w:rFonts w:ascii="Times New Roman" w:hAnsi="Times New Roman" w:cs="Times New Roman"/>
          <w:kern w:val="0"/>
          <w:lang w:val="ro-RO" w:eastAsia="en-US" w:bidi="ar-SA"/>
        </w:rPr>
      </w:pPr>
      <w:r w:rsidRPr="00045BF1">
        <w:rPr>
          <w:rFonts w:ascii="Times New Roman" w:hAnsi="Times New Roman" w:cs="Times New Roman"/>
          <w:color w:val="000000"/>
          <w:lang w:val="ro-RO"/>
        </w:rPr>
        <w:t xml:space="preserve">Art. 9 – </w:t>
      </w:r>
      <w:r w:rsidRPr="00045BF1">
        <w:rPr>
          <w:rFonts w:ascii="Times New Roman" w:hAnsi="Times New Roman" w:cs="Times New Roman"/>
          <w:lang w:val="ro-RO"/>
        </w:rPr>
        <w:t>N</w:t>
      </w:r>
      <w:r w:rsidRPr="00045BF1">
        <w:rPr>
          <w:rFonts w:ascii="Times New Roman" w:hAnsi="Times New Roman" w:cs="Times New Roman"/>
          <w:iCs/>
          <w:kern w:val="0"/>
          <w:lang w:val="ro-RO" w:eastAsia="en-US" w:bidi="ar-SA"/>
        </w:rPr>
        <w:t>erespectarea dispoziţiei de utilizare</w:t>
      </w:r>
      <w:r w:rsidRPr="00045BF1">
        <w:rPr>
          <w:rFonts w:ascii="Times New Roman" w:hAnsi="Times New Roman" w:cs="Times New Roman"/>
          <w:lang w:val="ro-RO"/>
        </w:rPr>
        <w:t xml:space="preserve"> </w:t>
      </w:r>
      <w:r w:rsidRPr="00045BF1">
        <w:rPr>
          <w:rFonts w:ascii="Times New Roman" w:hAnsi="Times New Roman" w:cs="Times New Roman"/>
          <w:color w:val="000000"/>
          <w:lang w:val="ro-RO"/>
        </w:rPr>
        <w:t xml:space="preserve">sau utilizarea în mod necorespunzător </w:t>
      </w:r>
      <w:r w:rsidRPr="00045BF1">
        <w:rPr>
          <w:rFonts w:ascii="Times New Roman" w:hAnsi="Times New Roman" w:cs="Times New Roman"/>
          <w:lang w:val="ro-RO"/>
        </w:rPr>
        <w:t>a înregistratoarelor audio-video portabile constituie abatere disciplinară și</w:t>
      </w:r>
      <w:r w:rsidRPr="00045BF1">
        <w:rPr>
          <w:rFonts w:ascii="Times New Roman" w:hAnsi="Times New Roman" w:cs="Times New Roman"/>
          <w:iCs/>
          <w:kern w:val="0"/>
          <w:lang w:val="ro-RO" w:eastAsia="en-US" w:bidi="ar-SA"/>
        </w:rPr>
        <w:t xml:space="preserve"> este cercetată în conformitate cu prevederile Ordonanţei de urgenţă a Guvernului nr. 57/2019 privind Codul administrativ, cu modificările şi completările ulterioare.</w:t>
      </w:r>
    </w:p>
    <w:p w:rsidR="00E546B2" w:rsidRPr="00045BF1" w:rsidRDefault="00E546B2">
      <w:pPr>
        <w:widowControl w:val="0"/>
        <w:jc w:val="both"/>
        <w:rPr>
          <w:rFonts w:ascii="Times New Roman" w:hAnsi="Times New Roman" w:cs="Times New Roman"/>
          <w:lang w:val="ro-RO"/>
        </w:rPr>
      </w:pPr>
    </w:p>
    <w:p w:rsidR="00E546B2" w:rsidRPr="00045BF1" w:rsidRDefault="00E546B2">
      <w:pPr>
        <w:widowControl w:val="0"/>
        <w:jc w:val="both"/>
        <w:rPr>
          <w:rFonts w:ascii="Times New Roman" w:hAnsi="Times New Roman" w:cs="Times New Roman"/>
          <w:lang w:val="ro-RO"/>
        </w:rPr>
      </w:pPr>
    </w:p>
    <w:p w:rsidR="00E546B2" w:rsidRPr="00045BF1" w:rsidRDefault="00E546B2">
      <w:pPr>
        <w:widowControl w:val="0"/>
        <w:jc w:val="both"/>
        <w:rPr>
          <w:rFonts w:ascii="Times New Roman" w:hAnsi="Times New Roman" w:cs="Times New Roman"/>
          <w:lang w:val="ro-RO"/>
        </w:rPr>
      </w:pPr>
    </w:p>
    <w:p w:rsidR="00E546B2" w:rsidRPr="00045BF1" w:rsidRDefault="00E546B2">
      <w:pPr>
        <w:widowControl w:val="0"/>
        <w:jc w:val="both"/>
        <w:rPr>
          <w:rFonts w:ascii="Times New Roman" w:hAnsi="Times New Roman" w:cs="Times New Roman"/>
          <w:lang w:val="ro-RO"/>
        </w:rPr>
      </w:pPr>
    </w:p>
    <w:p w:rsidR="00E546B2" w:rsidRPr="00045BF1" w:rsidRDefault="00E546B2">
      <w:pPr>
        <w:widowControl w:val="0"/>
        <w:jc w:val="both"/>
        <w:rPr>
          <w:rFonts w:ascii="Times New Roman" w:hAnsi="Times New Roman" w:cs="Times New Roman"/>
          <w:lang w:val="ro-RO"/>
        </w:rPr>
      </w:pPr>
    </w:p>
    <w:sectPr w:rsidR="00E546B2" w:rsidRPr="00045BF1" w:rsidSect="00045BF1">
      <w:headerReference w:type="even" r:id="rId8"/>
      <w:headerReference w:type="default" r:id="rId9"/>
      <w:footerReference w:type="even" r:id="rId10"/>
      <w:footerReference w:type="default" r:id="rId11"/>
      <w:headerReference w:type="first" r:id="rId12"/>
      <w:footerReference w:type="first" r:id="rId13"/>
      <w:pgSz w:w="12240" w:h="15840"/>
      <w:pgMar w:top="1134" w:right="1134" w:bottom="1134" w:left="1418" w:header="0" w:footer="0" w:gutter="0"/>
      <w:cols w:space="720"/>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A78" w:rsidRDefault="00486A78">
      <w:pPr>
        <w:spacing w:line="240" w:lineRule="auto"/>
      </w:pPr>
      <w:r>
        <w:separator/>
      </w:r>
    </w:p>
  </w:endnote>
  <w:endnote w:type="continuationSeparator" w:id="0">
    <w:p w:rsidR="00486A78" w:rsidRDefault="00486A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6B2" w:rsidRDefault="00E546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667316"/>
      <w:docPartObj>
        <w:docPartGallery w:val="Page Numbers (Bottom of Page)"/>
        <w:docPartUnique/>
      </w:docPartObj>
    </w:sdtPr>
    <w:sdtEndPr/>
    <w:sdtContent>
      <w:p w:rsidR="00E546B2" w:rsidRDefault="00DD2012">
        <w:pPr>
          <w:pStyle w:val="Footer"/>
          <w:jc w:val="right"/>
        </w:pPr>
        <w:r>
          <w:fldChar w:fldCharType="begin"/>
        </w:r>
        <w:r>
          <w:instrText xml:space="preserve"> PAGE </w:instrText>
        </w:r>
        <w:r>
          <w:fldChar w:fldCharType="separate"/>
        </w:r>
        <w:r w:rsidR="0018164C">
          <w:rPr>
            <w:noProof/>
          </w:rPr>
          <w:t>3</w:t>
        </w:r>
        <w:r>
          <w:fldChar w:fldCharType="end"/>
        </w:r>
      </w:p>
    </w:sdtContent>
  </w:sdt>
  <w:p w:rsidR="00E546B2" w:rsidRDefault="00E546B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3258552"/>
      <w:docPartObj>
        <w:docPartGallery w:val="Page Numbers (Bottom of Page)"/>
        <w:docPartUnique/>
      </w:docPartObj>
    </w:sdtPr>
    <w:sdtEndPr/>
    <w:sdtContent>
      <w:p w:rsidR="00E546B2" w:rsidRDefault="00DD2012">
        <w:pPr>
          <w:pStyle w:val="Footer"/>
          <w:jc w:val="right"/>
        </w:pPr>
        <w:r>
          <w:fldChar w:fldCharType="begin"/>
        </w:r>
        <w:r>
          <w:instrText xml:space="preserve"> PAGE </w:instrText>
        </w:r>
        <w:r>
          <w:fldChar w:fldCharType="separate"/>
        </w:r>
        <w:r>
          <w:t>6</w:t>
        </w:r>
        <w:r>
          <w:fldChar w:fldCharType="end"/>
        </w:r>
      </w:p>
    </w:sdtContent>
  </w:sdt>
  <w:p w:rsidR="00E546B2" w:rsidRDefault="00E546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A78" w:rsidRDefault="00486A78">
      <w:pPr>
        <w:spacing w:line="240" w:lineRule="auto"/>
      </w:pPr>
      <w:r>
        <w:separator/>
      </w:r>
    </w:p>
  </w:footnote>
  <w:footnote w:type="continuationSeparator" w:id="0">
    <w:p w:rsidR="00486A78" w:rsidRDefault="00486A7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121" w:rsidRDefault="001816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73610" o:spid="_x0000_s2050" type="#_x0000_t136" style="position:absolute;margin-left:0;margin-top:0;width:531.15pt;height:151.75pt;rotation:315;z-index:-251655168;mso-position-horizontal:center;mso-position-horizontal-relative:margin;mso-position-vertical:center;mso-position-vertical-relative:margin" o:allowincell="f" fillcolor="silver" stroked="f">
          <v:fill opacity=".5"/>
          <v:textpath style="font-family:&quot;Liberation Serif&quot;;font-size:1pt" string="PROIEC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121" w:rsidRDefault="001816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73611" o:spid="_x0000_s2051" type="#_x0000_t136" style="position:absolute;margin-left:0;margin-top:0;width:531.15pt;height:151.75pt;rotation:315;z-index:-251653120;mso-position-horizontal:center;mso-position-horizontal-relative:margin;mso-position-vertical:center;mso-position-vertical-relative:margin" o:allowincell="f" fillcolor="silver" stroked="f">
          <v:fill opacity=".5"/>
          <v:textpath style="font-family:&quot;Liberation Serif&quot;;font-size:1pt" string="PROIEC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121" w:rsidRDefault="0018164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73609" o:spid="_x0000_s2049" type="#_x0000_t136" style="position:absolute;margin-left:0;margin-top:0;width:531.15pt;height:151.75pt;rotation:315;z-index:-251657216;mso-position-horizontal:center;mso-position-horizontal-relative:margin;mso-position-vertical:center;mso-position-vertical-relative:margin" o:allowincell="f" fillcolor="silver" stroked="f">
          <v:fill opacity=".5"/>
          <v:textpath style="font-family:&quot;Liberation Serif&quot;;font-size:1pt" string="PROIEC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420"/>
  <w:autoHyphenation/>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6B2"/>
    <w:rsid w:val="000258FD"/>
    <w:rsid w:val="00040F90"/>
    <w:rsid w:val="00045BF1"/>
    <w:rsid w:val="0018164C"/>
    <w:rsid w:val="00182121"/>
    <w:rsid w:val="002F24DE"/>
    <w:rsid w:val="00322A83"/>
    <w:rsid w:val="003A045F"/>
    <w:rsid w:val="00423755"/>
    <w:rsid w:val="00486A78"/>
    <w:rsid w:val="004A6F32"/>
    <w:rsid w:val="004C366A"/>
    <w:rsid w:val="005B02C0"/>
    <w:rsid w:val="00627E2B"/>
    <w:rsid w:val="00653E30"/>
    <w:rsid w:val="006879AB"/>
    <w:rsid w:val="006C2FBE"/>
    <w:rsid w:val="007023E9"/>
    <w:rsid w:val="00716B3A"/>
    <w:rsid w:val="00744200"/>
    <w:rsid w:val="008D66DB"/>
    <w:rsid w:val="009D2EB7"/>
    <w:rsid w:val="00A743CD"/>
    <w:rsid w:val="00B33290"/>
    <w:rsid w:val="00B55E2F"/>
    <w:rsid w:val="00BA7270"/>
    <w:rsid w:val="00C206EA"/>
    <w:rsid w:val="00CA66AE"/>
    <w:rsid w:val="00CE6816"/>
    <w:rsid w:val="00D05DEF"/>
    <w:rsid w:val="00DD2012"/>
    <w:rsid w:val="00E546B2"/>
    <w:rsid w:val="00FC6FCB"/>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CBD9115-3FBA-48C6-A7E3-83D5C560F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lang w:val="en-US" w:eastAsia="en-US"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59" w:lineRule="auto"/>
    </w:pPr>
    <w:rPr>
      <w:kern w:val="2"/>
      <w:sz w:val="24"/>
      <w:szCs w:val="24"/>
      <w:lang w:eastAsia="zh-CN" w:bidi="hi-IN"/>
    </w:rPr>
  </w:style>
  <w:style w:type="paragraph" w:styleId="Heading1">
    <w:name w:val="heading 1"/>
    <w:basedOn w:val="Heading"/>
    <w:next w:val="Normal"/>
    <w:qFormat/>
    <w:pPr>
      <w:outlineLvl w:val="0"/>
    </w:pPr>
  </w:style>
  <w:style w:type="paragraph" w:styleId="Heading4">
    <w:name w:val="heading 4"/>
    <w:basedOn w:val="Heading"/>
    <w:next w:val="BodyText"/>
    <w:qFormat/>
    <w:pPr>
      <w:spacing w:before="120"/>
      <w:outlineLvl w:val="3"/>
    </w:pPr>
    <w:rPr>
      <w:rFonts w:ascii="Liberation Serif" w:eastAsia="NSimSun" w:hAnsi="Liberation Serif"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vertAlign w:val="superscript"/>
    </w:rPr>
  </w:style>
  <w:style w:type="character" w:styleId="FootnoteReference">
    <w:name w:val="footnote reference"/>
    <w:rPr>
      <w:vertAlign w:val="superscript"/>
    </w:rPr>
  </w:style>
  <w:style w:type="character" w:styleId="Hyperlink">
    <w:name w:val="Hyperlink"/>
    <w:qFormat/>
    <w:rPr>
      <w:color w:val="000080"/>
      <w:u w:val="single"/>
      <w:lang w:val="zh-CN" w:eastAsia="zh-CN" w:bidi="zh-CN"/>
    </w:rPr>
  </w:style>
  <w:style w:type="character" w:styleId="LineNumber">
    <w:name w:val="line number"/>
  </w:style>
  <w:style w:type="character" w:styleId="Strong">
    <w:name w:val="Strong"/>
    <w:qFormat/>
    <w:rPr>
      <w:b/>
      <w:bCs/>
    </w:rPr>
  </w:style>
  <w:style w:type="character" w:customStyle="1" w:styleId="FootnoteCharactersuser">
    <w:name w:val="Footnote Characters (user)"/>
    <w:qFormat/>
    <w:rPr>
      <w:vertAlign w:val="superscript"/>
    </w:rPr>
  </w:style>
  <w:style w:type="character" w:customStyle="1" w:styleId="Bulletsuser">
    <w:name w:val="Bullets (user)"/>
    <w:qFormat/>
    <w:rPr>
      <w:rFonts w:ascii="OpenSymbol" w:eastAsia="OpenSymbol" w:hAnsi="OpenSymbol" w:cs="OpenSymbol"/>
    </w:rPr>
  </w:style>
  <w:style w:type="character" w:customStyle="1" w:styleId="ax1">
    <w:name w:val="ax1"/>
    <w:qFormat/>
    <w:rPr>
      <w:b/>
      <w:sz w:val="26"/>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sid w:val="007E5EDC"/>
    <w:rPr>
      <w:rFonts w:ascii="Segoe UI" w:hAnsi="Segoe UI"/>
      <w:kern w:val="2"/>
      <w:sz w:val="18"/>
      <w:szCs w:val="16"/>
      <w:lang w:eastAsia="zh-CN" w:bidi="hi-IN"/>
    </w:rPr>
  </w:style>
  <w:style w:type="character" w:customStyle="1" w:styleId="HeaderChar">
    <w:name w:val="Header Char"/>
    <w:basedOn w:val="DefaultParagraphFont"/>
    <w:link w:val="Header"/>
    <w:qFormat/>
    <w:rsid w:val="00E6396C"/>
    <w:rPr>
      <w:kern w:val="2"/>
      <w:sz w:val="24"/>
      <w:szCs w:val="21"/>
      <w:lang w:eastAsia="zh-CN" w:bidi="hi-IN"/>
    </w:rPr>
  </w:style>
  <w:style w:type="character" w:customStyle="1" w:styleId="FooterChar">
    <w:name w:val="Footer Char"/>
    <w:basedOn w:val="DefaultParagraphFont"/>
    <w:link w:val="Footer"/>
    <w:uiPriority w:val="99"/>
    <w:qFormat/>
    <w:rsid w:val="00E6396C"/>
    <w:rPr>
      <w:kern w:val="2"/>
      <w:sz w:val="24"/>
      <w:szCs w:val="21"/>
      <w:lang w:eastAsia="zh-CN" w:bidi="hi-IN"/>
    </w:rPr>
  </w:style>
  <w:style w:type="character" w:customStyle="1" w:styleId="CommentTextChar">
    <w:name w:val="Comment Text Char"/>
    <w:basedOn w:val="DefaultParagraphFont"/>
    <w:link w:val="CommentText"/>
    <w:qFormat/>
    <w:rsid w:val="00985937"/>
    <w:rPr>
      <w:kern w:val="2"/>
      <w:sz w:val="24"/>
      <w:szCs w:val="24"/>
      <w:lang w:eastAsia="zh-CN" w:bidi="hi-IN"/>
    </w:rPr>
  </w:style>
  <w:style w:type="character" w:customStyle="1" w:styleId="CommentSubjectChar">
    <w:name w:val="Comment Subject Char"/>
    <w:basedOn w:val="CommentTextChar"/>
    <w:link w:val="CommentSubject"/>
    <w:qFormat/>
    <w:rsid w:val="00985937"/>
    <w:rPr>
      <w:b/>
      <w:bCs/>
      <w:kern w:val="2"/>
      <w:sz w:val="24"/>
      <w:szCs w:val="18"/>
      <w:lang w:eastAsia="zh-CN" w:bidi="hi-IN"/>
    </w:rPr>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next w:val="Normal"/>
    <w:qFormat/>
    <w:pPr>
      <w:suppressLineNumbers/>
      <w:spacing w:before="120" w:after="120"/>
    </w:pPr>
    <w:rPr>
      <w:i/>
      <w:iCs/>
    </w:rPr>
  </w:style>
  <w:style w:type="paragraph" w:customStyle="1" w:styleId="Index">
    <w:name w:val="Index"/>
    <w:basedOn w:val="Normal"/>
    <w:qFormat/>
    <w:pPr>
      <w:suppressLineNumbers/>
    </w:pPr>
  </w:style>
  <w:style w:type="paragraph" w:styleId="CommentText">
    <w:name w:val="annotation text"/>
    <w:basedOn w:val="Normal"/>
    <w:link w:val="CommentTextChar"/>
    <w:qFormat/>
  </w:style>
  <w:style w:type="paragraph" w:styleId="FootnoteText">
    <w:name w:val="footnote text"/>
    <w:basedOn w:val="Normal"/>
  </w:style>
  <w:style w:type="paragraph" w:styleId="NormalWeb">
    <w:name w:val="Normal (Web)"/>
    <w:basedOn w:val="Normal"/>
    <w:qFormat/>
    <w:pPr>
      <w:spacing w:before="100" w:after="100"/>
    </w:pPr>
    <w:rPr>
      <w:rFonts w:ascii="Times New Roman" w:eastAsia="Times New Roman" w:hAnsi="Times New Roman" w:cs="Times New Roman"/>
      <w:lang w:val="ar-SA" w:eastAsia="ro-RO" w:bidi="ar-SA"/>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Default">
    <w:name w:val="Default"/>
    <w:qFormat/>
    <w:pPr>
      <w:spacing w:line="259" w:lineRule="auto"/>
    </w:pPr>
    <w:rPr>
      <w:rFonts w:ascii="Times New Roman" w:hAnsi="Times New Roman" w:cs="Times New Roman"/>
      <w:color w:val="000000"/>
      <w:sz w:val="24"/>
      <w:szCs w:val="24"/>
      <w:lang w:eastAsia="zh-CN" w:bidi="hi-IN"/>
    </w:rPr>
  </w:style>
  <w:style w:type="paragraph" w:customStyle="1" w:styleId="BodyText1">
    <w:name w:val="Body Text1"/>
    <w:basedOn w:val="Normal"/>
    <w:qFormat/>
    <w:pPr>
      <w:widowControl w:val="0"/>
      <w:shd w:val="clear" w:color="auto" w:fill="FFFFFF"/>
      <w:spacing w:after="780" w:line="0" w:lineRule="atLeast"/>
    </w:pPr>
    <w:rPr>
      <w:rFonts w:asciiTheme="minorHAnsi" w:eastAsiaTheme="minorHAnsi" w:hAnsiTheme="minorHAnsi" w:cstheme="minorBidi"/>
      <w:sz w:val="25"/>
      <w:szCs w:val="25"/>
      <w14:ligatures w14:val="standardContextual"/>
    </w:rPr>
  </w:style>
  <w:style w:type="paragraph" w:styleId="BalloonText">
    <w:name w:val="Balloon Text"/>
    <w:basedOn w:val="Normal"/>
    <w:link w:val="BalloonTextChar"/>
    <w:qFormat/>
    <w:rsid w:val="007E5EDC"/>
    <w:pPr>
      <w:spacing w:line="240" w:lineRule="auto"/>
    </w:pPr>
    <w:rPr>
      <w:rFonts w:ascii="Segoe UI" w:hAnsi="Segoe UI"/>
      <w:sz w:val="18"/>
      <w:szCs w:val="16"/>
    </w:rPr>
  </w:style>
  <w:style w:type="paragraph" w:customStyle="1" w:styleId="HeaderandFooter">
    <w:name w:val="Header and Footer"/>
    <w:basedOn w:val="Normal"/>
    <w:qFormat/>
  </w:style>
  <w:style w:type="paragraph" w:styleId="Header">
    <w:name w:val="header"/>
    <w:basedOn w:val="Normal"/>
    <w:link w:val="HeaderChar"/>
    <w:rsid w:val="00E6396C"/>
    <w:pPr>
      <w:tabs>
        <w:tab w:val="center" w:pos="4680"/>
        <w:tab w:val="right" w:pos="9360"/>
      </w:tabs>
      <w:spacing w:line="240" w:lineRule="auto"/>
    </w:pPr>
    <w:rPr>
      <w:szCs w:val="21"/>
    </w:rPr>
  </w:style>
  <w:style w:type="paragraph" w:styleId="Footer">
    <w:name w:val="footer"/>
    <w:basedOn w:val="Normal"/>
    <w:link w:val="FooterChar"/>
    <w:uiPriority w:val="99"/>
    <w:rsid w:val="00E6396C"/>
    <w:pPr>
      <w:tabs>
        <w:tab w:val="center" w:pos="4680"/>
        <w:tab w:val="right" w:pos="9360"/>
      </w:tabs>
      <w:spacing w:line="240" w:lineRule="auto"/>
    </w:pPr>
    <w:rPr>
      <w:szCs w:val="21"/>
    </w:rPr>
  </w:style>
  <w:style w:type="paragraph" w:styleId="CommentSubject">
    <w:name w:val="annotation subject"/>
    <w:basedOn w:val="CommentText"/>
    <w:next w:val="CommentText"/>
    <w:link w:val="CommentSubjectChar"/>
    <w:qFormat/>
    <w:rsid w:val="00985937"/>
    <w:pPr>
      <w:spacing w:line="240" w:lineRule="auto"/>
    </w:pPr>
    <w:rPr>
      <w:b/>
      <w:bCs/>
      <w:sz w:val="20"/>
      <w:szCs w:val="18"/>
    </w:rPr>
  </w:style>
  <w:style w:type="paragraph" w:customStyle="1" w:styleId="Comment">
    <w:name w:val="Comment"/>
    <w:basedOn w:val="Normal"/>
    <w:qFormat/>
    <w:pPr>
      <w:spacing w:before="56" w:line="240" w:lineRule="auto"/>
      <w:ind w:left="57" w:right="5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4BF1F1-21B2-4BD4-8547-3AE131EF1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1751</Words>
  <Characters>9984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Ministerul Finantelor Publice</Company>
  <LinksUpToDate>false</LinksUpToDate>
  <CharactersWithSpaces>11712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36757556</dc:creator>
  <dc:description/>
  <cp:lastModifiedBy>ANCA-MARCELA TRANTEA</cp:lastModifiedBy>
  <cp:revision>11</cp:revision>
  <cp:lastPrinted>2026-05-19T07:45:00Z</cp:lastPrinted>
  <dcterms:created xsi:type="dcterms:W3CDTF">2026-05-18T10:00:00Z</dcterms:created>
  <dcterms:modified xsi:type="dcterms:W3CDTF">2026-06-18T05:55:00Z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1033-10.2.0.7480</vt:lpwstr>
  </property>
</Properties>
</file>