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E1" w:rsidRPr="00006FD7" w:rsidRDefault="00DB4154">
      <w:pPr>
        <w:shd w:val="clear" w:color="auto" w:fill="FFFFFF"/>
        <w:jc w:val="both"/>
        <w:rPr>
          <w:rStyle w:val="ax1"/>
          <w:rFonts w:ascii="Times New Roman" w:hAnsi="Times New Roman" w:cs="Times New Roman"/>
          <w:b w:val="0"/>
          <w:color w:val="000000"/>
          <w:sz w:val="24"/>
          <w:lang w:val="ro-RO" w:eastAsia="ro-RO" w:bidi="ar-SA"/>
        </w:rPr>
      </w:pPr>
      <w:r w:rsidRPr="00006FD7">
        <w:rPr>
          <w:rStyle w:val="ax1"/>
          <w:rFonts w:ascii="Times New Roman" w:hAnsi="Times New Roman" w:cs="Times New Roman"/>
          <w:b w:val="0"/>
          <w:color w:val="000000"/>
          <w:sz w:val="24"/>
          <w:lang w:val="ro-RO" w:eastAsia="ro-RO" w:bidi="ar-SA"/>
        </w:rPr>
        <w:t>MINISTERUL FINANȚELOR</w:t>
      </w:r>
    </w:p>
    <w:p w:rsidR="00446AE1" w:rsidRPr="00006FD7" w:rsidRDefault="00DB4154">
      <w:pPr>
        <w:shd w:val="clear" w:color="auto" w:fill="FFFFFF"/>
        <w:jc w:val="both"/>
        <w:rPr>
          <w:rStyle w:val="ax1"/>
          <w:rFonts w:ascii="Times New Roman" w:hAnsi="Times New Roman" w:cs="Times New Roman"/>
          <w:b w:val="0"/>
          <w:color w:val="000000"/>
          <w:sz w:val="24"/>
          <w:lang w:val="ro-RO" w:eastAsia="ro-RO" w:bidi="ar-SA"/>
        </w:rPr>
      </w:pPr>
      <w:r w:rsidRPr="00006FD7">
        <w:rPr>
          <w:rStyle w:val="ax1"/>
          <w:rFonts w:ascii="Times New Roman" w:hAnsi="Times New Roman" w:cs="Times New Roman"/>
          <w:b w:val="0"/>
          <w:color w:val="000000"/>
          <w:sz w:val="24"/>
          <w:lang w:val="ro-RO" w:eastAsia="ro-RO" w:bidi="ar-SA"/>
        </w:rPr>
        <w:t>AGENȚIA NAȚIONALĂ DE ADMINISTRARE FISCALĂ</w:t>
      </w:r>
    </w:p>
    <w:p w:rsidR="00446AE1" w:rsidRPr="00006FD7" w:rsidRDefault="00446AE1">
      <w:pPr>
        <w:shd w:val="clear" w:color="auto" w:fill="FFFFFF"/>
        <w:jc w:val="both"/>
        <w:rPr>
          <w:rStyle w:val="ax1"/>
          <w:rFonts w:ascii="Times New Roman" w:hAnsi="Times New Roman" w:cs="Times New Roman"/>
          <w:b w:val="0"/>
          <w:color w:val="000000"/>
          <w:sz w:val="24"/>
          <w:lang w:val="ro-RO" w:eastAsia="ro-RO" w:bidi="ar-SA"/>
        </w:rPr>
      </w:pPr>
    </w:p>
    <w:p w:rsidR="00446AE1" w:rsidRPr="00006FD7" w:rsidRDefault="00DB4154">
      <w:pPr>
        <w:shd w:val="clear" w:color="auto" w:fill="FFFFFF"/>
        <w:jc w:val="both"/>
        <w:rPr>
          <w:rFonts w:ascii="Times New Roman" w:hAnsi="Times New Roman" w:cs="Times New Roman"/>
        </w:rPr>
      </w:pPr>
      <w:r w:rsidRPr="00006FD7">
        <w:rPr>
          <w:rStyle w:val="ax1"/>
          <w:rFonts w:ascii="Times New Roman" w:hAnsi="Times New Roman" w:cs="Times New Roman"/>
          <w:b w:val="0"/>
          <w:color w:val="000000"/>
          <w:sz w:val="24"/>
          <w:lang w:val="ro-RO" w:eastAsia="ro-RO" w:bidi="ar-SA"/>
        </w:rPr>
        <w:t xml:space="preserve">Nr.________/___________                                                 </w:t>
      </w:r>
    </w:p>
    <w:p w:rsidR="00446AE1" w:rsidRPr="00006FD7" w:rsidRDefault="00446AE1">
      <w:pPr>
        <w:jc w:val="both"/>
        <w:rPr>
          <w:rFonts w:ascii="Times New Roman" w:hAnsi="Times New Roman" w:cs="Times New Roman"/>
          <w:lang w:val="ro-RO"/>
        </w:rPr>
      </w:pPr>
    </w:p>
    <w:p w:rsidR="00446AE1" w:rsidRPr="00006FD7" w:rsidRDefault="00446AE1">
      <w:pPr>
        <w:jc w:val="center"/>
        <w:rPr>
          <w:rFonts w:ascii="Times New Roman" w:hAnsi="Times New Roman" w:cs="Times New Roman"/>
          <w:lang w:val="ro-RO"/>
        </w:rPr>
      </w:pPr>
    </w:p>
    <w:p w:rsidR="00446AE1" w:rsidRPr="00006FD7" w:rsidRDefault="00DB4154">
      <w:pPr>
        <w:widowControl w:val="0"/>
        <w:jc w:val="center"/>
        <w:rPr>
          <w:rFonts w:ascii="Times New Roman" w:hAnsi="Times New Roman" w:cs="Times New Roman"/>
          <w:lang w:val="ro-RO"/>
        </w:rPr>
      </w:pPr>
      <w:r w:rsidRPr="00006FD7">
        <w:rPr>
          <w:rFonts w:ascii="Times New Roman" w:hAnsi="Times New Roman" w:cs="Times New Roman"/>
          <w:lang w:val="ro-RO"/>
        </w:rPr>
        <w:t>O R D I N</w:t>
      </w:r>
    </w:p>
    <w:p w:rsidR="00446AE1" w:rsidRPr="00006FD7" w:rsidRDefault="00DB4154">
      <w:pPr>
        <w:widowControl w:val="0"/>
        <w:jc w:val="center"/>
        <w:rPr>
          <w:rFonts w:ascii="Times New Roman" w:hAnsi="Times New Roman" w:cs="Times New Roman"/>
          <w:lang w:val="ro-RO"/>
        </w:rPr>
      </w:pPr>
      <w:r w:rsidRPr="00006FD7">
        <w:rPr>
          <w:rFonts w:ascii="Times New Roman" w:hAnsi="Times New Roman" w:cs="Times New Roman"/>
          <w:lang w:val="ro-RO"/>
        </w:rPr>
        <w:t xml:space="preserve">pentru aprobarea Procedurii </w:t>
      </w:r>
      <w:proofErr w:type="spellStart"/>
      <w:r w:rsidRPr="00006FD7">
        <w:rPr>
          <w:rFonts w:ascii="Times New Roman" w:hAnsi="Times New Roman" w:cs="Times New Roman"/>
          <w:iCs/>
          <w:kern w:val="0"/>
          <w:lang w:eastAsia="en-US" w:bidi="ar-SA"/>
        </w:rPr>
        <w:t>privind</w:t>
      </w:r>
      <w:proofErr w:type="spellEnd"/>
      <w:r w:rsidRPr="00006FD7">
        <w:rPr>
          <w:rFonts w:ascii="Times New Roman" w:hAnsi="Times New Roman" w:cs="Times New Roman"/>
          <w:iCs/>
          <w:kern w:val="0"/>
          <w:lang w:eastAsia="en-US" w:bidi="ar-SA"/>
        </w:rPr>
        <w:t xml:space="preserve"> </w:t>
      </w:r>
      <w:r w:rsidRPr="00006FD7">
        <w:rPr>
          <w:rFonts w:ascii="Times New Roman" w:hAnsi="Times New Roman" w:cs="Times New Roman"/>
          <w:iCs/>
          <w:color w:val="000000" w:themeColor="text1"/>
          <w:kern w:val="0"/>
          <w:lang w:val="ro-RO" w:eastAsia="en-US" w:bidi="ar-SA"/>
        </w:rPr>
        <w:t xml:space="preserve">condițiile de </w:t>
      </w:r>
      <w:proofErr w:type="spellStart"/>
      <w:r w:rsidRPr="00006FD7">
        <w:rPr>
          <w:rFonts w:ascii="Times New Roman" w:hAnsi="Times New Roman" w:cs="Times New Roman"/>
          <w:iCs/>
          <w:color w:val="000000" w:themeColor="text1"/>
          <w:kern w:val="0"/>
          <w:lang w:eastAsia="en-US" w:bidi="ar-SA"/>
        </w:rPr>
        <w:t>utilizare</w:t>
      </w:r>
      <w:proofErr w:type="spellEnd"/>
      <w:r w:rsidRPr="00006FD7">
        <w:rPr>
          <w:rFonts w:ascii="Times New Roman" w:hAnsi="Times New Roman" w:cs="Times New Roman"/>
          <w:iCs/>
          <w:color w:val="000000" w:themeColor="text1"/>
          <w:kern w:val="0"/>
          <w:lang w:eastAsia="en-US" w:bidi="ar-SA"/>
        </w:rPr>
        <w:t xml:space="preserve"> a </w:t>
      </w:r>
      <w:proofErr w:type="spellStart"/>
      <w:r w:rsidRPr="00006FD7">
        <w:rPr>
          <w:rFonts w:ascii="Times New Roman" w:hAnsi="Times New Roman" w:cs="Times New Roman"/>
          <w:iCs/>
          <w:color w:val="000000" w:themeColor="text1"/>
          <w:kern w:val="0"/>
          <w:lang w:eastAsia="en-US" w:bidi="ar-SA"/>
        </w:rPr>
        <w:t>înregistratoarelor</w:t>
      </w:r>
      <w:proofErr w:type="spellEnd"/>
      <w:r w:rsidRPr="00006FD7">
        <w:rPr>
          <w:rFonts w:ascii="Times New Roman" w:hAnsi="Times New Roman" w:cs="Times New Roman"/>
          <w:iCs/>
          <w:color w:val="000000" w:themeColor="text1"/>
          <w:kern w:val="0"/>
          <w:lang w:eastAsia="en-US" w:bidi="ar-SA"/>
        </w:rPr>
        <w:t xml:space="preserve"> audio-video </w:t>
      </w:r>
      <w:proofErr w:type="spellStart"/>
      <w:r w:rsidRPr="00006FD7">
        <w:rPr>
          <w:rFonts w:ascii="Times New Roman" w:hAnsi="Times New Roman" w:cs="Times New Roman"/>
          <w:iCs/>
          <w:color w:val="000000" w:themeColor="text1"/>
          <w:kern w:val="0"/>
          <w:lang w:eastAsia="en-US" w:bidi="ar-SA"/>
        </w:rPr>
        <w:t>portabile</w:t>
      </w:r>
      <w:proofErr w:type="spellEnd"/>
      <w:r w:rsidRPr="00006FD7">
        <w:rPr>
          <w:rFonts w:ascii="Times New Roman" w:hAnsi="Times New Roman" w:cs="Times New Roman"/>
          <w:iCs/>
          <w:color w:val="000000" w:themeColor="text1"/>
          <w:kern w:val="0"/>
          <w:lang w:eastAsia="en-US" w:bidi="ar-SA"/>
        </w:rPr>
        <w:t xml:space="preserve"> de tip bodycam din </w:t>
      </w:r>
      <w:proofErr w:type="spellStart"/>
      <w:r w:rsidRPr="00006FD7">
        <w:rPr>
          <w:rFonts w:ascii="Times New Roman" w:hAnsi="Times New Roman" w:cs="Times New Roman"/>
          <w:iCs/>
          <w:color w:val="000000" w:themeColor="text1"/>
          <w:kern w:val="0"/>
          <w:lang w:eastAsia="en-US" w:bidi="ar-SA"/>
        </w:rPr>
        <w:t>dotare</w:t>
      </w:r>
      <w:proofErr w:type="spellEnd"/>
      <w:r w:rsidRPr="00006FD7">
        <w:rPr>
          <w:rFonts w:ascii="Times New Roman" w:hAnsi="Times New Roman" w:cs="Times New Roman"/>
          <w:iCs/>
          <w:color w:val="000000" w:themeColor="text1"/>
          <w:kern w:val="0"/>
          <w:lang w:eastAsia="en-US" w:bidi="ar-SA"/>
        </w:rPr>
        <w:t xml:space="preserve"> de </w:t>
      </w:r>
      <w:proofErr w:type="spellStart"/>
      <w:r w:rsidRPr="00006FD7">
        <w:rPr>
          <w:rFonts w:ascii="Times New Roman" w:hAnsi="Times New Roman" w:cs="Times New Roman"/>
          <w:iCs/>
          <w:color w:val="000000" w:themeColor="text1"/>
          <w:kern w:val="0"/>
          <w:lang w:eastAsia="en-US" w:bidi="ar-SA"/>
        </w:rPr>
        <w:t>c</w:t>
      </w:r>
      <w:r w:rsidR="003313E2" w:rsidRPr="00006FD7">
        <w:rPr>
          <w:rFonts w:ascii="Times New Roman" w:hAnsi="Times New Roman" w:cs="Times New Roman"/>
          <w:iCs/>
          <w:color w:val="000000" w:themeColor="text1"/>
          <w:kern w:val="0"/>
          <w:lang w:eastAsia="en-US" w:bidi="ar-SA"/>
        </w:rPr>
        <w:t>ătre</w:t>
      </w:r>
      <w:proofErr w:type="spellEnd"/>
      <w:r w:rsidR="003313E2" w:rsidRPr="00006FD7">
        <w:rPr>
          <w:rFonts w:ascii="Times New Roman" w:hAnsi="Times New Roman" w:cs="Times New Roman"/>
          <w:iCs/>
          <w:color w:val="000000" w:themeColor="text1"/>
          <w:kern w:val="0"/>
          <w:lang w:eastAsia="en-US" w:bidi="ar-SA"/>
        </w:rPr>
        <w:t xml:space="preserve"> </w:t>
      </w:r>
      <w:proofErr w:type="spellStart"/>
      <w:r w:rsidR="003313E2" w:rsidRPr="00006FD7">
        <w:rPr>
          <w:rFonts w:ascii="Times New Roman" w:hAnsi="Times New Roman" w:cs="Times New Roman"/>
          <w:iCs/>
          <w:color w:val="000000" w:themeColor="text1"/>
          <w:kern w:val="0"/>
          <w:lang w:eastAsia="en-US" w:bidi="ar-SA"/>
        </w:rPr>
        <w:t>inspectorii</w:t>
      </w:r>
      <w:proofErr w:type="spellEnd"/>
      <w:r w:rsidR="003313E2" w:rsidRPr="00006FD7">
        <w:rPr>
          <w:rFonts w:ascii="Times New Roman" w:hAnsi="Times New Roman" w:cs="Times New Roman"/>
          <w:iCs/>
          <w:color w:val="000000" w:themeColor="text1"/>
          <w:kern w:val="0"/>
          <w:lang w:eastAsia="en-US" w:bidi="ar-SA"/>
        </w:rPr>
        <w:t xml:space="preserve"> </w:t>
      </w:r>
      <w:proofErr w:type="spellStart"/>
      <w:r w:rsidR="003313E2" w:rsidRPr="00006FD7">
        <w:rPr>
          <w:rFonts w:ascii="Times New Roman" w:hAnsi="Times New Roman" w:cs="Times New Roman"/>
          <w:iCs/>
          <w:color w:val="000000" w:themeColor="text1"/>
          <w:kern w:val="0"/>
          <w:lang w:eastAsia="en-US" w:bidi="ar-SA"/>
        </w:rPr>
        <w:t>antifraudă</w:t>
      </w:r>
      <w:proofErr w:type="spellEnd"/>
      <w:r w:rsidR="003313E2" w:rsidRPr="00006FD7">
        <w:rPr>
          <w:rFonts w:ascii="Times New Roman" w:hAnsi="Times New Roman" w:cs="Times New Roman"/>
          <w:iCs/>
          <w:color w:val="000000" w:themeColor="text1"/>
          <w:kern w:val="0"/>
          <w:lang w:eastAsia="en-US" w:bidi="ar-SA"/>
        </w:rPr>
        <w:t xml:space="preserve"> </w:t>
      </w:r>
      <w:proofErr w:type="spellStart"/>
      <w:r w:rsidR="003313E2" w:rsidRPr="00006FD7">
        <w:rPr>
          <w:rFonts w:ascii="Times New Roman" w:hAnsi="Times New Roman" w:cs="Times New Roman"/>
          <w:iCs/>
          <w:color w:val="000000" w:themeColor="text1"/>
          <w:kern w:val="0"/>
          <w:lang w:eastAsia="en-US" w:bidi="ar-SA"/>
        </w:rPr>
        <w:t>în</w:t>
      </w:r>
      <w:proofErr w:type="spellEnd"/>
      <w:r w:rsidR="003313E2" w:rsidRPr="00006FD7">
        <w:rPr>
          <w:rFonts w:ascii="Times New Roman" w:hAnsi="Times New Roman" w:cs="Times New Roman"/>
          <w:iCs/>
          <w:color w:val="000000" w:themeColor="text1"/>
          <w:kern w:val="0"/>
          <w:lang w:eastAsia="en-US" w:bidi="ar-SA"/>
        </w:rPr>
        <w:t xml:space="preserve"> </w:t>
      </w:r>
      <w:proofErr w:type="spellStart"/>
      <w:r w:rsidR="003313E2" w:rsidRPr="00006FD7">
        <w:rPr>
          <w:rFonts w:ascii="Times New Roman" w:hAnsi="Times New Roman" w:cs="Times New Roman"/>
          <w:iCs/>
          <w:color w:val="000000" w:themeColor="text1"/>
          <w:kern w:val="0"/>
          <w:lang w:eastAsia="en-US" w:bidi="ar-SA"/>
        </w:rPr>
        <w:t>exercitarea</w:t>
      </w:r>
      <w:proofErr w:type="spellEnd"/>
      <w:r w:rsidR="003313E2" w:rsidRPr="00006FD7">
        <w:rPr>
          <w:rFonts w:ascii="Times New Roman" w:hAnsi="Times New Roman" w:cs="Times New Roman"/>
          <w:iCs/>
          <w:color w:val="000000" w:themeColor="text1"/>
          <w:kern w:val="0"/>
          <w:lang w:eastAsia="en-US" w:bidi="ar-SA"/>
        </w:rPr>
        <w:t xml:space="preserve"> </w:t>
      </w:r>
      <w:proofErr w:type="spellStart"/>
      <w:r w:rsidR="003313E2" w:rsidRPr="00006FD7">
        <w:rPr>
          <w:rFonts w:ascii="Times New Roman" w:hAnsi="Times New Roman" w:cs="Times New Roman"/>
          <w:iCs/>
          <w:color w:val="000000" w:themeColor="text1"/>
          <w:kern w:val="0"/>
          <w:lang w:eastAsia="en-US" w:bidi="ar-SA"/>
        </w:rPr>
        <w:t>atribuțiilor</w:t>
      </w:r>
      <w:proofErr w:type="spellEnd"/>
      <w:r w:rsidRPr="00006FD7">
        <w:rPr>
          <w:rFonts w:ascii="Times New Roman" w:hAnsi="Times New Roman" w:cs="Times New Roman"/>
          <w:iCs/>
          <w:color w:val="000000" w:themeColor="text1"/>
          <w:kern w:val="0"/>
          <w:lang w:eastAsia="en-US" w:bidi="ar-SA"/>
        </w:rPr>
        <w:t xml:space="preserve"> </w:t>
      </w:r>
      <w:r w:rsidRPr="00006FD7">
        <w:rPr>
          <w:rFonts w:ascii="Times New Roman" w:hAnsi="Times New Roman" w:cs="Times New Roman"/>
          <w:iCs/>
          <w:color w:val="000000" w:themeColor="text1"/>
          <w:kern w:val="0"/>
          <w:lang w:val="ro-RO" w:eastAsia="en-US" w:bidi="ar-SA"/>
        </w:rPr>
        <w:t>de serviciu</w:t>
      </w:r>
    </w:p>
    <w:p w:rsidR="00446AE1" w:rsidRPr="00006FD7" w:rsidRDefault="00446AE1">
      <w:pPr>
        <w:widowControl w:val="0"/>
        <w:rPr>
          <w:rFonts w:ascii="Times New Roman" w:hAnsi="Times New Roman" w:cs="Times New Roman"/>
          <w:color w:val="000000"/>
          <w:lang w:val="ro-RO"/>
        </w:rPr>
      </w:pPr>
      <w:bookmarkStart w:id="0" w:name="_GoBack"/>
      <w:bookmarkEnd w:id="0"/>
    </w:p>
    <w:p w:rsidR="00446AE1" w:rsidRPr="00006FD7" w:rsidRDefault="00446AE1">
      <w:pPr>
        <w:widowControl w:val="0"/>
        <w:jc w:val="both"/>
        <w:rPr>
          <w:rFonts w:ascii="Times New Roman" w:hAnsi="Times New Roman" w:cs="Times New Roman"/>
          <w:b/>
          <w:lang w:val="ro-RO"/>
        </w:rPr>
      </w:pPr>
    </w:p>
    <w:p w:rsidR="00446AE1" w:rsidRPr="00006FD7" w:rsidRDefault="00DB4154">
      <w:pPr>
        <w:jc w:val="both"/>
        <w:rPr>
          <w:rFonts w:ascii="Times New Roman" w:hAnsi="Times New Roman" w:cs="Times New Roman"/>
          <w:color w:val="000000"/>
          <w:lang w:val="ro-RO"/>
        </w:rPr>
      </w:pPr>
      <w:r w:rsidRPr="00006FD7">
        <w:rPr>
          <w:rFonts w:ascii="Times New Roman" w:hAnsi="Times New Roman" w:cs="Times New Roman"/>
          <w:color w:val="000000"/>
          <w:lang w:val="ro-RO"/>
        </w:rPr>
        <w:t xml:space="preserve">Având în vedere prevederile art. 6 alin. </w:t>
      </w:r>
      <w:r w:rsidR="009135D0" w:rsidRPr="00006FD7">
        <w:rPr>
          <w:rFonts w:ascii="Times New Roman" w:hAnsi="Times New Roman" w:cs="Times New Roman"/>
          <w:color w:val="000000"/>
          <w:lang w:val="ro-RO"/>
        </w:rPr>
        <w:t xml:space="preserve">(2) lit. r^1), art. 8 și art. 14 </w:t>
      </w:r>
      <w:r w:rsidRPr="00006FD7">
        <w:rPr>
          <w:rFonts w:ascii="Times New Roman" w:hAnsi="Times New Roman" w:cs="Times New Roman"/>
          <w:color w:val="000000"/>
          <w:lang w:val="ro-RO"/>
        </w:rPr>
        <w:t xml:space="preserve">din Ordonanța de urgență a Guvernului nr. 74/2013 privind unele măsuri pentru îmbunătăţirea şi reorganizarea activităţii Agenţiei Naţionale de Administrare Fiscală, precum şi pentru modificarea şi completarea unor acte normative, </w:t>
      </w:r>
      <w:proofErr w:type="spellStart"/>
      <w:r w:rsidR="005C50B1" w:rsidRPr="009827ED">
        <w:rPr>
          <w:rFonts w:ascii="Times New Roman" w:hAnsi="Times New Roman" w:cs="Times New Roman"/>
          <w:color w:val="000000" w:themeColor="text1"/>
        </w:rPr>
        <w:t>aprobată</w:t>
      </w:r>
      <w:proofErr w:type="spellEnd"/>
      <w:r w:rsidR="005C50B1" w:rsidRPr="009827ED">
        <w:rPr>
          <w:rFonts w:ascii="Times New Roman" w:hAnsi="Times New Roman" w:cs="Times New Roman"/>
          <w:color w:val="000000" w:themeColor="text1"/>
        </w:rPr>
        <w:t xml:space="preserve"> cu </w:t>
      </w:r>
      <w:proofErr w:type="spellStart"/>
      <w:r w:rsidR="005C50B1" w:rsidRPr="009827ED">
        <w:rPr>
          <w:rFonts w:ascii="Times New Roman" w:hAnsi="Times New Roman" w:cs="Times New Roman"/>
          <w:color w:val="000000" w:themeColor="text1"/>
        </w:rPr>
        <w:t>modificări</w:t>
      </w:r>
      <w:proofErr w:type="spellEnd"/>
      <w:r w:rsidR="005C50B1" w:rsidRPr="009827ED">
        <w:rPr>
          <w:rFonts w:ascii="Times New Roman" w:hAnsi="Times New Roman" w:cs="Times New Roman"/>
          <w:color w:val="000000" w:themeColor="text1"/>
        </w:rPr>
        <w:t xml:space="preserve"> </w:t>
      </w:r>
      <w:proofErr w:type="spellStart"/>
      <w:r w:rsidR="005C50B1" w:rsidRPr="009827ED">
        <w:rPr>
          <w:rFonts w:ascii="Times New Roman" w:hAnsi="Times New Roman" w:cs="Times New Roman"/>
          <w:color w:val="000000" w:themeColor="text1"/>
        </w:rPr>
        <w:t>și</w:t>
      </w:r>
      <w:proofErr w:type="spellEnd"/>
      <w:r w:rsidR="005C50B1" w:rsidRPr="009827ED">
        <w:rPr>
          <w:rFonts w:ascii="Times New Roman" w:hAnsi="Times New Roman" w:cs="Times New Roman"/>
          <w:color w:val="000000" w:themeColor="text1"/>
        </w:rPr>
        <w:t xml:space="preserve"> </w:t>
      </w:r>
      <w:proofErr w:type="spellStart"/>
      <w:r w:rsidR="005C50B1" w:rsidRPr="009827ED">
        <w:rPr>
          <w:rFonts w:ascii="Times New Roman" w:hAnsi="Times New Roman" w:cs="Times New Roman"/>
          <w:color w:val="000000" w:themeColor="text1"/>
        </w:rPr>
        <w:t>completări</w:t>
      </w:r>
      <w:proofErr w:type="spellEnd"/>
      <w:r w:rsidR="005C50B1" w:rsidRPr="009827ED">
        <w:rPr>
          <w:rFonts w:ascii="Times New Roman" w:hAnsi="Times New Roman" w:cs="Times New Roman"/>
          <w:color w:val="000000" w:themeColor="text1"/>
        </w:rPr>
        <w:t xml:space="preserve"> </w:t>
      </w:r>
      <w:proofErr w:type="spellStart"/>
      <w:r w:rsidR="005C50B1" w:rsidRPr="009827ED">
        <w:rPr>
          <w:rFonts w:ascii="Times New Roman" w:hAnsi="Times New Roman" w:cs="Times New Roman"/>
          <w:color w:val="000000" w:themeColor="text1"/>
        </w:rPr>
        <w:t>prin</w:t>
      </w:r>
      <w:proofErr w:type="spellEnd"/>
      <w:r w:rsidR="005C50B1" w:rsidRPr="009827ED">
        <w:rPr>
          <w:rFonts w:ascii="Times New Roman" w:hAnsi="Times New Roman" w:cs="Times New Roman"/>
          <w:color w:val="000000" w:themeColor="text1"/>
        </w:rPr>
        <w:t xml:space="preserve"> </w:t>
      </w:r>
      <w:proofErr w:type="spellStart"/>
      <w:r w:rsidR="005C50B1" w:rsidRPr="009827ED">
        <w:rPr>
          <w:rFonts w:ascii="Times New Roman" w:hAnsi="Times New Roman" w:cs="Times New Roman"/>
          <w:color w:val="000000" w:themeColor="text1"/>
        </w:rPr>
        <w:t>Legea</w:t>
      </w:r>
      <w:proofErr w:type="spellEnd"/>
      <w:r w:rsidR="005C50B1" w:rsidRPr="009827ED">
        <w:rPr>
          <w:rFonts w:ascii="Times New Roman" w:hAnsi="Times New Roman" w:cs="Times New Roman"/>
          <w:color w:val="000000" w:themeColor="text1"/>
        </w:rPr>
        <w:t xml:space="preserve"> </w:t>
      </w:r>
      <w:proofErr w:type="spellStart"/>
      <w:r w:rsidR="005C50B1" w:rsidRPr="009827ED">
        <w:rPr>
          <w:rFonts w:ascii="Times New Roman" w:hAnsi="Times New Roman" w:cs="Times New Roman"/>
          <w:color w:val="000000" w:themeColor="text1"/>
        </w:rPr>
        <w:t>nr</w:t>
      </w:r>
      <w:proofErr w:type="spellEnd"/>
      <w:r w:rsidR="005C50B1" w:rsidRPr="009827ED">
        <w:rPr>
          <w:rFonts w:ascii="Times New Roman" w:hAnsi="Times New Roman" w:cs="Times New Roman"/>
          <w:color w:val="000000" w:themeColor="text1"/>
        </w:rPr>
        <w:t xml:space="preserve">. 144/2014, cu </w:t>
      </w:r>
      <w:proofErr w:type="spellStart"/>
      <w:r w:rsidR="005C50B1" w:rsidRPr="009827ED">
        <w:rPr>
          <w:rFonts w:ascii="Times New Roman" w:hAnsi="Times New Roman" w:cs="Times New Roman"/>
          <w:color w:val="000000" w:themeColor="text1"/>
        </w:rPr>
        <w:t>modificările</w:t>
      </w:r>
      <w:proofErr w:type="spellEnd"/>
      <w:r w:rsidR="005C50B1" w:rsidRPr="009827ED">
        <w:rPr>
          <w:rFonts w:ascii="Times New Roman" w:hAnsi="Times New Roman" w:cs="Times New Roman"/>
          <w:color w:val="000000" w:themeColor="text1"/>
        </w:rPr>
        <w:t xml:space="preserve"> </w:t>
      </w:r>
      <w:proofErr w:type="spellStart"/>
      <w:r w:rsidR="005C50B1" w:rsidRPr="009827ED">
        <w:rPr>
          <w:rFonts w:ascii="Times New Roman" w:hAnsi="Times New Roman" w:cs="Times New Roman"/>
          <w:color w:val="000000" w:themeColor="text1"/>
        </w:rPr>
        <w:t>ulterioare</w:t>
      </w:r>
      <w:proofErr w:type="spellEnd"/>
      <w:r w:rsidRPr="00006FD7">
        <w:rPr>
          <w:rFonts w:ascii="Times New Roman" w:hAnsi="Times New Roman" w:cs="Times New Roman"/>
          <w:color w:val="000000"/>
          <w:lang w:val="ro-RO"/>
        </w:rPr>
        <w:t xml:space="preserve">, </w:t>
      </w:r>
      <w:r w:rsidR="006670B3" w:rsidRPr="00006FD7">
        <w:rPr>
          <w:rFonts w:ascii="Times New Roman" w:hAnsi="Times New Roman" w:cs="Times New Roman"/>
          <w:color w:val="000000"/>
          <w:lang w:val="ro-RO"/>
        </w:rPr>
        <w:t>precum și avizul conform al Ministerului Finanțelor comunicat prin Adresa nr.__________/_____________</w:t>
      </w:r>
      <w:r w:rsidR="00281044" w:rsidRPr="00006FD7">
        <w:rPr>
          <w:rFonts w:ascii="Times New Roman" w:hAnsi="Times New Roman" w:cs="Times New Roman"/>
          <w:color w:val="000000"/>
          <w:lang w:val="ro-RO"/>
        </w:rPr>
        <w:t>_</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În temeiul art. 11 alin. (3) din Hotărârea Guvernului nr. 520/2013 privind organizarea și funcționarea Agenției Naționale de Administrare Fiscală, cu modificările și completările ulterioare,</w:t>
      </w:r>
    </w:p>
    <w:p w:rsidR="00446AE1" w:rsidRPr="00006FD7" w:rsidRDefault="00446AE1">
      <w:pPr>
        <w:widowControl w:val="0"/>
        <w:jc w:val="both"/>
        <w:rPr>
          <w:rFonts w:ascii="Times New Roman" w:hAnsi="Times New Roman" w:cs="Times New Roman"/>
          <w:bCs/>
          <w:color w:val="000000"/>
          <w:lang w:val="ro-RO"/>
        </w:rPr>
      </w:pPr>
    </w:p>
    <w:p w:rsidR="00446AE1" w:rsidRPr="00006FD7" w:rsidRDefault="00DB4154">
      <w:pPr>
        <w:widowControl w:val="0"/>
        <w:jc w:val="both"/>
        <w:rPr>
          <w:rFonts w:ascii="Times New Roman" w:hAnsi="Times New Roman" w:cs="Times New Roman"/>
          <w:lang w:val="ro-RO"/>
        </w:rPr>
      </w:pPr>
      <w:r w:rsidRPr="00006FD7">
        <w:rPr>
          <w:rFonts w:ascii="Times New Roman" w:hAnsi="Times New Roman" w:cs="Times New Roman"/>
          <w:bCs/>
          <w:color w:val="000000"/>
          <w:lang w:val="ro-RO"/>
        </w:rPr>
        <w:t xml:space="preserve">președintele Agenției Naționale de Administrare Fiscală </w:t>
      </w:r>
      <w:r w:rsidRPr="00006FD7">
        <w:rPr>
          <w:rFonts w:ascii="Times New Roman" w:hAnsi="Times New Roman" w:cs="Times New Roman"/>
          <w:color w:val="000000"/>
          <w:lang w:val="ro-RO"/>
        </w:rPr>
        <w:t>emit</w:t>
      </w:r>
      <w:r w:rsidR="009135D0" w:rsidRPr="00006FD7">
        <w:rPr>
          <w:rFonts w:ascii="Times New Roman" w:hAnsi="Times New Roman" w:cs="Times New Roman"/>
          <w:color w:val="000000"/>
          <w:lang w:val="ro-RO"/>
        </w:rPr>
        <w:t>e</w:t>
      </w:r>
      <w:r w:rsidR="00006FD7">
        <w:rPr>
          <w:rFonts w:ascii="Times New Roman" w:hAnsi="Times New Roman" w:cs="Times New Roman"/>
          <w:color w:val="000000"/>
          <w:lang w:val="ro-RO"/>
        </w:rPr>
        <w:t xml:space="preserve"> următorul</w:t>
      </w:r>
    </w:p>
    <w:p w:rsidR="00446AE1" w:rsidRPr="00006FD7" w:rsidRDefault="00446AE1">
      <w:pPr>
        <w:widowControl w:val="0"/>
        <w:jc w:val="both"/>
        <w:rPr>
          <w:rFonts w:ascii="Times New Roman" w:hAnsi="Times New Roman" w:cs="Times New Roman"/>
          <w:color w:val="000000"/>
          <w:lang w:val="ro-RO"/>
        </w:rPr>
      </w:pPr>
    </w:p>
    <w:p w:rsidR="008F77F6" w:rsidRPr="00006FD7" w:rsidRDefault="008F77F6">
      <w:pPr>
        <w:widowControl w:val="0"/>
        <w:jc w:val="both"/>
        <w:rPr>
          <w:rFonts w:ascii="Times New Roman" w:hAnsi="Times New Roman" w:cs="Times New Roman"/>
          <w:color w:val="000000"/>
          <w:lang w:val="ro-RO"/>
        </w:rPr>
      </w:pPr>
    </w:p>
    <w:p w:rsidR="00446AE1" w:rsidRPr="00006FD7" w:rsidRDefault="00DB4154">
      <w:pPr>
        <w:widowControl w:val="0"/>
        <w:jc w:val="center"/>
        <w:rPr>
          <w:rFonts w:ascii="Times New Roman" w:hAnsi="Times New Roman" w:cs="Times New Roman"/>
          <w:lang w:val="ro-RO"/>
        </w:rPr>
      </w:pPr>
      <w:r w:rsidRPr="00006FD7">
        <w:rPr>
          <w:rFonts w:ascii="Times New Roman" w:hAnsi="Times New Roman" w:cs="Times New Roman"/>
          <w:color w:val="000000"/>
          <w:lang w:val="ro-RO"/>
        </w:rPr>
        <w:t>ORDIN</w:t>
      </w:r>
    </w:p>
    <w:p w:rsidR="00446AE1" w:rsidRPr="00006FD7" w:rsidRDefault="00446AE1">
      <w:pPr>
        <w:jc w:val="both"/>
        <w:rPr>
          <w:rFonts w:ascii="Times New Roman" w:hAnsi="Times New Roman" w:cs="Times New Roman"/>
          <w:lang w:val="ro-RO"/>
        </w:rPr>
      </w:pPr>
    </w:p>
    <w:p w:rsidR="00446AE1" w:rsidRPr="00006FD7" w:rsidRDefault="00DB4154">
      <w:pPr>
        <w:suppressAutoHyphens w:val="0"/>
        <w:spacing w:line="240" w:lineRule="auto"/>
        <w:jc w:val="both"/>
        <w:rPr>
          <w:rFonts w:ascii="Times New Roman" w:hAnsi="Times New Roman" w:cs="Times New Roman"/>
          <w:color w:val="000000" w:themeColor="text1"/>
          <w:lang w:val="ro-RO"/>
        </w:rPr>
      </w:pPr>
      <w:r w:rsidRPr="00006FD7">
        <w:rPr>
          <w:rFonts w:ascii="Times New Roman" w:hAnsi="Times New Roman" w:cs="Times New Roman"/>
          <w:lang w:val="ro-RO"/>
        </w:rPr>
        <w:t xml:space="preserve">Art. 1 - (1) Se aprobă Procedura privind </w:t>
      </w:r>
      <w:r w:rsidRPr="00006FD7">
        <w:rPr>
          <w:rFonts w:ascii="Times New Roman" w:hAnsi="Times New Roman" w:cs="Times New Roman"/>
          <w:iCs/>
          <w:color w:val="000000" w:themeColor="text1"/>
          <w:kern w:val="0"/>
          <w:lang w:val="ro-RO" w:eastAsia="en-US" w:bidi="ar-SA"/>
        </w:rPr>
        <w:t xml:space="preserve">condițiile de utilizare a </w:t>
      </w:r>
      <w:proofErr w:type="spellStart"/>
      <w:r w:rsidRPr="00006FD7">
        <w:rPr>
          <w:rFonts w:ascii="Times New Roman" w:hAnsi="Times New Roman" w:cs="Times New Roman"/>
          <w:iCs/>
          <w:color w:val="000000" w:themeColor="text1"/>
          <w:kern w:val="0"/>
          <w:lang w:eastAsia="en-US" w:bidi="ar-SA"/>
        </w:rPr>
        <w:t>înregistratoarelor</w:t>
      </w:r>
      <w:proofErr w:type="spellEnd"/>
      <w:r w:rsidRPr="00006FD7">
        <w:rPr>
          <w:rFonts w:ascii="Times New Roman" w:hAnsi="Times New Roman" w:cs="Times New Roman"/>
          <w:iCs/>
          <w:color w:val="000000" w:themeColor="text1"/>
          <w:kern w:val="0"/>
          <w:lang w:eastAsia="en-US" w:bidi="ar-SA"/>
        </w:rPr>
        <w:t xml:space="preserve"> </w:t>
      </w:r>
      <w:r w:rsidRPr="00006FD7">
        <w:rPr>
          <w:rFonts w:ascii="Times New Roman" w:hAnsi="Times New Roman" w:cs="Times New Roman"/>
          <w:iCs/>
          <w:kern w:val="0"/>
          <w:lang w:eastAsia="en-US" w:bidi="ar-SA"/>
        </w:rPr>
        <w:t xml:space="preserve">audio-video </w:t>
      </w:r>
      <w:proofErr w:type="spellStart"/>
      <w:r w:rsidRPr="00006FD7">
        <w:rPr>
          <w:rFonts w:ascii="Times New Roman" w:hAnsi="Times New Roman" w:cs="Times New Roman"/>
          <w:iCs/>
          <w:kern w:val="0"/>
          <w:lang w:eastAsia="en-US" w:bidi="ar-SA"/>
        </w:rPr>
        <w:t>portabile</w:t>
      </w:r>
      <w:proofErr w:type="spellEnd"/>
      <w:r w:rsidRPr="00006FD7">
        <w:rPr>
          <w:rFonts w:ascii="Times New Roman" w:hAnsi="Times New Roman" w:cs="Times New Roman"/>
          <w:iCs/>
          <w:kern w:val="0"/>
          <w:lang w:eastAsia="en-US" w:bidi="ar-SA"/>
        </w:rPr>
        <w:t xml:space="preserve"> de tip bodycam din </w:t>
      </w:r>
      <w:proofErr w:type="spellStart"/>
      <w:r w:rsidRPr="00006FD7">
        <w:rPr>
          <w:rFonts w:ascii="Times New Roman" w:hAnsi="Times New Roman" w:cs="Times New Roman"/>
          <w:iCs/>
          <w:kern w:val="0"/>
          <w:lang w:eastAsia="en-US" w:bidi="ar-SA"/>
        </w:rPr>
        <w:t>dotare</w:t>
      </w:r>
      <w:proofErr w:type="spellEnd"/>
      <w:r w:rsidRPr="00006FD7">
        <w:rPr>
          <w:rFonts w:ascii="Times New Roman" w:hAnsi="Times New Roman" w:cs="Times New Roman"/>
          <w:iCs/>
          <w:kern w:val="0"/>
          <w:lang w:eastAsia="en-US" w:bidi="ar-SA"/>
        </w:rPr>
        <w:t xml:space="preserve"> de </w:t>
      </w:r>
      <w:proofErr w:type="spellStart"/>
      <w:r w:rsidRPr="00006FD7">
        <w:rPr>
          <w:rFonts w:ascii="Times New Roman" w:hAnsi="Times New Roman" w:cs="Times New Roman"/>
          <w:iCs/>
          <w:kern w:val="0"/>
          <w:lang w:eastAsia="en-US" w:bidi="ar-SA"/>
        </w:rPr>
        <w:t>către</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inspectorii</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antifraudă</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în</w:t>
      </w:r>
      <w:proofErr w:type="spellEnd"/>
      <w:r w:rsidRPr="00006FD7">
        <w:rPr>
          <w:rFonts w:ascii="Times New Roman" w:hAnsi="Times New Roman" w:cs="Times New Roman"/>
          <w:iCs/>
          <w:kern w:val="0"/>
          <w:lang w:eastAsia="en-US" w:bidi="ar-SA"/>
        </w:rPr>
        <w:t xml:space="preserve"> </w:t>
      </w:r>
      <w:proofErr w:type="spellStart"/>
      <w:r w:rsidR="003313E2" w:rsidRPr="00006FD7">
        <w:rPr>
          <w:rFonts w:ascii="Times New Roman" w:hAnsi="Times New Roman" w:cs="Times New Roman"/>
          <w:iCs/>
          <w:color w:val="000000" w:themeColor="text1"/>
          <w:kern w:val="0"/>
          <w:lang w:eastAsia="en-US" w:bidi="ar-SA"/>
        </w:rPr>
        <w:t>exercitarea</w:t>
      </w:r>
      <w:proofErr w:type="spellEnd"/>
      <w:r w:rsidR="003313E2" w:rsidRPr="00006FD7">
        <w:rPr>
          <w:rFonts w:ascii="Times New Roman" w:hAnsi="Times New Roman" w:cs="Times New Roman"/>
          <w:iCs/>
          <w:color w:val="000000" w:themeColor="text1"/>
          <w:kern w:val="0"/>
          <w:lang w:eastAsia="en-US" w:bidi="ar-SA"/>
        </w:rPr>
        <w:t xml:space="preserve"> </w:t>
      </w:r>
      <w:proofErr w:type="spellStart"/>
      <w:r w:rsidR="003313E2" w:rsidRPr="00006FD7">
        <w:rPr>
          <w:rFonts w:ascii="Times New Roman" w:hAnsi="Times New Roman" w:cs="Times New Roman"/>
          <w:iCs/>
          <w:color w:val="000000" w:themeColor="text1"/>
          <w:kern w:val="0"/>
          <w:lang w:eastAsia="en-US" w:bidi="ar-SA"/>
        </w:rPr>
        <w:t>atribuțiilor</w:t>
      </w:r>
      <w:proofErr w:type="spellEnd"/>
      <w:r w:rsidRPr="00006FD7">
        <w:rPr>
          <w:rFonts w:ascii="Times New Roman" w:hAnsi="Times New Roman" w:cs="Times New Roman"/>
          <w:iCs/>
          <w:kern w:val="0"/>
          <w:lang w:eastAsia="en-US" w:bidi="ar-SA"/>
        </w:rPr>
        <w:t xml:space="preserve"> </w:t>
      </w:r>
      <w:r w:rsidRPr="00006FD7">
        <w:rPr>
          <w:rFonts w:ascii="Times New Roman" w:hAnsi="Times New Roman" w:cs="Times New Roman"/>
          <w:color w:val="000000" w:themeColor="text1"/>
          <w:lang w:val="ro-RO"/>
        </w:rPr>
        <w:t>de serviciu prevăzută în Anexa nr. 1.</w:t>
      </w:r>
    </w:p>
    <w:p w:rsidR="00446AE1" w:rsidRPr="00006FD7" w:rsidRDefault="00DB4154">
      <w:pPr>
        <w:suppressAutoHyphens w:val="0"/>
        <w:spacing w:line="240" w:lineRule="auto"/>
        <w:jc w:val="both"/>
        <w:rPr>
          <w:rFonts w:ascii="Times New Roman" w:hAnsi="Times New Roman" w:cs="Times New Roman"/>
          <w:lang w:val="ro-RO"/>
        </w:rPr>
      </w:pPr>
      <w:r w:rsidRPr="00006FD7">
        <w:rPr>
          <w:rFonts w:ascii="Times New Roman" w:hAnsi="Times New Roman" w:cs="Times New Roman"/>
          <w:lang w:val="ro-RO"/>
        </w:rPr>
        <w:t>(2) Modelul pictogramei ce însoțește înregistratoarele audio-video portabile de tip bodycam este prevăzut în Anexa nr. 2.</w:t>
      </w:r>
    </w:p>
    <w:p w:rsidR="00446AE1" w:rsidRPr="00006FD7" w:rsidRDefault="00DB4154">
      <w:pPr>
        <w:suppressAutoHyphens w:val="0"/>
        <w:spacing w:line="240" w:lineRule="auto"/>
        <w:jc w:val="both"/>
        <w:rPr>
          <w:rFonts w:ascii="Times New Roman" w:hAnsi="Times New Roman" w:cs="Times New Roman"/>
          <w:lang w:val="ro-RO"/>
        </w:rPr>
      </w:pPr>
      <w:r w:rsidRPr="00006FD7">
        <w:rPr>
          <w:rFonts w:ascii="Times New Roman" w:hAnsi="Times New Roman" w:cs="Times New Roman"/>
          <w:lang w:val="ro-RO"/>
        </w:rPr>
        <w:t xml:space="preserve">(3) Modelul registrului de predare-primire a înregistratoarelor audio-video portabile de tip bodycam este prevăzut în Anexa nr. 3 </w:t>
      </w:r>
    </w:p>
    <w:p w:rsidR="00446AE1" w:rsidRPr="00006FD7" w:rsidRDefault="00DB4154">
      <w:pPr>
        <w:suppressAutoHyphens w:val="0"/>
        <w:spacing w:line="240" w:lineRule="auto"/>
        <w:jc w:val="both"/>
        <w:rPr>
          <w:rFonts w:ascii="Times New Roman" w:hAnsi="Times New Roman" w:cs="Times New Roman"/>
          <w:lang w:val="ro-RO"/>
        </w:rPr>
      </w:pPr>
      <w:r w:rsidRPr="00006FD7">
        <w:rPr>
          <w:rFonts w:ascii="Times New Roman" w:hAnsi="Times New Roman" w:cs="Times New Roman"/>
          <w:lang w:val="ro-RO"/>
        </w:rPr>
        <w:t xml:space="preserve">(4) Modelul registrului de evidență a operațiunilor de descărcare/consultare/multiplicare a datelor înregistrate cu echipamentele audio-video bodycam este prevăzut </w:t>
      </w:r>
      <w:r w:rsidRPr="00006FD7">
        <w:rPr>
          <w:rFonts w:ascii="Times New Roman" w:hAnsi="Times New Roman" w:cs="Times New Roman"/>
          <w:color w:val="000000" w:themeColor="text1"/>
          <w:lang w:val="ro-RO"/>
        </w:rPr>
        <w:t xml:space="preserve">în </w:t>
      </w:r>
      <w:r w:rsidR="00006FD7" w:rsidRPr="00006FD7">
        <w:rPr>
          <w:rFonts w:ascii="Times New Roman" w:hAnsi="Times New Roman" w:cs="Times New Roman"/>
          <w:color w:val="000000" w:themeColor="text1"/>
          <w:lang w:val="ro-RO"/>
        </w:rPr>
        <w:t xml:space="preserve">Anexa nr. 4. </w:t>
      </w:r>
    </w:p>
    <w:p w:rsidR="00446AE1" w:rsidRPr="00006FD7" w:rsidRDefault="00DB4154">
      <w:pPr>
        <w:widowControl w:val="0"/>
        <w:jc w:val="both"/>
        <w:rPr>
          <w:rFonts w:ascii="Times New Roman" w:hAnsi="Times New Roman" w:cs="Times New Roman"/>
          <w:lang w:val="ro-RO"/>
        </w:rPr>
      </w:pPr>
      <w:r w:rsidRPr="00006FD7">
        <w:rPr>
          <w:rFonts w:ascii="Times New Roman" w:hAnsi="Times New Roman" w:cs="Times New Roman"/>
          <w:lang w:val="ro-RO"/>
        </w:rPr>
        <w:t>Art. 2 – Anexele nr. 1-</w:t>
      </w:r>
      <w:r w:rsidR="005C50B1">
        <w:rPr>
          <w:rFonts w:ascii="Times New Roman" w:hAnsi="Times New Roman" w:cs="Times New Roman"/>
          <w:lang w:val="ro-RO"/>
        </w:rPr>
        <w:t xml:space="preserve"> </w:t>
      </w:r>
      <w:r w:rsidRPr="00006FD7">
        <w:rPr>
          <w:rFonts w:ascii="Times New Roman" w:hAnsi="Times New Roman" w:cs="Times New Roman"/>
          <w:lang w:val="ro-RO"/>
        </w:rPr>
        <w:t>4 fac parte integrantă din prezentul ordin.</w:t>
      </w:r>
    </w:p>
    <w:p w:rsidR="00446AE1" w:rsidRPr="00006FD7" w:rsidRDefault="00DB4154">
      <w:pPr>
        <w:widowControl w:val="0"/>
        <w:jc w:val="both"/>
        <w:rPr>
          <w:rFonts w:ascii="Times New Roman" w:hAnsi="Times New Roman" w:cs="Times New Roman"/>
          <w:lang w:val="ro-RO"/>
        </w:rPr>
      </w:pPr>
      <w:r w:rsidRPr="00006FD7">
        <w:rPr>
          <w:rFonts w:ascii="Times New Roman" w:hAnsi="Times New Roman" w:cs="Times New Roman"/>
          <w:lang w:val="ro-RO"/>
        </w:rPr>
        <w:t>Art. 3 – Direcția generală antifraudă fiscală din cadrul Agenției Naționale de Administrare Fiscală va duce la îndeplinire prevederile prezentului ordin.</w:t>
      </w:r>
    </w:p>
    <w:p w:rsidR="00446AE1" w:rsidRPr="00006FD7" w:rsidRDefault="00DB4154">
      <w:pPr>
        <w:widowControl w:val="0"/>
        <w:jc w:val="both"/>
        <w:rPr>
          <w:rFonts w:ascii="Times New Roman" w:hAnsi="Times New Roman" w:cs="Times New Roman"/>
          <w:lang w:val="ro-RO"/>
        </w:rPr>
      </w:pPr>
      <w:r w:rsidRPr="00006FD7">
        <w:rPr>
          <w:rFonts w:ascii="Times New Roman" w:hAnsi="Times New Roman" w:cs="Times New Roman"/>
          <w:lang w:val="ro-RO"/>
        </w:rPr>
        <w:t>Art. 4 - Prezentul ordin se publică în Monitorul Oficial al României, Partea I.</w:t>
      </w:r>
    </w:p>
    <w:p w:rsidR="00446AE1" w:rsidRPr="00006FD7" w:rsidRDefault="00446AE1">
      <w:pPr>
        <w:widowControl w:val="0"/>
        <w:jc w:val="both"/>
        <w:rPr>
          <w:rFonts w:ascii="Times New Roman" w:hAnsi="Times New Roman" w:cs="Times New Roman"/>
          <w:lang w:val="ro-RO"/>
        </w:rPr>
      </w:pPr>
    </w:p>
    <w:p w:rsidR="00006FD7" w:rsidRDefault="00006FD7">
      <w:pPr>
        <w:widowControl w:val="0"/>
        <w:jc w:val="center"/>
        <w:rPr>
          <w:rFonts w:ascii="Times New Roman" w:hAnsi="Times New Roman" w:cs="Times New Roman"/>
          <w:color w:val="000000"/>
          <w:lang w:val="ro-RO"/>
        </w:rPr>
      </w:pPr>
    </w:p>
    <w:p w:rsidR="00006FD7" w:rsidRDefault="00006FD7">
      <w:pPr>
        <w:widowControl w:val="0"/>
        <w:jc w:val="center"/>
        <w:rPr>
          <w:rFonts w:ascii="Times New Roman" w:hAnsi="Times New Roman" w:cs="Times New Roman"/>
          <w:color w:val="000000"/>
          <w:lang w:val="ro-RO"/>
        </w:rPr>
      </w:pPr>
    </w:p>
    <w:p w:rsidR="00446AE1" w:rsidRPr="00006FD7" w:rsidRDefault="00DB4154">
      <w:pPr>
        <w:widowControl w:val="0"/>
        <w:jc w:val="center"/>
        <w:rPr>
          <w:rFonts w:ascii="Times New Roman" w:hAnsi="Times New Roman" w:cs="Times New Roman"/>
          <w:lang w:val="ro-RO"/>
        </w:rPr>
      </w:pPr>
      <w:r w:rsidRPr="00006FD7">
        <w:rPr>
          <w:rFonts w:ascii="Times New Roman" w:hAnsi="Times New Roman" w:cs="Times New Roman"/>
          <w:color w:val="000000"/>
          <w:lang w:val="ro-RO"/>
        </w:rPr>
        <w:t xml:space="preserve">Președintele </w:t>
      </w:r>
      <w:r w:rsidR="008352EE" w:rsidRPr="00006FD7">
        <w:rPr>
          <w:rFonts w:ascii="Times New Roman" w:hAnsi="Times New Roman" w:cs="Times New Roman"/>
          <w:color w:val="000000"/>
          <w:lang w:val="ro-RO"/>
        </w:rPr>
        <w:t>Agenți</w:t>
      </w:r>
      <w:r w:rsidR="008352EE">
        <w:rPr>
          <w:rFonts w:ascii="Times New Roman" w:hAnsi="Times New Roman" w:cs="Times New Roman"/>
          <w:color w:val="000000"/>
          <w:lang w:val="ro-RO"/>
        </w:rPr>
        <w:t>ei Naționale</w:t>
      </w:r>
      <w:r w:rsidR="008352EE" w:rsidRPr="00006FD7">
        <w:rPr>
          <w:rFonts w:ascii="Times New Roman" w:hAnsi="Times New Roman" w:cs="Times New Roman"/>
          <w:color w:val="000000"/>
          <w:lang w:val="ro-RO"/>
        </w:rPr>
        <w:t xml:space="preserve"> de Administrare Fiscală</w:t>
      </w:r>
    </w:p>
    <w:p w:rsidR="00446AE1" w:rsidRPr="00006FD7" w:rsidRDefault="00DB4154">
      <w:pPr>
        <w:widowControl w:val="0"/>
        <w:jc w:val="center"/>
        <w:rPr>
          <w:rFonts w:ascii="Times New Roman" w:hAnsi="Times New Roman" w:cs="Times New Roman"/>
        </w:rPr>
      </w:pPr>
      <w:r w:rsidRPr="00006FD7">
        <w:rPr>
          <w:rStyle w:val="Strong"/>
          <w:rFonts w:ascii="Times New Roman" w:hAnsi="Times New Roman" w:cs="Times New Roman"/>
          <w:b w:val="0"/>
          <w:color w:val="000000"/>
          <w:lang w:val="ro-RO"/>
        </w:rPr>
        <w:t>Adrian Nicușor NICA</w:t>
      </w:r>
    </w:p>
    <w:p w:rsidR="00446AE1" w:rsidRDefault="00446AE1">
      <w:pPr>
        <w:widowControl w:val="0"/>
        <w:jc w:val="both"/>
        <w:rPr>
          <w:rFonts w:ascii="Times New Roman" w:hAnsi="Times New Roman" w:cs="Times New Roman"/>
          <w:color w:val="000000"/>
          <w:lang w:val="ro-RO"/>
        </w:rPr>
      </w:pPr>
    </w:p>
    <w:p w:rsidR="00685EA7" w:rsidRDefault="00685EA7">
      <w:pPr>
        <w:widowControl w:val="0"/>
        <w:jc w:val="both"/>
        <w:rPr>
          <w:rFonts w:ascii="Times New Roman" w:hAnsi="Times New Roman" w:cs="Times New Roman"/>
          <w:color w:val="000000"/>
          <w:lang w:val="ro-RO"/>
        </w:rPr>
      </w:pPr>
    </w:p>
    <w:p w:rsidR="00685EA7" w:rsidRPr="00006FD7" w:rsidRDefault="00685EA7">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lastRenderedPageBreak/>
        <w:t>ANEXA  nr. 1 la Ordinul nr. _______ / ___________</w:t>
      </w:r>
    </w:p>
    <w:p w:rsidR="00446AE1" w:rsidRPr="00006FD7" w:rsidRDefault="00446AE1">
      <w:pPr>
        <w:widowControl w:val="0"/>
        <w:rPr>
          <w:rFonts w:ascii="Times New Roman" w:hAnsi="Times New Roman" w:cs="Times New Roman"/>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jc w:val="center"/>
        <w:rPr>
          <w:rFonts w:ascii="Times New Roman" w:hAnsi="Times New Roman" w:cs="Times New Roman"/>
          <w:lang w:val="ro-RO"/>
        </w:rPr>
      </w:pPr>
      <w:r w:rsidRPr="00006FD7">
        <w:rPr>
          <w:rFonts w:ascii="Times New Roman" w:hAnsi="Times New Roman" w:cs="Times New Roman"/>
          <w:b/>
          <w:lang w:val="ro-RO"/>
        </w:rPr>
        <w:t>P R O C E D U R A</w:t>
      </w:r>
    </w:p>
    <w:p w:rsidR="00446AE1" w:rsidRPr="00006FD7" w:rsidRDefault="00DB4154">
      <w:pPr>
        <w:widowControl w:val="0"/>
        <w:jc w:val="center"/>
        <w:rPr>
          <w:rFonts w:ascii="Times New Roman" w:hAnsi="Times New Roman" w:cs="Times New Roman"/>
          <w:iCs/>
          <w:kern w:val="0"/>
          <w:lang w:eastAsia="en-US" w:bidi="ar-SA"/>
        </w:rPr>
      </w:pPr>
      <w:r w:rsidRPr="00006FD7">
        <w:rPr>
          <w:rFonts w:ascii="Times New Roman" w:hAnsi="Times New Roman" w:cs="Times New Roman"/>
          <w:iCs/>
          <w:color w:val="000000" w:themeColor="text1"/>
          <w:kern w:val="0"/>
          <w:lang w:val="ro-RO" w:eastAsia="en-US" w:bidi="ar-SA"/>
        </w:rPr>
        <w:t xml:space="preserve">privind condițiile de </w:t>
      </w:r>
      <w:proofErr w:type="spellStart"/>
      <w:r w:rsidRPr="00006FD7">
        <w:rPr>
          <w:rFonts w:ascii="Times New Roman" w:hAnsi="Times New Roman" w:cs="Times New Roman"/>
          <w:iCs/>
          <w:color w:val="000000" w:themeColor="text1"/>
          <w:kern w:val="0"/>
          <w:lang w:eastAsia="en-US" w:bidi="ar-SA"/>
        </w:rPr>
        <w:t>utilizare</w:t>
      </w:r>
      <w:proofErr w:type="spellEnd"/>
      <w:r w:rsidRPr="00006FD7">
        <w:rPr>
          <w:rFonts w:ascii="Times New Roman" w:hAnsi="Times New Roman" w:cs="Times New Roman"/>
          <w:iCs/>
          <w:color w:val="000000" w:themeColor="text1"/>
          <w:kern w:val="0"/>
          <w:lang w:eastAsia="en-US" w:bidi="ar-SA"/>
        </w:rPr>
        <w:t xml:space="preserve"> a </w:t>
      </w:r>
      <w:proofErr w:type="spellStart"/>
      <w:r w:rsidRPr="00006FD7">
        <w:rPr>
          <w:rFonts w:ascii="Times New Roman" w:hAnsi="Times New Roman" w:cs="Times New Roman"/>
          <w:iCs/>
          <w:kern w:val="0"/>
          <w:lang w:eastAsia="en-US" w:bidi="ar-SA"/>
        </w:rPr>
        <w:t>înregistratoarelor</w:t>
      </w:r>
      <w:proofErr w:type="spellEnd"/>
      <w:r w:rsidRPr="00006FD7">
        <w:rPr>
          <w:rFonts w:ascii="Times New Roman" w:hAnsi="Times New Roman" w:cs="Times New Roman"/>
          <w:iCs/>
          <w:kern w:val="0"/>
          <w:lang w:eastAsia="en-US" w:bidi="ar-SA"/>
        </w:rPr>
        <w:t xml:space="preserve"> audio-video </w:t>
      </w:r>
      <w:proofErr w:type="spellStart"/>
      <w:r w:rsidRPr="00006FD7">
        <w:rPr>
          <w:rFonts w:ascii="Times New Roman" w:hAnsi="Times New Roman" w:cs="Times New Roman"/>
          <w:iCs/>
          <w:kern w:val="0"/>
          <w:lang w:eastAsia="en-US" w:bidi="ar-SA"/>
        </w:rPr>
        <w:t>portabile</w:t>
      </w:r>
      <w:proofErr w:type="spellEnd"/>
      <w:r w:rsidRPr="00006FD7">
        <w:rPr>
          <w:rFonts w:ascii="Times New Roman" w:hAnsi="Times New Roman" w:cs="Times New Roman"/>
          <w:iCs/>
          <w:kern w:val="0"/>
          <w:lang w:eastAsia="en-US" w:bidi="ar-SA"/>
        </w:rPr>
        <w:t xml:space="preserve"> de tip bodycam din </w:t>
      </w:r>
      <w:proofErr w:type="spellStart"/>
      <w:r w:rsidRPr="00006FD7">
        <w:rPr>
          <w:rFonts w:ascii="Times New Roman" w:hAnsi="Times New Roman" w:cs="Times New Roman"/>
          <w:iCs/>
          <w:kern w:val="0"/>
          <w:lang w:eastAsia="en-US" w:bidi="ar-SA"/>
        </w:rPr>
        <w:t>dotare</w:t>
      </w:r>
      <w:proofErr w:type="spellEnd"/>
      <w:r w:rsidRPr="00006FD7">
        <w:rPr>
          <w:rFonts w:ascii="Times New Roman" w:hAnsi="Times New Roman" w:cs="Times New Roman"/>
          <w:iCs/>
          <w:kern w:val="0"/>
          <w:lang w:eastAsia="en-US" w:bidi="ar-SA"/>
        </w:rPr>
        <w:t xml:space="preserve"> de </w:t>
      </w:r>
      <w:proofErr w:type="spellStart"/>
      <w:r w:rsidR="009135D0" w:rsidRPr="00006FD7">
        <w:rPr>
          <w:rFonts w:ascii="Times New Roman" w:hAnsi="Times New Roman" w:cs="Times New Roman"/>
          <w:iCs/>
          <w:kern w:val="0"/>
          <w:lang w:eastAsia="en-US" w:bidi="ar-SA"/>
        </w:rPr>
        <w:t>către</w:t>
      </w:r>
      <w:proofErr w:type="spellEnd"/>
      <w:r w:rsidR="009135D0" w:rsidRPr="00006FD7">
        <w:rPr>
          <w:rFonts w:ascii="Times New Roman" w:hAnsi="Times New Roman" w:cs="Times New Roman"/>
          <w:iCs/>
          <w:kern w:val="0"/>
          <w:lang w:eastAsia="en-US" w:bidi="ar-SA"/>
        </w:rPr>
        <w:t xml:space="preserve"> </w:t>
      </w:r>
      <w:proofErr w:type="spellStart"/>
      <w:r w:rsidR="009135D0" w:rsidRPr="00006FD7">
        <w:rPr>
          <w:rFonts w:ascii="Times New Roman" w:hAnsi="Times New Roman" w:cs="Times New Roman"/>
          <w:iCs/>
          <w:kern w:val="0"/>
          <w:lang w:eastAsia="en-US" w:bidi="ar-SA"/>
        </w:rPr>
        <w:t>inspectorii</w:t>
      </w:r>
      <w:proofErr w:type="spellEnd"/>
      <w:r w:rsidR="009135D0" w:rsidRPr="00006FD7">
        <w:rPr>
          <w:rFonts w:ascii="Times New Roman" w:hAnsi="Times New Roman" w:cs="Times New Roman"/>
          <w:iCs/>
          <w:kern w:val="0"/>
          <w:lang w:eastAsia="en-US" w:bidi="ar-SA"/>
        </w:rPr>
        <w:t xml:space="preserve"> </w:t>
      </w:r>
      <w:proofErr w:type="spellStart"/>
      <w:r w:rsidR="009135D0" w:rsidRPr="00006FD7">
        <w:rPr>
          <w:rFonts w:ascii="Times New Roman" w:hAnsi="Times New Roman" w:cs="Times New Roman"/>
          <w:iCs/>
          <w:kern w:val="0"/>
          <w:lang w:eastAsia="en-US" w:bidi="ar-SA"/>
        </w:rPr>
        <w:t>antifraudă</w:t>
      </w:r>
      <w:proofErr w:type="spellEnd"/>
      <w:r w:rsidR="009135D0" w:rsidRPr="00006FD7">
        <w:rPr>
          <w:rFonts w:ascii="Times New Roman" w:hAnsi="Times New Roman" w:cs="Times New Roman"/>
          <w:iCs/>
          <w:kern w:val="0"/>
          <w:lang w:eastAsia="en-US" w:bidi="ar-SA"/>
        </w:rPr>
        <w:t xml:space="preserve"> </w:t>
      </w:r>
      <w:proofErr w:type="spellStart"/>
      <w:r w:rsidR="009135D0" w:rsidRPr="00006FD7">
        <w:rPr>
          <w:rFonts w:ascii="Times New Roman" w:hAnsi="Times New Roman" w:cs="Times New Roman"/>
          <w:iCs/>
          <w:kern w:val="0"/>
          <w:lang w:eastAsia="en-US" w:bidi="ar-SA"/>
        </w:rPr>
        <w:t>în</w:t>
      </w:r>
      <w:proofErr w:type="spellEnd"/>
      <w:r w:rsidR="009135D0" w:rsidRPr="00006FD7">
        <w:rPr>
          <w:rFonts w:ascii="Times New Roman" w:hAnsi="Times New Roman" w:cs="Times New Roman"/>
          <w:iCs/>
          <w:kern w:val="0"/>
          <w:lang w:eastAsia="en-US" w:bidi="ar-SA"/>
        </w:rPr>
        <w:t xml:space="preserve"> </w:t>
      </w:r>
      <w:proofErr w:type="spellStart"/>
      <w:r w:rsidR="009135D0" w:rsidRPr="00006FD7">
        <w:rPr>
          <w:rFonts w:ascii="Times New Roman" w:hAnsi="Times New Roman" w:cs="Times New Roman"/>
          <w:iCs/>
          <w:color w:val="000000" w:themeColor="text1"/>
          <w:kern w:val="0"/>
          <w:lang w:eastAsia="en-US" w:bidi="ar-SA"/>
        </w:rPr>
        <w:t>exercitarea</w:t>
      </w:r>
      <w:proofErr w:type="spellEnd"/>
      <w:r w:rsidR="009135D0" w:rsidRPr="00006FD7">
        <w:rPr>
          <w:rFonts w:ascii="Times New Roman" w:hAnsi="Times New Roman" w:cs="Times New Roman"/>
          <w:iCs/>
          <w:color w:val="000000" w:themeColor="text1"/>
          <w:kern w:val="0"/>
          <w:lang w:eastAsia="en-US" w:bidi="ar-SA"/>
        </w:rPr>
        <w:t xml:space="preserve"> </w:t>
      </w:r>
      <w:proofErr w:type="spellStart"/>
      <w:r w:rsidR="009135D0" w:rsidRPr="00006FD7">
        <w:rPr>
          <w:rFonts w:ascii="Times New Roman" w:hAnsi="Times New Roman" w:cs="Times New Roman"/>
          <w:iCs/>
          <w:color w:val="000000" w:themeColor="text1"/>
          <w:kern w:val="0"/>
          <w:lang w:eastAsia="en-US" w:bidi="ar-SA"/>
        </w:rPr>
        <w:t>atribuțiilor</w:t>
      </w:r>
      <w:proofErr w:type="spellEnd"/>
      <w:r w:rsidR="009135D0" w:rsidRPr="00006FD7">
        <w:rPr>
          <w:rFonts w:ascii="Times New Roman" w:hAnsi="Times New Roman" w:cs="Times New Roman"/>
          <w:iCs/>
          <w:kern w:val="0"/>
          <w:lang w:eastAsia="en-US" w:bidi="ar-SA"/>
        </w:rPr>
        <w:t xml:space="preserve"> </w:t>
      </w:r>
      <w:r w:rsidR="009135D0" w:rsidRPr="00006FD7">
        <w:rPr>
          <w:rFonts w:ascii="Times New Roman" w:hAnsi="Times New Roman" w:cs="Times New Roman"/>
          <w:color w:val="000000" w:themeColor="text1"/>
          <w:lang w:val="ro-RO"/>
        </w:rPr>
        <w:t>de serviciu</w:t>
      </w:r>
    </w:p>
    <w:p w:rsidR="00446AE1" w:rsidRPr="00006FD7" w:rsidRDefault="00446AE1">
      <w:pPr>
        <w:widowControl w:val="0"/>
        <w:jc w:val="both"/>
        <w:rPr>
          <w:rFonts w:ascii="Times New Roman" w:hAnsi="Times New Roman" w:cs="Times New Roman"/>
          <w:i/>
          <w:iCs/>
          <w:kern w:val="0"/>
          <w:lang w:eastAsia="en-US" w:bidi="ar-SA"/>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b/>
          <w:color w:val="000000"/>
          <w:lang w:val="ro-RO"/>
        </w:rPr>
      </w:pPr>
      <w:r w:rsidRPr="00006FD7">
        <w:rPr>
          <w:rFonts w:ascii="Times New Roman" w:hAnsi="Times New Roman" w:cs="Times New Roman"/>
          <w:b/>
          <w:color w:val="000000"/>
          <w:lang w:val="ro-RO"/>
        </w:rPr>
        <w:t>Capitolul I – Dispoziții generale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Art. 1 – Prezenta procedură stabilește</w:t>
      </w:r>
      <w:r w:rsidR="00216C6F" w:rsidRPr="00006FD7">
        <w:rPr>
          <w:rFonts w:ascii="Times New Roman" w:hAnsi="Times New Roman" w:cs="Times New Roman"/>
          <w:color w:val="000000"/>
          <w:lang w:val="ro-RO"/>
        </w:rPr>
        <w:t xml:space="preserve"> </w:t>
      </w:r>
      <w:r w:rsidRPr="00006FD7">
        <w:rPr>
          <w:rFonts w:ascii="Times New Roman" w:hAnsi="Times New Roman" w:cs="Times New Roman"/>
          <w:color w:val="000000" w:themeColor="text1"/>
          <w:lang w:val="ro-RO"/>
        </w:rPr>
        <w:t>condițiile d</w:t>
      </w:r>
      <w:r w:rsidRPr="00006FD7">
        <w:rPr>
          <w:rFonts w:ascii="Times New Roman" w:hAnsi="Times New Roman" w:cs="Times New Roman"/>
          <w:color w:val="000000"/>
          <w:lang w:val="ro-RO"/>
        </w:rPr>
        <w:t xml:space="preserve">e utilizare a înregistratoarelor audio-video portabile din dotarea inspectorilor antifraudă în exercitarea atribuțiilor </w:t>
      </w:r>
      <w:r w:rsidRPr="00006FD7">
        <w:rPr>
          <w:rFonts w:ascii="Times New Roman" w:hAnsi="Times New Roman" w:cs="Times New Roman"/>
          <w:color w:val="000000" w:themeColor="text1"/>
          <w:lang w:val="ro-RO"/>
        </w:rPr>
        <w:t>de serviciu.</w:t>
      </w: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themeColor="text1"/>
          <w:lang w:val="ro-RO"/>
        </w:rPr>
        <w:t>Art. 2</w:t>
      </w:r>
      <w:r w:rsidRPr="00006FD7">
        <w:rPr>
          <w:rFonts w:ascii="Times New Roman" w:hAnsi="Times New Roman" w:cs="Times New Roman"/>
          <w:color w:val="000000"/>
          <w:lang w:val="ro-RO"/>
        </w:rPr>
        <w:t xml:space="preserve"> - Utilizarea înregistratoarelor audio-video portabile de către inspectorii antifraudă în exercitarea atribuțiilor de serviciu urmărește: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a) prevenirea și combaterea corupției în activitatea antifraudă;</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b) protecția inspectorilor antifraudă împotriva faptelor de ultraj și a acuzațiilor neîntemeiate cu privire la modul de exercitare a atribuțiilor de serviciu;</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c) constituirea de mijloace de probă privind faptele constatate în cadrul acțiunilor de control fiscal, inclusiv documentarea infracțiunilor de evaziune fiscală și fraudă fiscală;</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d) descurajarea săvârșirii unor fapte ilegale, prin conștientizarea faptului că acțiunile inspectorilor antifraudă sunt înregistrate;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e) asigurarea transparenței și responsabilității în desfășurarea acțiunilor de control antifraudă;</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f) verificarea modului de acțiune al personalului propriu;</w:t>
      </w:r>
    </w:p>
    <w:p w:rsidR="00446AE1" w:rsidRPr="00006FD7" w:rsidRDefault="00446AE1">
      <w:pPr>
        <w:widowControl w:val="0"/>
        <w:jc w:val="both"/>
        <w:rPr>
          <w:rFonts w:ascii="Times New Roman" w:hAnsi="Times New Roman" w:cs="Times New Roman"/>
          <w:b/>
          <w:color w:val="000000"/>
          <w:lang w:val="ro-RO"/>
        </w:rPr>
      </w:pPr>
    </w:p>
    <w:p w:rsidR="00446AE1" w:rsidRPr="00006FD7" w:rsidRDefault="00DB4154">
      <w:pPr>
        <w:widowControl w:val="0"/>
        <w:jc w:val="both"/>
        <w:rPr>
          <w:rFonts w:ascii="Times New Roman" w:hAnsi="Times New Roman" w:cs="Times New Roman"/>
          <w:b/>
          <w:color w:val="000000"/>
          <w:lang w:val="ro-RO"/>
        </w:rPr>
      </w:pPr>
      <w:r w:rsidRPr="00006FD7">
        <w:rPr>
          <w:rFonts w:ascii="Times New Roman" w:hAnsi="Times New Roman" w:cs="Times New Roman"/>
          <w:b/>
          <w:color w:val="000000"/>
          <w:lang w:val="ro-RO"/>
        </w:rPr>
        <w:t>Capitolul II - Înregistratoarele audio-video portabile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themeColor="text1"/>
          <w:lang w:val="ro-RO"/>
        </w:rPr>
        <w:t>Art. 3 - (1</w:t>
      </w:r>
      <w:r w:rsidRPr="00006FD7">
        <w:rPr>
          <w:rFonts w:ascii="Times New Roman" w:hAnsi="Times New Roman" w:cs="Times New Roman"/>
          <w:color w:val="000000"/>
          <w:lang w:val="ro-RO"/>
        </w:rPr>
        <w:t>) Operarea din punct de vedere tehnic a înregistratoarelor audio-video portabile se realizează conform manualului de utilizare</w:t>
      </w:r>
      <w:r w:rsidR="00CF7581" w:rsidRPr="00006FD7">
        <w:rPr>
          <w:rFonts w:ascii="Times New Roman" w:hAnsi="Times New Roman" w:cs="Times New Roman"/>
          <w:color w:val="000000" w:themeColor="text1"/>
          <w:lang w:val="ro-RO"/>
        </w:rPr>
        <w:t xml:space="preserve"> pus la dispoziție de producătorul acestora</w:t>
      </w:r>
      <w:r w:rsidRPr="00006FD7">
        <w:rPr>
          <w:rFonts w:ascii="Times New Roman" w:hAnsi="Times New Roman" w:cs="Times New Roman"/>
          <w:color w:val="000000" w:themeColor="text1"/>
          <w:lang w:val="ro-RO"/>
        </w:rPr>
        <w:t xml:space="preserve"> și</w:t>
      </w:r>
      <w:r w:rsidR="00CF7581" w:rsidRPr="00006FD7">
        <w:rPr>
          <w:rFonts w:ascii="Times New Roman" w:hAnsi="Times New Roman" w:cs="Times New Roman"/>
          <w:color w:val="000000" w:themeColor="text1"/>
          <w:lang w:val="ro-RO"/>
        </w:rPr>
        <w:t xml:space="preserve"> a</w:t>
      </w:r>
      <w:r w:rsidRPr="00006FD7">
        <w:rPr>
          <w:rFonts w:ascii="Times New Roman" w:hAnsi="Times New Roman" w:cs="Times New Roman"/>
          <w:color w:val="000000" w:themeColor="text1"/>
          <w:lang w:val="ro-RO"/>
        </w:rPr>
        <w:t xml:space="preserve"> documentației tehnice care însoțește echipamentele.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(2) Utilizarea înregistratoarelor audio-video portabile vizează înregistrarea următoarelor categorii de acțiuni:</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a) control antifraudă desfășurat la sediul organului fiscal ori la sediul social, domiciliul fiscal și la sediile secundare ale tuturor</w:t>
      </w:r>
      <w:r w:rsidRPr="00006FD7">
        <w:rPr>
          <w:rFonts w:ascii="Times New Roman" w:hAnsi="Times New Roman" w:cs="Times New Roman"/>
          <w:i/>
          <w:iCs/>
          <w:color w:val="000000"/>
        </w:rPr>
        <w:t xml:space="preserve"> </w:t>
      </w:r>
      <w:r w:rsidRPr="00006FD7">
        <w:rPr>
          <w:rFonts w:ascii="Times New Roman" w:hAnsi="Times New Roman" w:cs="Times New Roman"/>
          <w:color w:val="000000"/>
          <w:lang w:val="ro-RO"/>
        </w:rPr>
        <w:t>categoriil</w:t>
      </w:r>
      <w:r w:rsidR="003C7A22">
        <w:rPr>
          <w:rFonts w:ascii="Times New Roman" w:hAnsi="Times New Roman" w:cs="Times New Roman"/>
          <w:color w:val="000000"/>
          <w:lang w:val="ro-RO"/>
        </w:rPr>
        <w:t>or de contribuabili, în toate</w:t>
      </w:r>
      <w:r w:rsidRPr="00006FD7">
        <w:rPr>
          <w:rFonts w:ascii="Times New Roman" w:hAnsi="Times New Roman" w:cs="Times New Roman"/>
          <w:color w:val="000000"/>
          <w:lang w:val="ro-RO"/>
        </w:rPr>
        <w:t xml:space="preserve"> formele de organizare, precum şi în orice loc, indiferent de forma sub care se desfăşoară activităţi economice, generatoare de venituri impozabile ori unde se află bunurile impozabile;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b) legitimarea şi stabilirea identității administratorilor entităţilor controlate, precum şi a oricăror persoane implicate în activităţile şi/sau operaţiunile investigate şi solicitarea de explicaţii scrise;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c) constatarea împrejurărilor privind săvârşirea unor fapte prevăzute de legea penală în domeniul financiar-fiscal;</w:t>
      </w:r>
    </w:p>
    <w:p w:rsidR="00446AE1" w:rsidRPr="00006FD7" w:rsidRDefault="00DB4154">
      <w:pPr>
        <w:widowControl w:val="0"/>
        <w:jc w:val="both"/>
        <w:rPr>
          <w:rFonts w:ascii="Times New Roman" w:hAnsi="Times New Roman" w:cs="Times New Roman"/>
          <w:iCs/>
          <w:color w:val="000000"/>
        </w:rPr>
      </w:pPr>
      <w:r w:rsidRPr="00006FD7">
        <w:rPr>
          <w:rFonts w:ascii="Times New Roman" w:hAnsi="Times New Roman" w:cs="Times New Roman"/>
          <w:color w:val="000000"/>
          <w:lang w:val="ro-RO"/>
        </w:rPr>
        <w:t>d)</w:t>
      </w:r>
      <w:r w:rsidRPr="00006FD7">
        <w:rPr>
          <w:rFonts w:ascii="Times New Roman" w:hAnsi="Times New Roman" w:cs="Times New Roman"/>
          <w:i/>
          <w:iCs/>
          <w:color w:val="000000"/>
        </w:rPr>
        <w:t xml:space="preserve"> </w:t>
      </w:r>
      <w:proofErr w:type="spellStart"/>
      <w:r w:rsidRPr="00006FD7">
        <w:rPr>
          <w:rFonts w:ascii="Times New Roman" w:hAnsi="Times New Roman" w:cs="Times New Roman"/>
          <w:iCs/>
          <w:color w:val="000000"/>
        </w:rPr>
        <w:t>investigaţii</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supravegheri</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şi</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verificări</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fiscale</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necesare</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prevenirii</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şi</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descoperirii</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faptelor</w:t>
      </w:r>
      <w:proofErr w:type="spellEnd"/>
      <w:r w:rsidRPr="00006FD7">
        <w:rPr>
          <w:rFonts w:ascii="Times New Roman" w:hAnsi="Times New Roman" w:cs="Times New Roman"/>
          <w:iCs/>
          <w:color w:val="000000"/>
        </w:rPr>
        <w:t xml:space="preserve"> de </w:t>
      </w:r>
      <w:proofErr w:type="spellStart"/>
      <w:r w:rsidRPr="00006FD7">
        <w:rPr>
          <w:rFonts w:ascii="Times New Roman" w:hAnsi="Times New Roman" w:cs="Times New Roman"/>
          <w:iCs/>
          <w:color w:val="000000"/>
        </w:rPr>
        <w:t>evaziune</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fiscală</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şi</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fraudă</w:t>
      </w:r>
      <w:proofErr w:type="spellEnd"/>
      <w:r w:rsidRPr="00006FD7">
        <w:rPr>
          <w:rFonts w:ascii="Times New Roman" w:hAnsi="Times New Roman" w:cs="Times New Roman"/>
          <w:iCs/>
          <w:color w:val="000000"/>
        </w:rPr>
        <w:t xml:space="preserve"> </w:t>
      </w:r>
      <w:proofErr w:type="spellStart"/>
      <w:r w:rsidRPr="00006FD7">
        <w:rPr>
          <w:rFonts w:ascii="Times New Roman" w:hAnsi="Times New Roman" w:cs="Times New Roman"/>
          <w:iCs/>
          <w:color w:val="000000"/>
        </w:rPr>
        <w:t>fiscală</w:t>
      </w:r>
      <w:proofErr w:type="spellEnd"/>
      <w:r w:rsidRPr="00006FD7">
        <w:rPr>
          <w:rFonts w:ascii="Times New Roman" w:hAnsi="Times New Roman" w:cs="Times New Roman"/>
          <w:iCs/>
          <w:color w:val="000000"/>
        </w:rPr>
        <w:t>;</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e) ridicare de documente, bunuri sau valori în cadrul controalelor antifraudă;</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f) monitorizarea, oprirea și controlul transporturilor de bunuri și persoane, inclusiv cele de monitorizare a transporturilor rutiere de bunuri prin sistemul RO e-Transport;</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g) însoțirea mijloacelor de transport la sediul Direcției generale antifraudă fiscală sau al structurilor teritoriale sau în locații unde se poate desfășura controlul antifraudă;</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lastRenderedPageBreak/>
        <w:t>h) constatarea și sancționarea contravențiilor;</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i) orice altă acțiune în care utilizarea înregistrării audio-video este considerată necesară pentru documentarea probatorie, cu acordul conducerii ierarhice.</w:t>
      </w: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themeColor="text1"/>
          <w:lang w:val="ro-RO"/>
        </w:rPr>
        <w:t>Art. 4</w:t>
      </w:r>
      <w:r w:rsidR="00685EA7">
        <w:rPr>
          <w:rFonts w:ascii="Times New Roman" w:hAnsi="Times New Roman" w:cs="Times New Roman"/>
          <w:color w:val="000000" w:themeColor="text1"/>
          <w:lang w:val="ro-RO"/>
        </w:rPr>
        <w:t xml:space="preserve"> </w:t>
      </w:r>
      <w:r w:rsidRPr="00006FD7">
        <w:rPr>
          <w:rFonts w:ascii="Times New Roman" w:hAnsi="Times New Roman" w:cs="Times New Roman"/>
          <w:color w:val="000000" w:themeColor="text1"/>
          <w:lang w:val="ro-RO"/>
        </w:rPr>
        <w:t xml:space="preserve">– </w:t>
      </w:r>
      <w:r w:rsidRPr="00006FD7">
        <w:rPr>
          <w:rFonts w:ascii="Times New Roman" w:hAnsi="Times New Roman" w:cs="Times New Roman"/>
          <w:color w:val="000000"/>
          <w:lang w:val="ro-RO"/>
        </w:rPr>
        <w:t>(1) În scopul realizării activităţilor de control antifraudă, personalul desemnat din cadrul Direcţiei generale antifraudă fiscală poate să înregistreze şi să fixeze cu mijloacele foto-audio-video din dotare activităţi desfăşurate în spaţii publice, fără consimţământul persoanelor vizate.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themeColor="text1"/>
          <w:lang w:val="ro-RO"/>
        </w:rPr>
        <w:t xml:space="preserve">(2) </w:t>
      </w:r>
      <w:r w:rsidRPr="00006FD7">
        <w:rPr>
          <w:rFonts w:ascii="Times New Roman" w:hAnsi="Times New Roman" w:cs="Times New Roman"/>
          <w:color w:val="000000"/>
          <w:lang w:val="ro-RO"/>
        </w:rPr>
        <w:t>Înregistratoarele audio-video portabile se instalează pe uniforma sau echipamentul de protecție al inspectorului antifraudă, în partea superioară a corpului, astfel încât camera să surprindă acțiunile și mediul de lucru al inspectorului antifraudă, pe tot parcursul derulării acțiunii de control. Inspectorul antifraudă se asigură că obiectivul camerei nu este obturat pe durata înregistrării.</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themeColor="text1"/>
          <w:lang w:val="ro-RO"/>
        </w:rPr>
        <w:t xml:space="preserve">(3) </w:t>
      </w:r>
      <w:r w:rsidRPr="00006FD7">
        <w:rPr>
          <w:rFonts w:ascii="Times New Roman" w:hAnsi="Times New Roman" w:cs="Times New Roman"/>
          <w:color w:val="000000"/>
          <w:lang w:val="ro-RO"/>
        </w:rPr>
        <w:t>Existența înregistratoarelor audio-video portabile cu funcția de înregistrare pornită se semnalează persoanelor vizate prin intermediul unui led intermitent existent pe înregistratorul foto-audio-video.</w:t>
      </w:r>
    </w:p>
    <w:p w:rsidR="00446AE1" w:rsidRPr="00006FD7" w:rsidRDefault="00DB4154">
      <w:pPr>
        <w:widowControl w:val="0"/>
        <w:jc w:val="both"/>
        <w:rPr>
          <w:rFonts w:ascii="Times New Roman" w:hAnsi="Times New Roman" w:cs="Times New Roman"/>
          <w:color w:val="000000" w:themeColor="text1"/>
          <w:lang w:val="ro-RO"/>
        </w:rPr>
      </w:pPr>
      <w:r w:rsidRPr="00006FD7">
        <w:rPr>
          <w:rFonts w:ascii="Times New Roman" w:hAnsi="Times New Roman" w:cs="Times New Roman"/>
          <w:color w:val="000000" w:themeColor="text1"/>
          <w:lang w:val="ro-RO"/>
        </w:rPr>
        <w:t>(4) În situația în care înregistratoarele foto-audio-video nu dispun, prin construcția lor, de led cu funcție de avertizare, semnalarea persoanelor vizate se face</w:t>
      </w:r>
      <w:r w:rsidR="005009C8">
        <w:rPr>
          <w:rFonts w:ascii="Times New Roman" w:hAnsi="Times New Roman" w:cs="Times New Roman"/>
          <w:color w:val="000000" w:themeColor="text1"/>
          <w:lang w:val="ro-RO"/>
        </w:rPr>
        <w:t xml:space="preserve"> prin</w:t>
      </w:r>
      <w:r w:rsidRPr="00006FD7">
        <w:rPr>
          <w:rFonts w:ascii="Times New Roman" w:hAnsi="Times New Roman" w:cs="Times New Roman"/>
          <w:color w:val="000000" w:themeColor="text1"/>
          <w:lang w:val="ro-RO"/>
        </w:rPr>
        <w:t xml:space="preserve"> intermediul unei pictograme atașată pe uniforma inspectorului antifraudă sau pe înregistratoarele audio-video portabile, conform modelului prevăzut în </w:t>
      </w:r>
      <w:r w:rsidR="00CF7581" w:rsidRPr="00006FD7">
        <w:rPr>
          <w:rFonts w:ascii="Times New Roman" w:hAnsi="Times New Roman" w:cs="Times New Roman"/>
          <w:color w:val="000000" w:themeColor="text1"/>
          <w:lang w:val="ro-RO"/>
        </w:rPr>
        <w:t>A</w:t>
      </w:r>
      <w:r w:rsidRPr="00006FD7">
        <w:rPr>
          <w:rFonts w:ascii="Times New Roman" w:hAnsi="Times New Roman" w:cs="Times New Roman"/>
          <w:color w:val="000000" w:themeColor="text1"/>
          <w:lang w:val="ro-RO"/>
        </w:rPr>
        <w:t>nexa nr. 2 la ordin.</w:t>
      </w:r>
    </w:p>
    <w:p w:rsidR="00446AE1" w:rsidRPr="00006FD7" w:rsidRDefault="00DB4154">
      <w:pPr>
        <w:widowControl w:val="0"/>
        <w:jc w:val="both"/>
        <w:rPr>
          <w:rFonts w:ascii="Times New Roman" w:hAnsi="Times New Roman" w:cs="Times New Roman"/>
          <w:color w:val="000000" w:themeColor="text1"/>
          <w:lang w:val="ro-RO"/>
        </w:rPr>
      </w:pPr>
      <w:r w:rsidRPr="00006FD7">
        <w:rPr>
          <w:rFonts w:ascii="Times New Roman" w:hAnsi="Times New Roman" w:cs="Times New Roman"/>
          <w:color w:val="000000" w:themeColor="text1"/>
          <w:lang w:val="ro-RO"/>
        </w:rPr>
        <w:t>(5) Inspectorii antifraudă care au colectat imaginile fotografice ori înregistrările audio şi/sau video obţinute prin intermediul înregistratoarelor audio-video portabile din dotare au obligația să marcheze probele care vor fi utilizate în proceduri judiciare pentru prevenirea distrugerii ireversibile.</w:t>
      </w:r>
    </w:p>
    <w:p w:rsidR="00446AE1" w:rsidRPr="00006FD7" w:rsidRDefault="00DB4154">
      <w:pPr>
        <w:widowControl w:val="0"/>
        <w:jc w:val="both"/>
        <w:rPr>
          <w:rFonts w:ascii="Times New Roman" w:hAnsi="Times New Roman" w:cs="Times New Roman"/>
          <w:color w:val="000000" w:themeColor="text1"/>
          <w:lang w:val="ro-RO"/>
        </w:rPr>
      </w:pPr>
      <w:r w:rsidRPr="00006FD7">
        <w:rPr>
          <w:rFonts w:ascii="Times New Roman" w:hAnsi="Times New Roman" w:cs="Times New Roman"/>
          <w:color w:val="000000" w:themeColor="text1"/>
          <w:lang w:val="ro-RO"/>
        </w:rPr>
        <w:t>(6) Dacă ulterior datei finalizării controlului antifraudă apar date sau informații cu privire la eventuale proceduri judiciare, inspectorii antifraudă au obligația să se logheze în platforma cloud și să marcheze probele pentru prevenirea distrugerii ireversibile a acestora.</w:t>
      </w:r>
    </w:p>
    <w:p w:rsidR="00446AE1" w:rsidRPr="00006FD7" w:rsidRDefault="00DB4154">
      <w:pPr>
        <w:widowControl w:val="0"/>
        <w:jc w:val="both"/>
        <w:rPr>
          <w:rFonts w:ascii="Times New Roman" w:hAnsi="Times New Roman" w:cs="Times New Roman"/>
          <w:color w:val="000000" w:themeColor="text1"/>
          <w:lang w:val="ro-RO"/>
        </w:rPr>
      </w:pPr>
      <w:r w:rsidRPr="00006FD7">
        <w:rPr>
          <w:rFonts w:ascii="Times New Roman" w:hAnsi="Times New Roman" w:cs="Times New Roman"/>
          <w:color w:val="000000" w:themeColor="text1"/>
          <w:lang w:val="ro-RO"/>
        </w:rPr>
        <w:t>(7) Descărcarea locală a înregistrărilor este permisă numai cu aprobarea conducătorului structurii, în scopuri strict procedurale (atașarea la dosarul de urmărire penală, prezentarea la instanță), și se consemnează în Registrul de evidență al operațiunilor.</w:t>
      </w:r>
    </w:p>
    <w:p w:rsidR="00446AE1" w:rsidRPr="00006FD7" w:rsidRDefault="00DB4154">
      <w:pPr>
        <w:widowControl w:val="0"/>
        <w:jc w:val="both"/>
        <w:rPr>
          <w:rFonts w:ascii="Times New Roman" w:hAnsi="Times New Roman" w:cs="Times New Roman"/>
          <w:color w:val="000000" w:themeColor="text1"/>
          <w:lang w:val="ro-RO"/>
        </w:rPr>
      </w:pPr>
      <w:r w:rsidRPr="00006FD7">
        <w:rPr>
          <w:rFonts w:ascii="Times New Roman" w:hAnsi="Times New Roman" w:cs="Times New Roman"/>
          <w:color w:val="000000" w:themeColor="text1"/>
          <w:lang w:val="ro-RO"/>
        </w:rPr>
        <w:t>(8) După finalizarea procedurii judiciare, distrugerea ireversibilă a imaginilor fotografice ori înregistrările audio şi/sau video obţinute prin intermediul înregistratoarelor audio-video portabile se face de către personalul desemnat din cadrul structurii centrale a Direcției generale antifraudă fiscală care are drept de ștergere a acestora și numai în urma unei solicitări scrise din partea conducătorului structurii care a colectat imaginile fotografice ori înregistrările audio şi/sau video.</w:t>
      </w: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themeColor="text1"/>
          <w:lang w:val="ro-RO"/>
        </w:rPr>
        <w:t xml:space="preserve">Art. 5 </w:t>
      </w:r>
      <w:r w:rsidRPr="00006FD7">
        <w:rPr>
          <w:rFonts w:ascii="Times New Roman" w:hAnsi="Times New Roman" w:cs="Times New Roman"/>
          <w:color w:val="000000"/>
          <w:lang w:val="ro-RO"/>
        </w:rPr>
        <w:t>– (1) Înregistratoarele audio-video portabile sunt gestionate și distribuite de personalul desemnat de conducătorii structurilor antifraudă.</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(2) La intrarea și ieșirea din serviciu, respectiv la inițierea și finalizarea activităților de control antifraudă, inspectorii antifraudă care utilizează înregistratoarele foto-audio-video portabile în exercitarea atribuțiilor au obligația:</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a</w:t>
      </w:r>
      <w:r w:rsidRPr="00006FD7">
        <w:rPr>
          <w:rFonts w:ascii="Times New Roman" w:hAnsi="Times New Roman" w:cs="Times New Roman"/>
          <w:color w:val="000000" w:themeColor="text1"/>
          <w:lang w:val="ro-RO"/>
        </w:rPr>
        <w:t xml:space="preserve">) de a verifica funcționarea </w:t>
      </w:r>
      <w:r w:rsidRPr="00006FD7">
        <w:rPr>
          <w:rFonts w:ascii="Times New Roman" w:hAnsi="Times New Roman" w:cs="Times New Roman"/>
          <w:color w:val="000000"/>
          <w:lang w:val="ro-RO"/>
        </w:rPr>
        <w:t xml:space="preserve">înregistratoarelor audio-video portabile și </w:t>
      </w:r>
      <w:r w:rsidR="008352EE">
        <w:rPr>
          <w:rFonts w:ascii="Times New Roman" w:hAnsi="Times New Roman" w:cs="Times New Roman"/>
          <w:color w:val="000000"/>
          <w:lang w:val="ro-RO"/>
        </w:rPr>
        <w:t xml:space="preserve">de a </w:t>
      </w:r>
      <w:r w:rsidRPr="00006FD7">
        <w:rPr>
          <w:rFonts w:ascii="Times New Roman" w:hAnsi="Times New Roman" w:cs="Times New Roman"/>
          <w:color w:val="000000"/>
          <w:lang w:val="ro-RO"/>
        </w:rPr>
        <w:t>se asigur</w:t>
      </w:r>
      <w:r w:rsidR="008352EE">
        <w:rPr>
          <w:rFonts w:ascii="Times New Roman" w:hAnsi="Times New Roman" w:cs="Times New Roman"/>
          <w:color w:val="000000"/>
          <w:lang w:val="ro-RO"/>
        </w:rPr>
        <w:t>a</w:t>
      </w:r>
      <w:r w:rsidRPr="00006FD7">
        <w:rPr>
          <w:rFonts w:ascii="Times New Roman" w:hAnsi="Times New Roman" w:cs="Times New Roman"/>
          <w:color w:val="000000"/>
          <w:lang w:val="ro-RO"/>
        </w:rPr>
        <w:t xml:space="preserve"> că acestea sunt încărcate și funcționale; </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 xml:space="preserve">b) </w:t>
      </w:r>
      <w:r w:rsidRPr="00006FD7">
        <w:rPr>
          <w:rFonts w:ascii="Times New Roman" w:hAnsi="Times New Roman" w:cs="Times New Roman"/>
          <w:color w:val="000000" w:themeColor="text1"/>
          <w:lang w:val="ro-RO"/>
        </w:rPr>
        <w:t xml:space="preserve">de a asigura paza fizică și </w:t>
      </w:r>
      <w:r w:rsidRPr="00006FD7">
        <w:rPr>
          <w:rFonts w:ascii="Times New Roman" w:hAnsi="Times New Roman" w:cs="Times New Roman"/>
          <w:color w:val="000000"/>
          <w:lang w:val="ro-RO"/>
        </w:rPr>
        <w:t>juridică a acestora;</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 xml:space="preserve">c) în cazul constatării unor deficiențe, </w:t>
      </w:r>
      <w:r w:rsidR="0019751F">
        <w:rPr>
          <w:rFonts w:ascii="Times New Roman" w:hAnsi="Times New Roman" w:cs="Times New Roman"/>
          <w:color w:val="000000"/>
          <w:lang w:val="ro-RO"/>
        </w:rPr>
        <w:t xml:space="preserve">de a </w:t>
      </w:r>
      <w:r w:rsidRPr="00006FD7">
        <w:rPr>
          <w:rFonts w:ascii="Times New Roman" w:hAnsi="Times New Roman" w:cs="Times New Roman"/>
          <w:color w:val="000000"/>
          <w:lang w:val="ro-RO"/>
        </w:rPr>
        <w:t>sesiz</w:t>
      </w:r>
      <w:r w:rsidR="0019751F">
        <w:rPr>
          <w:rFonts w:ascii="Times New Roman" w:hAnsi="Times New Roman" w:cs="Times New Roman"/>
          <w:color w:val="000000"/>
          <w:lang w:val="ro-RO"/>
        </w:rPr>
        <w:t>a</w:t>
      </w:r>
      <w:r w:rsidRPr="00006FD7">
        <w:rPr>
          <w:rFonts w:ascii="Times New Roman" w:hAnsi="Times New Roman" w:cs="Times New Roman"/>
          <w:color w:val="000000"/>
          <w:lang w:val="ro-RO"/>
        </w:rPr>
        <w:t xml:space="preserve"> imediat personalul responsabil cu distribuirea în vederea efectuării formalităților de service.</w:t>
      </w:r>
    </w:p>
    <w:p w:rsidR="00446AE1" w:rsidRPr="00006FD7" w:rsidRDefault="00DB4154">
      <w:pPr>
        <w:widowControl w:val="0"/>
        <w:jc w:val="both"/>
        <w:rPr>
          <w:rFonts w:ascii="Times New Roman" w:hAnsi="Times New Roman" w:cs="Times New Roman"/>
          <w:color w:val="000000" w:themeColor="text1"/>
          <w:lang w:val="ro-RO"/>
        </w:rPr>
      </w:pPr>
      <w:r w:rsidRPr="00006FD7">
        <w:rPr>
          <w:rFonts w:ascii="Times New Roman" w:hAnsi="Times New Roman" w:cs="Times New Roman"/>
          <w:color w:val="000000"/>
          <w:lang w:val="ro-RO"/>
        </w:rPr>
        <w:t xml:space="preserve">(3) Operațiunile de preluare-predare a înregistratoarelor audio-video portabile se consemnează în Registrul de predare-primire, constituit în format electronic sau fizic, </w:t>
      </w:r>
      <w:r w:rsidR="00CF7581" w:rsidRPr="00006FD7">
        <w:rPr>
          <w:rFonts w:ascii="Times New Roman" w:hAnsi="Times New Roman" w:cs="Times New Roman"/>
          <w:color w:val="000000" w:themeColor="text1"/>
          <w:lang w:val="ro-RO"/>
        </w:rPr>
        <w:t xml:space="preserve">conform modelului prevăzut în Anexa nr. </w:t>
      </w:r>
      <w:r w:rsidRPr="00006FD7">
        <w:rPr>
          <w:rFonts w:ascii="Times New Roman" w:hAnsi="Times New Roman" w:cs="Times New Roman"/>
          <w:color w:val="000000" w:themeColor="text1"/>
          <w:lang w:val="ro-RO"/>
        </w:rPr>
        <w:t>3 la ordin.</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lastRenderedPageBreak/>
        <w:t>(4) Inspectorii antifraudă au obligația de a raporta ierarhic orice deficiență înregistrată în funcționarea înregistratoarelor audio-video portabile, întocmind la ieșirea din serviciu un raport în acest sens, după caz.</w:t>
      </w: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b/>
          <w:color w:val="000000"/>
          <w:lang w:val="ro-RO"/>
        </w:rPr>
      </w:pPr>
      <w:r w:rsidRPr="00006FD7">
        <w:rPr>
          <w:rFonts w:ascii="Times New Roman" w:hAnsi="Times New Roman" w:cs="Times New Roman"/>
          <w:b/>
          <w:color w:val="000000"/>
          <w:lang w:val="ro-RO"/>
        </w:rPr>
        <w:t>CAPITOLUL III - Modalități de înregistrare și informare a persoanelor vizate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themeColor="text1"/>
          <w:lang w:val="ro-RO"/>
        </w:rPr>
        <w:t xml:space="preserve">Art. 6 </w:t>
      </w:r>
      <w:r w:rsidRPr="00006FD7">
        <w:rPr>
          <w:rFonts w:ascii="Times New Roman" w:hAnsi="Times New Roman" w:cs="Times New Roman"/>
          <w:color w:val="000000"/>
          <w:lang w:val="ro-RO"/>
        </w:rPr>
        <w:t>– (1) Pornirea înregistrării se realizează la inițierea acțiunii de control antifraudă și se oprește după finalizarea acesteia. Prin inițierea acțiunii de control antifraudă se înțelege momentul ajungerii în locul unde urmează a se realiza acțiunea de control, premergător începerii activităților specifice, indiferent de modalitatea de deplasare. Prin finalizarea acțiunii de control se înțelege momentul părăsirii locului în care s-a realizat controlul, ulterior realizării activităților specifice, indiferent de modalitatea de deplasare.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(2) După pornirea înregistrării, inspectorul antifraudă are obligația de informare cu privire la faptul că acțiunea este înregistrată audio-video, în condițiile legii.</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 xml:space="preserve">(3) Prin excepție de la </w:t>
      </w:r>
      <w:r w:rsidRPr="00006FD7">
        <w:rPr>
          <w:rFonts w:ascii="Times New Roman" w:hAnsi="Times New Roman" w:cs="Times New Roman"/>
          <w:color w:val="000000" w:themeColor="text1"/>
          <w:lang w:val="ro-RO"/>
        </w:rPr>
        <w:t>prevederile al</w:t>
      </w:r>
      <w:r w:rsidRPr="00006FD7">
        <w:rPr>
          <w:rFonts w:ascii="Times New Roman" w:hAnsi="Times New Roman" w:cs="Times New Roman"/>
          <w:color w:val="000000"/>
          <w:lang w:val="ro-RO"/>
        </w:rPr>
        <w:t>in. (2), informarea se poate realiza pe parcursul acțiunii sau la finalizarea acesteia, atunci când specificul acțiunii nu a permis o informare prealabilă.</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 xml:space="preserve">(4) Înregistrarea nu poate fi oprită sau întreruptă în cursul acțiunii la solicitarea persoanei vizate sau a altor persoane prezente. </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(5) Orice încercare de împiedicare a înregistrării se consemnează în procesul-verbal.</w:t>
      </w:r>
    </w:p>
    <w:p w:rsidR="00446AE1" w:rsidRPr="00006FD7" w:rsidRDefault="00446AE1">
      <w:pPr>
        <w:widowControl w:val="0"/>
        <w:jc w:val="both"/>
        <w:rPr>
          <w:rFonts w:ascii="Times New Roman" w:hAnsi="Times New Roman" w:cs="Times New Roman"/>
          <w:b/>
          <w:color w:val="000000"/>
          <w:lang w:val="ro-RO"/>
        </w:rPr>
      </w:pPr>
    </w:p>
    <w:p w:rsidR="00446AE1" w:rsidRPr="00006FD7" w:rsidRDefault="00DB4154">
      <w:pPr>
        <w:widowControl w:val="0"/>
        <w:jc w:val="both"/>
        <w:rPr>
          <w:rFonts w:ascii="Times New Roman" w:hAnsi="Times New Roman" w:cs="Times New Roman"/>
          <w:b/>
          <w:color w:val="000000"/>
          <w:lang w:val="ro-RO"/>
        </w:rPr>
      </w:pPr>
      <w:r w:rsidRPr="00006FD7">
        <w:rPr>
          <w:rFonts w:ascii="Times New Roman" w:hAnsi="Times New Roman" w:cs="Times New Roman"/>
          <w:b/>
          <w:color w:val="000000"/>
          <w:lang w:val="ro-RO"/>
        </w:rPr>
        <w:t xml:space="preserve">CAPITOLUL IV - </w:t>
      </w:r>
      <w:r w:rsidR="00B07286" w:rsidRPr="00006FD7">
        <w:rPr>
          <w:rFonts w:ascii="Times New Roman" w:hAnsi="Times New Roman" w:cs="Times New Roman"/>
          <w:b/>
          <w:color w:val="000000"/>
          <w:lang w:val="ro-RO"/>
        </w:rPr>
        <w:t>E</w:t>
      </w:r>
      <w:r w:rsidRPr="00006FD7">
        <w:rPr>
          <w:rFonts w:ascii="Times New Roman" w:hAnsi="Times New Roman" w:cs="Times New Roman"/>
          <w:b/>
          <w:color w:val="000000"/>
          <w:lang w:val="ro-RO"/>
        </w:rPr>
        <w:t>vidența operațiunilor</w:t>
      </w:r>
    </w:p>
    <w:p w:rsidR="002D659A"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themeColor="text1"/>
          <w:lang w:val="ro-RO"/>
        </w:rPr>
        <w:t>Art. 7</w:t>
      </w:r>
      <w:r w:rsidRPr="00006FD7">
        <w:rPr>
          <w:rFonts w:ascii="Times New Roman" w:hAnsi="Times New Roman" w:cs="Times New Roman"/>
          <w:color w:val="000000"/>
          <w:lang w:val="ro-RO"/>
        </w:rPr>
        <w:t xml:space="preserve"> </w:t>
      </w:r>
      <w:r w:rsidRPr="00006FD7">
        <w:rPr>
          <w:rFonts w:ascii="Times New Roman" w:hAnsi="Times New Roman" w:cs="Times New Roman"/>
          <w:color w:val="000000" w:themeColor="text1"/>
          <w:lang w:val="ro-RO"/>
        </w:rPr>
        <w:t xml:space="preserve">– (1) </w:t>
      </w:r>
      <w:r w:rsidRPr="00006FD7">
        <w:rPr>
          <w:rFonts w:ascii="Times New Roman" w:hAnsi="Times New Roman" w:cs="Times New Roman"/>
          <w:color w:val="000000"/>
          <w:lang w:val="ro-RO"/>
        </w:rPr>
        <w:t xml:space="preserve">Persoanele desemnate din cadrul structurii centrale a Direcției generale antifraudă fiscală țin evidența comunicărilor de date cu caracter personal efectuate în scopul desfășurării procedurilor </w:t>
      </w:r>
      <w:r w:rsidR="0002352A" w:rsidRPr="00006FD7">
        <w:rPr>
          <w:rFonts w:ascii="Times New Roman" w:hAnsi="Times New Roman" w:cs="Times New Roman"/>
          <w:color w:val="000000"/>
          <w:lang w:val="ro-RO"/>
        </w:rPr>
        <w:t>de</w:t>
      </w:r>
      <w:r w:rsidR="009F05E2" w:rsidRPr="00006FD7">
        <w:rPr>
          <w:rFonts w:ascii="Times New Roman" w:hAnsi="Times New Roman" w:cs="Times New Roman"/>
          <w:color w:val="000000"/>
          <w:lang w:val="ro-RO"/>
        </w:rPr>
        <w:t xml:space="preserve"> comunicare a înregistrărilor audio-video, în temeiul unei dispoziții legale exprese sau al unui act procedural legal al organelor judiciare</w:t>
      </w:r>
      <w:r w:rsidR="002D659A" w:rsidRPr="00006FD7">
        <w:rPr>
          <w:rFonts w:ascii="Times New Roman" w:hAnsi="Times New Roman" w:cs="Times New Roman"/>
          <w:color w:val="000000"/>
          <w:lang w:val="ro-RO"/>
        </w:rPr>
        <w:t>, instanțelor judecătorești sau altor autorități publice competente.</w:t>
      </w:r>
    </w:p>
    <w:p w:rsidR="00446AE1" w:rsidRPr="00006FD7" w:rsidRDefault="00DB4154">
      <w:pPr>
        <w:widowControl w:val="0"/>
        <w:jc w:val="both"/>
        <w:rPr>
          <w:rFonts w:ascii="Times New Roman" w:hAnsi="Times New Roman" w:cs="Times New Roman"/>
          <w:color w:val="000000" w:themeColor="text1"/>
          <w:lang w:val="ro-RO"/>
        </w:rPr>
      </w:pPr>
      <w:r w:rsidRPr="00006FD7">
        <w:rPr>
          <w:rFonts w:ascii="Times New Roman" w:hAnsi="Times New Roman" w:cs="Times New Roman"/>
          <w:color w:val="000000" w:themeColor="text1"/>
          <w:lang w:val="ro-RO"/>
        </w:rPr>
        <w:t>(2) Pentru ținerea evidenței operațiunilor de vizualizare a înregistrărilor, consultarea ulterioară și multiplicarea datelor înregistrate cu înregistratoarele audio-video portabile, se întocmește și se completează, în format electronic sau fizic, Registrul de  evidență a operațiunilor de descărcare/consultare/multiplicare a datelor înregistrate cu echipamentele audio-video bodycam</w:t>
      </w:r>
      <w:r w:rsidRPr="00006FD7">
        <w:rPr>
          <w:rFonts w:ascii="Times New Roman" w:hAnsi="Times New Roman" w:cs="Times New Roman"/>
          <w:color w:val="000000" w:themeColor="text1"/>
        </w:rPr>
        <w:t xml:space="preserve">, </w:t>
      </w:r>
      <w:r w:rsidR="00CF7581" w:rsidRPr="00006FD7">
        <w:rPr>
          <w:rFonts w:ascii="Times New Roman" w:hAnsi="Times New Roman" w:cs="Times New Roman"/>
          <w:color w:val="000000" w:themeColor="text1"/>
          <w:lang w:val="ro-RO"/>
        </w:rPr>
        <w:t>conform modelului prevăzut în Anexa nr. 4 la ordin.</w:t>
      </w: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b/>
          <w:color w:val="000000"/>
          <w:lang w:val="ro-RO"/>
        </w:rPr>
      </w:pPr>
      <w:r w:rsidRPr="00006FD7">
        <w:rPr>
          <w:rFonts w:ascii="Times New Roman" w:hAnsi="Times New Roman" w:cs="Times New Roman"/>
          <w:b/>
          <w:color w:val="000000"/>
          <w:lang w:val="ro-RO"/>
        </w:rPr>
        <w:t>CAPITOLUL V - Dispoziții finale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themeColor="text1"/>
          <w:lang w:val="ro-RO"/>
        </w:rPr>
        <w:t xml:space="preserve">Art. 8 </w:t>
      </w:r>
      <w:r w:rsidRPr="00006FD7">
        <w:rPr>
          <w:rFonts w:ascii="Times New Roman" w:hAnsi="Times New Roman" w:cs="Times New Roman"/>
          <w:color w:val="000000"/>
          <w:lang w:val="ro-RO"/>
        </w:rPr>
        <w:t>– (1) Inspectorii antifraudă care utilizează înregistratoare audio-video portabile participă obligatoriu la programele de instruire organizate privind operarea echipamentelor.</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(2) Instruirea include cel puțin: operarea echipamentului, activarea/dezactivarea înregistrării, descărcarea și sincronizarea datelor, accesarea mediului de stocare, utilizarea funcționalităților mijloa</w:t>
      </w:r>
      <w:r w:rsidR="00B500EC">
        <w:rPr>
          <w:rFonts w:ascii="Times New Roman" w:hAnsi="Times New Roman" w:cs="Times New Roman"/>
          <w:color w:val="000000"/>
          <w:lang w:val="ro-RO"/>
        </w:rPr>
        <w:t>c</w:t>
      </w:r>
      <w:r w:rsidRPr="00006FD7">
        <w:rPr>
          <w:rFonts w:ascii="Times New Roman" w:hAnsi="Times New Roman" w:cs="Times New Roman"/>
          <w:color w:val="000000"/>
          <w:lang w:val="ro-RO"/>
        </w:rPr>
        <w:t>elor audio-video precum și regulile privind protecția datelor cu caracter personal.</w:t>
      </w:r>
    </w:p>
    <w:p w:rsidR="00446AE1" w:rsidRPr="00006FD7" w:rsidRDefault="00DB4154">
      <w:pPr>
        <w:suppressAutoHyphens w:val="0"/>
        <w:spacing w:line="240" w:lineRule="auto"/>
        <w:jc w:val="both"/>
        <w:rPr>
          <w:rFonts w:ascii="Times New Roman" w:hAnsi="Times New Roman" w:cs="Times New Roman"/>
          <w:kern w:val="0"/>
          <w:lang w:eastAsia="en-US" w:bidi="ar-SA"/>
        </w:rPr>
      </w:pPr>
      <w:r w:rsidRPr="00006FD7">
        <w:rPr>
          <w:rFonts w:ascii="Times New Roman" w:hAnsi="Times New Roman" w:cs="Times New Roman"/>
          <w:color w:val="000000" w:themeColor="text1"/>
          <w:lang w:val="ro-RO"/>
        </w:rPr>
        <w:t xml:space="preserve">Art. 9 </w:t>
      </w:r>
      <w:r w:rsidRPr="00006FD7">
        <w:rPr>
          <w:rFonts w:ascii="Times New Roman" w:hAnsi="Times New Roman" w:cs="Times New Roman"/>
          <w:color w:val="000000"/>
          <w:lang w:val="ro-RO"/>
        </w:rPr>
        <w:t xml:space="preserve">– </w:t>
      </w:r>
      <w:r w:rsidRPr="00006FD7">
        <w:rPr>
          <w:rFonts w:ascii="Times New Roman" w:hAnsi="Times New Roman" w:cs="Times New Roman"/>
          <w:lang w:val="ro-RO"/>
        </w:rPr>
        <w:t>N</w:t>
      </w:r>
      <w:proofErr w:type="spellStart"/>
      <w:r w:rsidRPr="00006FD7">
        <w:rPr>
          <w:rFonts w:ascii="Times New Roman" w:hAnsi="Times New Roman" w:cs="Times New Roman"/>
          <w:iCs/>
          <w:kern w:val="0"/>
          <w:lang w:eastAsia="en-US" w:bidi="ar-SA"/>
        </w:rPr>
        <w:t>erespectarea</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dispoziţiei</w:t>
      </w:r>
      <w:proofErr w:type="spellEnd"/>
      <w:r w:rsidRPr="00006FD7">
        <w:rPr>
          <w:rFonts w:ascii="Times New Roman" w:hAnsi="Times New Roman" w:cs="Times New Roman"/>
          <w:iCs/>
          <w:kern w:val="0"/>
          <w:lang w:eastAsia="en-US" w:bidi="ar-SA"/>
        </w:rPr>
        <w:t xml:space="preserve"> de </w:t>
      </w:r>
      <w:proofErr w:type="spellStart"/>
      <w:r w:rsidRPr="00006FD7">
        <w:rPr>
          <w:rFonts w:ascii="Times New Roman" w:hAnsi="Times New Roman" w:cs="Times New Roman"/>
          <w:iCs/>
          <w:kern w:val="0"/>
          <w:lang w:eastAsia="en-US" w:bidi="ar-SA"/>
        </w:rPr>
        <w:t>utilizare</w:t>
      </w:r>
      <w:proofErr w:type="spellEnd"/>
      <w:r w:rsidRPr="00006FD7">
        <w:rPr>
          <w:rFonts w:ascii="Times New Roman" w:hAnsi="Times New Roman" w:cs="Times New Roman"/>
          <w:lang w:val="ro-RO"/>
        </w:rPr>
        <w:t xml:space="preserve"> </w:t>
      </w:r>
      <w:r w:rsidRPr="00006FD7">
        <w:rPr>
          <w:rFonts w:ascii="Times New Roman" w:hAnsi="Times New Roman" w:cs="Times New Roman"/>
          <w:color w:val="000000"/>
          <w:lang w:val="ro-RO"/>
        </w:rPr>
        <w:t xml:space="preserve">sau utilizarea în mod necorespunzător, respectiv fără </w:t>
      </w:r>
      <w:r w:rsidRPr="00006FD7">
        <w:rPr>
          <w:rFonts w:ascii="Times New Roman" w:hAnsi="Times New Roman" w:cs="Times New Roman"/>
          <w:lang w:val="ro-RO"/>
        </w:rPr>
        <w:t xml:space="preserve">respectarea prevederilor art. </w:t>
      </w:r>
      <w:r w:rsidR="002B5906">
        <w:rPr>
          <w:rFonts w:ascii="Times New Roman" w:hAnsi="Times New Roman" w:cs="Times New Roman"/>
          <w:lang w:val="ro-RO"/>
        </w:rPr>
        <w:t>4</w:t>
      </w:r>
      <w:r w:rsidRPr="00006FD7">
        <w:rPr>
          <w:rFonts w:ascii="Times New Roman" w:hAnsi="Times New Roman" w:cs="Times New Roman"/>
          <w:lang w:val="ro-RO"/>
        </w:rPr>
        <w:t xml:space="preserve"> alin. (</w:t>
      </w:r>
      <w:r w:rsidR="002B5906">
        <w:rPr>
          <w:rFonts w:ascii="Times New Roman" w:hAnsi="Times New Roman" w:cs="Times New Roman"/>
          <w:lang w:val="ro-RO"/>
        </w:rPr>
        <w:t>2</w:t>
      </w:r>
      <w:r w:rsidRPr="00006FD7">
        <w:rPr>
          <w:rFonts w:ascii="Times New Roman" w:hAnsi="Times New Roman" w:cs="Times New Roman"/>
          <w:lang w:val="ro-RO"/>
        </w:rPr>
        <w:t>), a înregistratoarelor audio-video portabile constituie abatere disciplinară și</w:t>
      </w:r>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este</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cercetată</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în</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conformitate</w:t>
      </w:r>
      <w:proofErr w:type="spellEnd"/>
      <w:r w:rsidRPr="00006FD7">
        <w:rPr>
          <w:rFonts w:ascii="Times New Roman" w:hAnsi="Times New Roman" w:cs="Times New Roman"/>
          <w:iCs/>
          <w:kern w:val="0"/>
          <w:lang w:eastAsia="en-US" w:bidi="ar-SA"/>
        </w:rPr>
        <w:t xml:space="preserve"> cu </w:t>
      </w:r>
      <w:proofErr w:type="spellStart"/>
      <w:r w:rsidRPr="00006FD7">
        <w:rPr>
          <w:rFonts w:ascii="Times New Roman" w:hAnsi="Times New Roman" w:cs="Times New Roman"/>
          <w:iCs/>
          <w:kern w:val="0"/>
          <w:lang w:eastAsia="en-US" w:bidi="ar-SA"/>
        </w:rPr>
        <w:t>prevederile</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Ordonanţei</w:t>
      </w:r>
      <w:proofErr w:type="spellEnd"/>
      <w:r w:rsidRPr="00006FD7">
        <w:rPr>
          <w:rFonts w:ascii="Times New Roman" w:hAnsi="Times New Roman" w:cs="Times New Roman"/>
          <w:iCs/>
          <w:kern w:val="0"/>
          <w:lang w:eastAsia="en-US" w:bidi="ar-SA"/>
        </w:rPr>
        <w:t xml:space="preserve"> de </w:t>
      </w:r>
      <w:proofErr w:type="spellStart"/>
      <w:r w:rsidRPr="00006FD7">
        <w:rPr>
          <w:rFonts w:ascii="Times New Roman" w:hAnsi="Times New Roman" w:cs="Times New Roman"/>
          <w:iCs/>
          <w:kern w:val="0"/>
          <w:lang w:eastAsia="en-US" w:bidi="ar-SA"/>
        </w:rPr>
        <w:t>urgenţă</w:t>
      </w:r>
      <w:proofErr w:type="spellEnd"/>
      <w:r w:rsidRPr="00006FD7">
        <w:rPr>
          <w:rFonts w:ascii="Times New Roman" w:hAnsi="Times New Roman" w:cs="Times New Roman"/>
          <w:iCs/>
          <w:kern w:val="0"/>
          <w:lang w:eastAsia="en-US" w:bidi="ar-SA"/>
        </w:rPr>
        <w:t xml:space="preserve"> a </w:t>
      </w:r>
      <w:proofErr w:type="spellStart"/>
      <w:r w:rsidRPr="00006FD7">
        <w:rPr>
          <w:rFonts w:ascii="Times New Roman" w:hAnsi="Times New Roman" w:cs="Times New Roman"/>
          <w:iCs/>
          <w:kern w:val="0"/>
          <w:lang w:eastAsia="en-US" w:bidi="ar-SA"/>
        </w:rPr>
        <w:t>Guvernului</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nr</w:t>
      </w:r>
      <w:proofErr w:type="spellEnd"/>
      <w:r w:rsidRPr="00006FD7">
        <w:rPr>
          <w:rFonts w:ascii="Times New Roman" w:hAnsi="Times New Roman" w:cs="Times New Roman"/>
          <w:iCs/>
          <w:kern w:val="0"/>
          <w:lang w:eastAsia="en-US" w:bidi="ar-SA"/>
        </w:rPr>
        <w:t xml:space="preserve">. 57/2019 </w:t>
      </w:r>
      <w:proofErr w:type="spellStart"/>
      <w:r w:rsidRPr="00006FD7">
        <w:rPr>
          <w:rFonts w:ascii="Times New Roman" w:hAnsi="Times New Roman" w:cs="Times New Roman"/>
          <w:iCs/>
          <w:kern w:val="0"/>
          <w:lang w:eastAsia="en-US" w:bidi="ar-SA"/>
        </w:rPr>
        <w:t>privind</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Codul</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administrativ</w:t>
      </w:r>
      <w:proofErr w:type="spellEnd"/>
      <w:r w:rsidRPr="00006FD7">
        <w:rPr>
          <w:rFonts w:ascii="Times New Roman" w:hAnsi="Times New Roman" w:cs="Times New Roman"/>
          <w:iCs/>
          <w:kern w:val="0"/>
          <w:lang w:eastAsia="en-US" w:bidi="ar-SA"/>
        </w:rPr>
        <w:t xml:space="preserve">, cu </w:t>
      </w:r>
      <w:proofErr w:type="spellStart"/>
      <w:r w:rsidRPr="00006FD7">
        <w:rPr>
          <w:rFonts w:ascii="Times New Roman" w:hAnsi="Times New Roman" w:cs="Times New Roman"/>
          <w:iCs/>
          <w:kern w:val="0"/>
          <w:lang w:eastAsia="en-US" w:bidi="ar-SA"/>
        </w:rPr>
        <w:t>modificările</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şi</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completările</w:t>
      </w:r>
      <w:proofErr w:type="spellEnd"/>
      <w:r w:rsidRPr="00006FD7">
        <w:rPr>
          <w:rFonts w:ascii="Times New Roman" w:hAnsi="Times New Roman" w:cs="Times New Roman"/>
          <w:iCs/>
          <w:kern w:val="0"/>
          <w:lang w:eastAsia="en-US" w:bidi="ar-SA"/>
        </w:rPr>
        <w:t xml:space="preserve"> </w:t>
      </w:r>
      <w:proofErr w:type="spellStart"/>
      <w:r w:rsidRPr="00006FD7">
        <w:rPr>
          <w:rFonts w:ascii="Times New Roman" w:hAnsi="Times New Roman" w:cs="Times New Roman"/>
          <w:iCs/>
          <w:kern w:val="0"/>
          <w:lang w:eastAsia="en-US" w:bidi="ar-SA"/>
        </w:rPr>
        <w:t>ulterioare</w:t>
      </w:r>
      <w:proofErr w:type="spellEnd"/>
      <w:r w:rsidRPr="00006FD7">
        <w:rPr>
          <w:rFonts w:ascii="Times New Roman" w:hAnsi="Times New Roman" w:cs="Times New Roman"/>
          <w:iCs/>
          <w:kern w:val="0"/>
          <w:lang w:eastAsia="en-US" w:bidi="ar-SA"/>
        </w:rPr>
        <w:t>.</w:t>
      </w:r>
    </w:p>
    <w:p w:rsidR="00446AE1" w:rsidRPr="00006FD7" w:rsidRDefault="00446AE1">
      <w:pPr>
        <w:widowControl w:val="0"/>
        <w:jc w:val="both"/>
        <w:rPr>
          <w:rFonts w:ascii="Times New Roman" w:hAnsi="Times New Roman" w:cs="Times New Roman"/>
          <w:lang w:val="ro-RO"/>
        </w:rPr>
      </w:pPr>
    </w:p>
    <w:p w:rsidR="00446AE1" w:rsidRPr="00006FD7" w:rsidRDefault="00446AE1">
      <w:pPr>
        <w:widowControl w:val="0"/>
        <w:jc w:val="both"/>
        <w:rPr>
          <w:rFonts w:ascii="Times New Roman" w:hAnsi="Times New Roman" w:cs="Times New Roman"/>
          <w:lang w:val="ro-RO"/>
        </w:rPr>
      </w:pPr>
    </w:p>
    <w:p w:rsidR="00446AE1" w:rsidRPr="00006FD7" w:rsidRDefault="00446AE1">
      <w:pPr>
        <w:widowControl w:val="0"/>
        <w:jc w:val="both"/>
        <w:rPr>
          <w:rFonts w:ascii="Times New Roman" w:hAnsi="Times New Roman" w:cs="Times New Roman"/>
          <w:lang w:val="ro-RO"/>
        </w:rPr>
      </w:pPr>
    </w:p>
    <w:p w:rsidR="00446AE1" w:rsidRPr="00006FD7" w:rsidRDefault="00446AE1">
      <w:pPr>
        <w:widowControl w:val="0"/>
        <w:jc w:val="both"/>
        <w:rPr>
          <w:rFonts w:ascii="Times New Roman" w:hAnsi="Times New Roman" w:cs="Times New Roman"/>
          <w:lang w:val="ro-RO"/>
        </w:rPr>
      </w:pPr>
    </w:p>
    <w:p w:rsidR="00446AE1" w:rsidRPr="00006FD7" w:rsidRDefault="00446AE1">
      <w:pPr>
        <w:widowControl w:val="0"/>
        <w:jc w:val="both"/>
        <w:rPr>
          <w:rFonts w:ascii="Times New Roman" w:hAnsi="Times New Roman" w:cs="Times New Roman"/>
          <w:lang w:val="ro-RO"/>
        </w:rPr>
      </w:pPr>
    </w:p>
    <w:p w:rsidR="008F77F6" w:rsidRPr="00006FD7" w:rsidRDefault="008F77F6">
      <w:pPr>
        <w:widowControl w:val="0"/>
        <w:jc w:val="both"/>
        <w:rPr>
          <w:rFonts w:ascii="Times New Roman" w:hAnsi="Times New Roman" w:cs="Times New Roman"/>
          <w:lang w:val="ro-RO"/>
        </w:rPr>
      </w:pPr>
    </w:p>
    <w:p w:rsidR="005C50B1" w:rsidRDefault="005C50B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lastRenderedPageBreak/>
        <w:t>ANEXA nr. 2 la Ordinul nr. _______ / ___________</w:t>
      </w:r>
    </w:p>
    <w:p w:rsidR="00446AE1" w:rsidRPr="00006FD7" w:rsidRDefault="00446AE1">
      <w:pPr>
        <w:widowControl w:val="0"/>
        <w:rPr>
          <w:rFonts w:ascii="Times New Roman" w:hAnsi="Times New Roman" w:cs="Times New Roman"/>
          <w:color w:val="000000"/>
          <w:lang w:val="ro-RO"/>
        </w:rPr>
      </w:pPr>
    </w:p>
    <w:p w:rsidR="00446AE1" w:rsidRPr="00006FD7" w:rsidRDefault="00446AE1">
      <w:pPr>
        <w:widowControl w:val="0"/>
        <w:rPr>
          <w:rFonts w:ascii="Times New Roman" w:hAnsi="Times New Roman" w:cs="Times New Roman"/>
          <w:color w:val="000000"/>
          <w:lang w:val="ro-RO"/>
        </w:rPr>
      </w:pPr>
    </w:p>
    <w:p w:rsidR="00446AE1" w:rsidRPr="00006FD7" w:rsidRDefault="00446AE1">
      <w:pPr>
        <w:widowControl w:val="0"/>
        <w:jc w:val="right"/>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Modelul pictogramei ce însoțește înregistratoarele audio-video portabile de tip bodycam</w:t>
      </w: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noProof/>
          <w:lang w:eastAsia="en-US" w:bidi="ar-SA"/>
        </w:rPr>
        <w:drawing>
          <wp:inline distT="0" distB="0" distL="0" distR="0">
            <wp:extent cx="6332220" cy="1886585"/>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8"/>
                    <a:stretch>
                      <a:fillRect/>
                    </a:stretch>
                  </pic:blipFill>
                  <pic:spPr bwMode="auto">
                    <a:xfrm>
                      <a:off x="0" y="0"/>
                      <a:ext cx="6332220" cy="1886585"/>
                    </a:xfrm>
                    <a:prstGeom prst="rect">
                      <a:avLst/>
                    </a:prstGeom>
                    <a:noFill/>
                  </pic:spPr>
                </pic:pic>
              </a:graphicData>
            </a:graphic>
          </wp:inline>
        </w:drawing>
      </w: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Cs/>
          <w:color w:val="000000"/>
          <w:lang w:val="ro-RO"/>
        </w:rPr>
        <w:lastRenderedPageBreak/>
        <w:t>ANEXA nr. 3</w:t>
      </w:r>
      <w:r w:rsidRPr="00006FD7">
        <w:rPr>
          <w:rFonts w:ascii="Times New Roman" w:hAnsi="Times New Roman" w:cs="Times New Roman"/>
          <w:color w:val="000000"/>
          <w:lang w:val="ro-RO"/>
        </w:rPr>
        <w:t xml:space="preserve"> la Ordinul nr. _______ / ___________</w:t>
      </w: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MODELUL REGISTRULUI DE PREDARE-PRIMIRE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i/>
          <w:iCs/>
          <w:color w:val="000000"/>
          <w:lang w:val="ro-RO"/>
        </w:rPr>
        <w:t>a înregistratoarelor audio-video portabile de tip BodyCam</w:t>
      </w:r>
    </w:p>
    <w:p w:rsidR="00446AE1" w:rsidRPr="00006FD7" w:rsidRDefault="00446AE1">
      <w:pPr>
        <w:widowControl w:val="0"/>
        <w:jc w:val="both"/>
        <w:rPr>
          <w:rFonts w:ascii="Times New Roman" w:hAnsi="Times New Roman" w:cs="Times New Roman"/>
          <w:color w:val="000000"/>
          <w:lang w:val="ro-RO"/>
        </w:rPr>
      </w:pPr>
    </w:p>
    <w:tbl>
      <w:tblPr>
        <w:tblW w:w="10206" w:type="dxa"/>
        <w:tblLayout w:type="fixed"/>
        <w:tblCellMar>
          <w:top w:w="80" w:type="dxa"/>
          <w:left w:w="120" w:type="dxa"/>
          <w:bottom w:w="80" w:type="dxa"/>
          <w:right w:w="120" w:type="dxa"/>
        </w:tblCellMar>
        <w:tblLook w:val="04A0" w:firstRow="1" w:lastRow="0" w:firstColumn="1" w:lastColumn="0" w:noHBand="0" w:noVBand="1"/>
      </w:tblPr>
      <w:tblGrid>
        <w:gridCol w:w="600"/>
        <w:gridCol w:w="1290"/>
        <w:gridCol w:w="1537"/>
        <w:gridCol w:w="1170"/>
        <w:gridCol w:w="1173"/>
        <w:gridCol w:w="1445"/>
        <w:gridCol w:w="1615"/>
        <w:gridCol w:w="1376"/>
      </w:tblGrid>
      <w:tr w:rsidR="00446AE1" w:rsidRPr="00006FD7">
        <w:trPr>
          <w:tblHeader/>
        </w:trPr>
        <w:tc>
          <w:tcPr>
            <w:tcW w:w="599"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Nr. crt.</w:t>
            </w:r>
          </w:p>
        </w:tc>
        <w:tc>
          <w:tcPr>
            <w:tcW w:w="1289"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Inspector operator</w:t>
            </w:r>
          </w:p>
        </w:tc>
        <w:tc>
          <w:tcPr>
            <w:tcW w:w="1537"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Serie echipament</w:t>
            </w:r>
          </w:p>
        </w:tc>
        <w:tc>
          <w:tcPr>
            <w:tcW w:w="1170"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Data/ora preluării</w:t>
            </w:r>
          </w:p>
        </w:tc>
        <w:tc>
          <w:tcPr>
            <w:tcW w:w="1173"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Data/ora predării</w:t>
            </w:r>
          </w:p>
        </w:tc>
        <w:tc>
          <w:tcPr>
            <w:tcW w:w="1445"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Semnătură</w:t>
            </w:r>
          </w:p>
        </w:tc>
        <w:tc>
          <w:tcPr>
            <w:tcW w:w="1615"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Confirmare sincronizare mediu stocare</w:t>
            </w:r>
          </w:p>
        </w:tc>
        <w:tc>
          <w:tcPr>
            <w:tcW w:w="1376"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Observații</w:t>
            </w:r>
          </w:p>
        </w:tc>
      </w:tr>
      <w:tr w:rsidR="00446AE1" w:rsidRPr="00006FD7">
        <w:tc>
          <w:tcPr>
            <w:tcW w:w="59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8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537"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70"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73"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44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61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376"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r>
      <w:tr w:rsidR="00446AE1" w:rsidRPr="00006FD7">
        <w:tc>
          <w:tcPr>
            <w:tcW w:w="59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8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537"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70"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73"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44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61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376"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r>
      <w:tr w:rsidR="00446AE1" w:rsidRPr="00006FD7">
        <w:tc>
          <w:tcPr>
            <w:tcW w:w="59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8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537"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70"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73"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44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61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376"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r>
      <w:tr w:rsidR="00446AE1" w:rsidRPr="00006FD7">
        <w:tc>
          <w:tcPr>
            <w:tcW w:w="59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8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537"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70"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73"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44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61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376"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r>
      <w:tr w:rsidR="00446AE1" w:rsidRPr="00006FD7">
        <w:tc>
          <w:tcPr>
            <w:tcW w:w="59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8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537"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70"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73"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44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61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376"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r>
    </w:tbl>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446AE1">
      <w:pPr>
        <w:widowControl w:val="0"/>
        <w:jc w:val="both"/>
        <w:rPr>
          <w:rFonts w:ascii="Times New Roman" w:hAnsi="Times New Roman" w:cs="Times New Roman"/>
          <w:b/>
          <w:bCs/>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Anexa nr. 4</w:t>
      </w:r>
      <w:r w:rsidRPr="00006FD7">
        <w:rPr>
          <w:rFonts w:ascii="Times New Roman" w:hAnsi="Times New Roman" w:cs="Times New Roman"/>
          <w:color w:val="000000"/>
          <w:lang w:val="ro-RO"/>
        </w:rPr>
        <w:t xml:space="preserve"> la Ordinul nr. _______ / ___________</w:t>
      </w:r>
    </w:p>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MODELUL REGISTRULUI DE EVIDENȚĂ A OPERAȚIUNILOR</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i/>
          <w:iCs/>
          <w:color w:val="000000"/>
          <w:lang w:val="ro-RO"/>
        </w:rPr>
        <w:t>de descărcare/consultare/multiplicare a datelor înregistrate cu echipamentele audio-video bodycam</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i/>
          <w:iCs/>
          <w:color w:val="000000"/>
          <w:lang w:val="ro-RO"/>
        </w:rPr>
        <w:t>(se completează în cazul operațiunilor manuale; operațiunile automate se gestionează prin _________)</w:t>
      </w:r>
    </w:p>
    <w:p w:rsidR="00446AE1" w:rsidRPr="00006FD7" w:rsidRDefault="00446AE1">
      <w:pPr>
        <w:widowControl w:val="0"/>
        <w:jc w:val="both"/>
        <w:rPr>
          <w:rFonts w:ascii="Times New Roman" w:hAnsi="Times New Roman" w:cs="Times New Roman"/>
          <w:color w:val="000000"/>
          <w:lang w:val="ro-RO"/>
        </w:rPr>
      </w:pPr>
    </w:p>
    <w:tbl>
      <w:tblPr>
        <w:tblW w:w="10206" w:type="dxa"/>
        <w:tblLayout w:type="fixed"/>
        <w:tblCellMar>
          <w:top w:w="80" w:type="dxa"/>
          <w:left w:w="120" w:type="dxa"/>
          <w:bottom w:w="80" w:type="dxa"/>
          <w:right w:w="120" w:type="dxa"/>
        </w:tblCellMar>
        <w:tblLook w:val="04A0" w:firstRow="1" w:lastRow="0" w:firstColumn="1" w:lastColumn="0" w:noHBand="0" w:noVBand="1"/>
      </w:tblPr>
      <w:tblGrid>
        <w:gridCol w:w="556"/>
        <w:gridCol w:w="1331"/>
        <w:gridCol w:w="1328"/>
        <w:gridCol w:w="1220"/>
        <w:gridCol w:w="1220"/>
        <w:gridCol w:w="1218"/>
        <w:gridCol w:w="1117"/>
        <w:gridCol w:w="1107"/>
        <w:gridCol w:w="1109"/>
      </w:tblGrid>
      <w:tr w:rsidR="00446AE1" w:rsidRPr="00006FD7">
        <w:trPr>
          <w:tblHeader/>
        </w:trPr>
        <w:tc>
          <w:tcPr>
            <w:tcW w:w="555"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A</w:t>
            </w:r>
          </w:p>
        </w:tc>
        <w:tc>
          <w:tcPr>
            <w:tcW w:w="1331"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B</w:t>
            </w:r>
          </w:p>
        </w:tc>
        <w:tc>
          <w:tcPr>
            <w:tcW w:w="1328"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C</w:t>
            </w:r>
          </w:p>
        </w:tc>
        <w:tc>
          <w:tcPr>
            <w:tcW w:w="1220"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D</w:t>
            </w:r>
          </w:p>
        </w:tc>
        <w:tc>
          <w:tcPr>
            <w:tcW w:w="1220"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E</w:t>
            </w:r>
          </w:p>
        </w:tc>
        <w:tc>
          <w:tcPr>
            <w:tcW w:w="1218"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F</w:t>
            </w:r>
          </w:p>
        </w:tc>
        <w:tc>
          <w:tcPr>
            <w:tcW w:w="1117"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G</w:t>
            </w:r>
          </w:p>
        </w:tc>
        <w:tc>
          <w:tcPr>
            <w:tcW w:w="1107"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H</w:t>
            </w:r>
          </w:p>
        </w:tc>
        <w:tc>
          <w:tcPr>
            <w:tcW w:w="1109" w:type="dxa"/>
            <w:tcBorders>
              <w:top w:val="single" w:sz="2" w:space="0" w:color="AAAAAA"/>
              <w:left w:val="single" w:sz="2" w:space="0" w:color="AAAAAA"/>
              <w:bottom w:val="single" w:sz="2" w:space="0" w:color="AAAAAA"/>
              <w:right w:val="single" w:sz="2" w:space="0" w:color="AAAAAA"/>
            </w:tcBorders>
            <w:shd w:val="clear" w:color="auto" w:fill="D6E4F0"/>
            <w:vAlign w:val="center"/>
          </w:tcPr>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I</w:t>
            </w:r>
          </w:p>
        </w:tc>
      </w:tr>
      <w:tr w:rsidR="00446AE1" w:rsidRPr="00006FD7">
        <w:tc>
          <w:tcPr>
            <w:tcW w:w="55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331"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328"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20"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20"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18"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17"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07"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0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r>
      <w:tr w:rsidR="00446AE1" w:rsidRPr="00006FD7">
        <w:tc>
          <w:tcPr>
            <w:tcW w:w="55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331"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328"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20"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20"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18"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17"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07"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0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r>
      <w:tr w:rsidR="00446AE1" w:rsidRPr="00006FD7">
        <w:tc>
          <w:tcPr>
            <w:tcW w:w="555"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331"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328"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20"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20"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218"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17"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07"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c>
          <w:tcPr>
            <w:tcW w:w="1109" w:type="dxa"/>
            <w:tcBorders>
              <w:top w:val="single" w:sz="2" w:space="0" w:color="AAAAAA"/>
              <w:left w:val="single" w:sz="2" w:space="0" w:color="AAAAAA"/>
              <w:bottom w:val="single" w:sz="2" w:space="0" w:color="AAAAAA"/>
              <w:right w:val="single" w:sz="2" w:space="0" w:color="AAAAAA"/>
            </w:tcBorders>
            <w:tcMar>
              <w:top w:w="100" w:type="dxa"/>
              <w:bottom w:w="100" w:type="dxa"/>
            </w:tcMar>
          </w:tcPr>
          <w:p w:rsidR="00446AE1" w:rsidRPr="00006FD7" w:rsidRDefault="00446AE1">
            <w:pPr>
              <w:widowControl w:val="0"/>
              <w:jc w:val="both"/>
              <w:rPr>
                <w:rFonts w:ascii="Times New Roman" w:hAnsi="Times New Roman" w:cs="Times New Roman"/>
                <w:color w:val="000000"/>
                <w:lang w:val="ro-RO"/>
              </w:rPr>
            </w:pPr>
          </w:p>
        </w:tc>
      </w:tr>
    </w:tbl>
    <w:p w:rsidR="00446AE1" w:rsidRPr="00006FD7" w:rsidRDefault="00446AE1">
      <w:pPr>
        <w:widowControl w:val="0"/>
        <w:jc w:val="both"/>
        <w:rPr>
          <w:rFonts w:ascii="Times New Roman" w:hAnsi="Times New Roman" w:cs="Times New Roman"/>
          <w:color w:val="000000"/>
          <w:lang w:val="ro-RO"/>
        </w:rPr>
      </w:pP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b/>
          <w:bCs/>
          <w:color w:val="000000"/>
          <w:lang w:val="ro-RO"/>
        </w:rPr>
        <w:t>Legenda coloanelor:</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A – Numărul curent</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B - Funcția, numele și prenumele persoanei care a efectuat descărcarea/consultarea/multiplicarea</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C – Data și ora operațiunii</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D – Emitentul și numărul de înregistrare al solicitării de consultare/multiplicare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E – Denumirea fișierului consultat/multiplicat (ID înregistrare)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F – Conducătorul structurii care a aprobat operațiunea</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G – Destinatarul fișierului multiplicat / adresa de expediere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H – Semnătura de confirmare</w:t>
      </w:r>
    </w:p>
    <w:p w:rsidR="00446AE1" w:rsidRPr="00006FD7" w:rsidRDefault="00DB4154">
      <w:pPr>
        <w:widowControl w:val="0"/>
        <w:jc w:val="both"/>
        <w:rPr>
          <w:rFonts w:ascii="Times New Roman" w:hAnsi="Times New Roman" w:cs="Times New Roman"/>
          <w:color w:val="000000"/>
          <w:lang w:val="ro-RO"/>
        </w:rPr>
      </w:pPr>
      <w:r w:rsidRPr="00006FD7">
        <w:rPr>
          <w:rFonts w:ascii="Times New Roman" w:hAnsi="Times New Roman" w:cs="Times New Roman"/>
          <w:color w:val="000000"/>
          <w:lang w:val="ro-RO"/>
        </w:rPr>
        <w:t xml:space="preserve">I – Observații </w:t>
      </w: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p w:rsidR="00446AE1" w:rsidRPr="00006FD7" w:rsidRDefault="00446AE1">
      <w:pPr>
        <w:widowControl w:val="0"/>
        <w:jc w:val="both"/>
        <w:rPr>
          <w:rFonts w:ascii="Times New Roman" w:hAnsi="Times New Roman" w:cs="Times New Roman"/>
          <w:color w:val="000000"/>
          <w:lang w:val="ro-RO"/>
        </w:rPr>
      </w:pPr>
    </w:p>
    <w:sectPr w:rsidR="00446AE1" w:rsidRPr="00006FD7" w:rsidSect="00006FD7">
      <w:headerReference w:type="even" r:id="rId9"/>
      <w:headerReference w:type="default" r:id="rId10"/>
      <w:footerReference w:type="even" r:id="rId11"/>
      <w:footerReference w:type="default" r:id="rId12"/>
      <w:headerReference w:type="first" r:id="rId13"/>
      <w:footerReference w:type="first" r:id="rId14"/>
      <w:pgSz w:w="12240" w:h="15840"/>
      <w:pgMar w:top="1134" w:right="900" w:bottom="1134" w:left="1134" w:header="0" w:footer="0" w:gutter="0"/>
      <w:cols w:space="720"/>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FCB" w:rsidRDefault="00357FCB">
      <w:pPr>
        <w:spacing w:line="240" w:lineRule="auto"/>
      </w:pPr>
      <w:r>
        <w:separator/>
      </w:r>
    </w:p>
  </w:endnote>
  <w:endnote w:type="continuationSeparator" w:id="0">
    <w:p w:rsidR="00357FCB" w:rsidRDefault="00357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E1" w:rsidRDefault="00446A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959128"/>
      <w:docPartObj>
        <w:docPartGallery w:val="Page Numbers (Bottom of Page)"/>
        <w:docPartUnique/>
      </w:docPartObj>
    </w:sdtPr>
    <w:sdtEndPr/>
    <w:sdtContent>
      <w:p w:rsidR="00446AE1" w:rsidRDefault="00DB4154">
        <w:pPr>
          <w:pStyle w:val="Footer"/>
          <w:jc w:val="right"/>
        </w:pPr>
        <w:r>
          <w:fldChar w:fldCharType="begin"/>
        </w:r>
        <w:r>
          <w:instrText xml:space="preserve"> PAGE </w:instrText>
        </w:r>
        <w:r>
          <w:fldChar w:fldCharType="separate"/>
        </w:r>
        <w:r w:rsidR="00CB77C1">
          <w:rPr>
            <w:noProof/>
          </w:rPr>
          <w:t>7</w:t>
        </w:r>
        <w:r>
          <w:fldChar w:fldCharType="end"/>
        </w:r>
      </w:p>
    </w:sdtContent>
  </w:sdt>
  <w:p w:rsidR="00446AE1" w:rsidRDefault="00446A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0610726"/>
      <w:docPartObj>
        <w:docPartGallery w:val="Page Numbers (Bottom of Page)"/>
        <w:docPartUnique/>
      </w:docPartObj>
    </w:sdtPr>
    <w:sdtEndPr/>
    <w:sdtContent>
      <w:p w:rsidR="00446AE1" w:rsidRDefault="00DB4154">
        <w:pPr>
          <w:pStyle w:val="Footer"/>
          <w:jc w:val="right"/>
        </w:pPr>
        <w:r>
          <w:fldChar w:fldCharType="begin"/>
        </w:r>
        <w:r>
          <w:instrText xml:space="preserve"> PAGE </w:instrText>
        </w:r>
        <w:r>
          <w:fldChar w:fldCharType="separate"/>
        </w:r>
        <w:r>
          <w:t>9</w:t>
        </w:r>
        <w:r>
          <w:fldChar w:fldCharType="end"/>
        </w:r>
      </w:p>
    </w:sdtContent>
  </w:sdt>
  <w:p w:rsidR="00446AE1" w:rsidRDefault="00446A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FCB" w:rsidRDefault="00357FCB">
      <w:pPr>
        <w:spacing w:line="240" w:lineRule="auto"/>
      </w:pPr>
      <w:r>
        <w:separator/>
      </w:r>
    </w:p>
  </w:footnote>
  <w:footnote w:type="continuationSeparator" w:id="0">
    <w:p w:rsidR="00357FCB" w:rsidRDefault="00357FC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53" w:rsidRDefault="00CB77C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40204" o:spid="_x0000_s2057" type="#_x0000_t136" style="position:absolute;margin-left:0;margin-top:0;width:559.55pt;height:159.85pt;rotation:315;z-index:-251655168;mso-position-horizontal:center;mso-position-horizontal-relative:margin;mso-position-vertical:center;mso-position-vertical-relative:margin" o:allowincell="f" fillcolor="silver" stroked="f">
          <v:fill opacity=".5"/>
          <v:textpath style="font-family:&quot;Liberation Serif&quot;;font-size:1pt" string="PROIEC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53" w:rsidRDefault="00CB77C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40205" o:spid="_x0000_s2058" type="#_x0000_t136" style="position:absolute;margin-left:0;margin-top:0;width:559.55pt;height:159.85pt;rotation:315;z-index:-251653120;mso-position-horizontal:center;mso-position-horizontal-relative:margin;mso-position-vertical:center;mso-position-vertical-relative:margin" o:allowincell="f" fillcolor="silver" stroked="f">
          <v:fill opacity=".5"/>
          <v:textpath style="font-family:&quot;Liberation Serif&quot;;font-size:1pt" string="PROIEC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53" w:rsidRDefault="00CB77C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40203" o:spid="_x0000_s2056" type="#_x0000_t136" style="position:absolute;margin-left:0;margin-top:0;width:559.55pt;height:159.85pt;rotation:315;z-index:-251657216;mso-position-horizontal:center;mso-position-horizontal-relative:margin;mso-position-vertical:center;mso-position-vertical-relative:margin" o:allowincell="f" fillcolor="silver" stroked="f">
          <v:fill opacity=".5"/>
          <v:textpath style="font-family:&quot;Liberation Serif&quot;;font-size:1pt" string="PROIEC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420"/>
  <w:autoHyphenation/>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AE1"/>
    <w:rsid w:val="00006FD7"/>
    <w:rsid w:val="0002352A"/>
    <w:rsid w:val="000735BC"/>
    <w:rsid w:val="00143D4F"/>
    <w:rsid w:val="0019751F"/>
    <w:rsid w:val="001F1FA2"/>
    <w:rsid w:val="00216C6F"/>
    <w:rsid w:val="00222693"/>
    <w:rsid w:val="002367AD"/>
    <w:rsid w:val="00281044"/>
    <w:rsid w:val="002B5906"/>
    <w:rsid w:val="002C28C5"/>
    <w:rsid w:val="002D3255"/>
    <w:rsid w:val="002D659A"/>
    <w:rsid w:val="003313E2"/>
    <w:rsid w:val="00357FCB"/>
    <w:rsid w:val="00362053"/>
    <w:rsid w:val="003C7A22"/>
    <w:rsid w:val="00446AE1"/>
    <w:rsid w:val="004E502F"/>
    <w:rsid w:val="005009C8"/>
    <w:rsid w:val="00515A36"/>
    <w:rsid w:val="005C50B1"/>
    <w:rsid w:val="005F61BE"/>
    <w:rsid w:val="0064221A"/>
    <w:rsid w:val="006670B3"/>
    <w:rsid w:val="00667295"/>
    <w:rsid w:val="00685EA7"/>
    <w:rsid w:val="008352EE"/>
    <w:rsid w:val="00895BBE"/>
    <w:rsid w:val="008F77F6"/>
    <w:rsid w:val="009135D0"/>
    <w:rsid w:val="00972148"/>
    <w:rsid w:val="009F05E2"/>
    <w:rsid w:val="00A03B3A"/>
    <w:rsid w:val="00B07286"/>
    <w:rsid w:val="00B500EC"/>
    <w:rsid w:val="00CB77C1"/>
    <w:rsid w:val="00CF7581"/>
    <w:rsid w:val="00D02120"/>
    <w:rsid w:val="00DB4154"/>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5:docId w15:val="{9B3DA00C-3BE2-4C61-B3AD-86FD65A3A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9" w:lineRule="auto"/>
    </w:pPr>
    <w:rPr>
      <w:kern w:val="2"/>
      <w:sz w:val="24"/>
      <w:szCs w:val="24"/>
      <w:lang w:eastAsia="zh-CN" w:bidi="hi-IN"/>
    </w:rPr>
  </w:style>
  <w:style w:type="paragraph" w:styleId="Heading1">
    <w:name w:val="heading 1"/>
    <w:basedOn w:val="Heading"/>
    <w:next w:val="Normal"/>
    <w:qFormat/>
    <w:pPr>
      <w:outlineLvl w:val="0"/>
    </w:pPr>
  </w:style>
  <w:style w:type="paragraph" w:styleId="Heading4">
    <w:name w:val="heading 4"/>
    <w:basedOn w:val="Heading"/>
    <w:next w:val="BodyText"/>
    <w:qFormat/>
    <w:pPr>
      <w:spacing w:before="120"/>
      <w:outlineLvl w:val="3"/>
    </w:pPr>
    <w:rPr>
      <w:rFonts w:ascii="Liberation Serif" w:eastAsia="NSimSun" w:hAnsi="Liberation Serif"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user">
    <w:name w:val="Footnote Characters (user)"/>
    <w:qFormat/>
    <w:rPr>
      <w:vertAlign w:val="superscript"/>
    </w:rPr>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styleId="Hyperlink">
    <w:name w:val="Hyperlink"/>
    <w:qFormat/>
    <w:rPr>
      <w:color w:val="000080"/>
      <w:u w:val="single"/>
      <w:lang w:val="zh-CN" w:eastAsia="zh-CN" w:bidi="zh-CN"/>
    </w:rPr>
  </w:style>
  <w:style w:type="character" w:styleId="LineNumber">
    <w:name w:val="line number"/>
  </w:style>
  <w:style w:type="character" w:styleId="Strong">
    <w:name w:val="Strong"/>
    <w:qFormat/>
    <w:rPr>
      <w:b/>
      <w:bCs/>
    </w:rPr>
  </w:style>
  <w:style w:type="character" w:customStyle="1" w:styleId="Bullets">
    <w:name w:val="Bullets"/>
    <w:qFormat/>
    <w:rPr>
      <w:rFonts w:ascii="OpenSymbol" w:eastAsia="OpenSymbol" w:hAnsi="OpenSymbol" w:cs="OpenSymbol"/>
    </w:rPr>
  </w:style>
  <w:style w:type="character" w:customStyle="1" w:styleId="ax1">
    <w:name w:val="ax1"/>
    <w:qFormat/>
    <w:rPr>
      <w:b/>
      <w:sz w:val="26"/>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sid w:val="007E5EDC"/>
    <w:rPr>
      <w:rFonts w:ascii="Segoe UI" w:hAnsi="Segoe UI"/>
      <w:kern w:val="2"/>
      <w:sz w:val="18"/>
      <w:szCs w:val="16"/>
      <w:lang w:eastAsia="zh-CN" w:bidi="hi-IN"/>
    </w:rPr>
  </w:style>
  <w:style w:type="character" w:customStyle="1" w:styleId="HeaderChar">
    <w:name w:val="Header Char"/>
    <w:basedOn w:val="DefaultParagraphFont"/>
    <w:link w:val="Header"/>
    <w:qFormat/>
    <w:rsid w:val="00E6396C"/>
    <w:rPr>
      <w:kern w:val="2"/>
      <w:sz w:val="24"/>
      <w:szCs w:val="21"/>
      <w:lang w:eastAsia="zh-CN" w:bidi="hi-IN"/>
    </w:rPr>
  </w:style>
  <w:style w:type="character" w:customStyle="1" w:styleId="FooterChar">
    <w:name w:val="Footer Char"/>
    <w:basedOn w:val="DefaultParagraphFont"/>
    <w:link w:val="Footer"/>
    <w:uiPriority w:val="99"/>
    <w:qFormat/>
    <w:rsid w:val="00E6396C"/>
    <w:rPr>
      <w:kern w:val="2"/>
      <w:sz w:val="24"/>
      <w:szCs w:val="21"/>
      <w:lang w:eastAsia="zh-CN" w:bidi="hi-IN"/>
    </w:rPr>
  </w:style>
  <w:style w:type="character" w:customStyle="1" w:styleId="CommentTextChar">
    <w:name w:val="Comment Text Char"/>
    <w:basedOn w:val="DefaultParagraphFont"/>
    <w:link w:val="CommentText"/>
    <w:qFormat/>
    <w:rsid w:val="000501E2"/>
    <w:rPr>
      <w:kern w:val="2"/>
      <w:sz w:val="24"/>
      <w:szCs w:val="24"/>
      <w:lang w:eastAsia="zh-CN" w:bidi="hi-IN"/>
    </w:rPr>
  </w:style>
  <w:style w:type="character" w:customStyle="1" w:styleId="CommentSubjectChar">
    <w:name w:val="Comment Subject Char"/>
    <w:basedOn w:val="CommentTextChar"/>
    <w:link w:val="CommentSubject"/>
    <w:qFormat/>
    <w:rsid w:val="000501E2"/>
    <w:rPr>
      <w:b/>
      <w:bCs/>
      <w:kern w:val="2"/>
      <w:sz w:val="24"/>
      <w:szCs w:val="18"/>
      <w:lang w:eastAsia="zh-CN" w:bidi="hi-IN"/>
    </w:rPr>
  </w:style>
  <w:style w:type="character" w:customStyle="1" w:styleId="Bulletsuser">
    <w:name w:val="Bullets (user)"/>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next w:val="Normal"/>
    <w:qFormat/>
    <w:pPr>
      <w:suppressLineNumbers/>
      <w:spacing w:before="120" w:after="120"/>
    </w:pPr>
    <w:rPr>
      <w:i/>
      <w:iCs/>
    </w:rPr>
  </w:style>
  <w:style w:type="paragraph" w:customStyle="1" w:styleId="Index">
    <w:name w:val="Index"/>
    <w:basedOn w:val="Normal"/>
    <w:qFormat/>
    <w:pPr>
      <w:suppressLineNumbers/>
    </w:pPr>
  </w:style>
  <w:style w:type="paragraph" w:styleId="CommentText">
    <w:name w:val="annotation text"/>
    <w:basedOn w:val="Normal"/>
    <w:link w:val="CommentTextChar"/>
    <w:qFormat/>
  </w:style>
  <w:style w:type="paragraph" w:styleId="FootnoteText">
    <w:name w:val="footnote text"/>
    <w:basedOn w:val="Normal"/>
  </w:style>
  <w:style w:type="paragraph" w:styleId="NormalWeb">
    <w:name w:val="Normal (Web)"/>
    <w:basedOn w:val="Normal"/>
    <w:qFormat/>
    <w:pPr>
      <w:spacing w:before="100" w:after="100"/>
    </w:pPr>
    <w:rPr>
      <w:rFonts w:ascii="Times New Roman" w:eastAsia="Times New Roman" w:hAnsi="Times New Roman" w:cs="Times New Roman"/>
      <w:lang w:val="ar-SA" w:eastAsia="ro-RO" w:bidi="ar-SA"/>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Default">
    <w:name w:val="Default"/>
    <w:qFormat/>
    <w:pPr>
      <w:spacing w:line="259" w:lineRule="auto"/>
    </w:pPr>
    <w:rPr>
      <w:rFonts w:ascii="Times New Roman" w:hAnsi="Times New Roman" w:cs="Times New Roman"/>
      <w:color w:val="000000"/>
      <w:sz w:val="24"/>
      <w:szCs w:val="24"/>
      <w:lang w:eastAsia="zh-CN" w:bidi="hi-IN"/>
    </w:rPr>
  </w:style>
  <w:style w:type="paragraph" w:customStyle="1" w:styleId="BodyText1">
    <w:name w:val="Body Text1"/>
    <w:basedOn w:val="Normal"/>
    <w:qFormat/>
    <w:pPr>
      <w:widowControl w:val="0"/>
      <w:shd w:val="clear" w:color="auto" w:fill="FFFFFF"/>
      <w:spacing w:after="780" w:line="0" w:lineRule="atLeast"/>
    </w:pPr>
    <w:rPr>
      <w:rFonts w:asciiTheme="minorHAnsi" w:eastAsiaTheme="minorHAnsi" w:hAnsiTheme="minorHAnsi" w:cstheme="minorBidi"/>
      <w:sz w:val="25"/>
      <w:szCs w:val="25"/>
      <w14:ligatures w14:val="standardContextual"/>
    </w:rPr>
  </w:style>
  <w:style w:type="paragraph" w:styleId="BalloonText">
    <w:name w:val="Balloon Text"/>
    <w:basedOn w:val="Normal"/>
    <w:link w:val="BalloonTextChar"/>
    <w:qFormat/>
    <w:rsid w:val="007E5EDC"/>
    <w:pPr>
      <w:spacing w:line="240" w:lineRule="auto"/>
    </w:pPr>
    <w:rPr>
      <w:rFonts w:ascii="Segoe UI" w:hAnsi="Segoe UI"/>
      <w:sz w:val="18"/>
      <w:szCs w:val="16"/>
    </w:rPr>
  </w:style>
  <w:style w:type="paragraph" w:customStyle="1" w:styleId="HeaderandFooter">
    <w:name w:val="Header and Footer"/>
    <w:basedOn w:val="Normal"/>
    <w:qFormat/>
  </w:style>
  <w:style w:type="paragraph" w:styleId="Header">
    <w:name w:val="header"/>
    <w:basedOn w:val="Normal"/>
    <w:link w:val="HeaderChar"/>
    <w:rsid w:val="00E6396C"/>
    <w:pPr>
      <w:tabs>
        <w:tab w:val="center" w:pos="4680"/>
        <w:tab w:val="right" w:pos="9360"/>
      </w:tabs>
      <w:spacing w:line="240" w:lineRule="auto"/>
    </w:pPr>
    <w:rPr>
      <w:szCs w:val="21"/>
    </w:rPr>
  </w:style>
  <w:style w:type="paragraph" w:styleId="Footer">
    <w:name w:val="footer"/>
    <w:basedOn w:val="Normal"/>
    <w:link w:val="FooterChar"/>
    <w:uiPriority w:val="99"/>
    <w:rsid w:val="00E6396C"/>
    <w:pPr>
      <w:tabs>
        <w:tab w:val="center" w:pos="4680"/>
        <w:tab w:val="right" w:pos="9360"/>
      </w:tabs>
      <w:spacing w:line="240" w:lineRule="auto"/>
    </w:pPr>
    <w:rPr>
      <w:szCs w:val="21"/>
    </w:rPr>
  </w:style>
  <w:style w:type="paragraph" w:styleId="CommentSubject">
    <w:name w:val="annotation subject"/>
    <w:basedOn w:val="CommentText"/>
    <w:next w:val="CommentText"/>
    <w:link w:val="CommentSubjectChar"/>
    <w:qFormat/>
    <w:rsid w:val="000501E2"/>
    <w:pPr>
      <w:spacing w:line="240" w:lineRule="auto"/>
    </w:pPr>
    <w:rPr>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192278">
      <w:bodyDiv w:val="1"/>
      <w:marLeft w:val="0"/>
      <w:marRight w:val="0"/>
      <w:marTop w:val="0"/>
      <w:marBottom w:val="0"/>
      <w:divBdr>
        <w:top w:val="none" w:sz="0" w:space="0" w:color="auto"/>
        <w:left w:val="none" w:sz="0" w:space="0" w:color="auto"/>
        <w:bottom w:val="none" w:sz="0" w:space="0" w:color="auto"/>
        <w:right w:val="none" w:sz="0" w:space="0" w:color="auto"/>
      </w:divBdr>
    </w:div>
    <w:div w:id="1441102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8AEAB9-5E5E-40C7-AA89-9170E5297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2008</Words>
  <Characters>11447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13429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36757556</dc:creator>
  <dc:description/>
  <cp:lastModifiedBy>ANCA-MARCELA TRANTEA</cp:lastModifiedBy>
  <cp:revision>13</cp:revision>
  <cp:lastPrinted>2026-05-19T07:33:00Z</cp:lastPrinted>
  <dcterms:created xsi:type="dcterms:W3CDTF">2026-05-18T10:01:00Z</dcterms:created>
  <dcterms:modified xsi:type="dcterms:W3CDTF">2026-06-18T05:54:00Z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1033-10.2.0.7480</vt:lpwstr>
  </property>
</Properties>
</file>