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66F47" w14:textId="55380EC9" w:rsidR="00793D0D" w:rsidRPr="00F87097" w:rsidRDefault="00894A82">
      <w:pPr>
        <w:jc w:val="center"/>
        <w:rPr>
          <w:sz w:val="22"/>
          <w:lang w:val="ro-RO"/>
        </w:rPr>
      </w:pPr>
      <w:r w:rsidRPr="00F87097">
        <w:rPr>
          <w:b/>
          <w:sz w:val="22"/>
          <w:lang w:val="ro-RO"/>
        </w:rPr>
        <w:t xml:space="preserve">ORDINUL </w:t>
      </w:r>
      <w:r w:rsidR="00956D76" w:rsidRPr="00F87097">
        <w:rPr>
          <w:b/>
          <w:sz w:val="22"/>
          <w:lang w:val="ro-RO"/>
        </w:rPr>
        <w:t>n</w:t>
      </w:r>
      <w:r w:rsidRPr="00F87097">
        <w:rPr>
          <w:b/>
          <w:sz w:val="22"/>
          <w:lang w:val="ro-RO"/>
        </w:rPr>
        <w:t xml:space="preserve">r. </w:t>
      </w:r>
      <w:r w:rsidR="00956D76" w:rsidRPr="00F87097">
        <w:rPr>
          <w:b/>
          <w:sz w:val="22"/>
          <w:lang w:val="ro-RO"/>
        </w:rPr>
        <w:t>[…]</w:t>
      </w:r>
    </w:p>
    <w:p w14:paraId="057074ED" w14:textId="071709C1" w:rsidR="00956D76" w:rsidRPr="00F87097" w:rsidRDefault="00894A82" w:rsidP="0012165E">
      <w:pPr>
        <w:spacing w:line="240" w:lineRule="auto"/>
        <w:jc w:val="center"/>
        <w:rPr>
          <w:b/>
          <w:sz w:val="22"/>
          <w:lang w:val="ro-RO"/>
        </w:rPr>
      </w:pPr>
      <w:r w:rsidRPr="00F87097">
        <w:rPr>
          <w:b/>
          <w:sz w:val="22"/>
          <w:lang w:val="ro-RO"/>
        </w:rPr>
        <w:t>privind cuantumul tranzacţiilor, termenele pentru întocmire, conţinutul şi condiţiile de solicitare a dosarului preţurilor de transfer şi procedura de ajustare/estimare a preţurilor de transfer</w:t>
      </w:r>
    </w:p>
    <w:p w14:paraId="19DDE245" w14:textId="77777777" w:rsidR="0012165E" w:rsidRPr="00F87097" w:rsidRDefault="0012165E" w:rsidP="0012165E">
      <w:pPr>
        <w:spacing w:line="240" w:lineRule="auto"/>
        <w:jc w:val="center"/>
        <w:rPr>
          <w:b/>
          <w:sz w:val="22"/>
          <w:lang w:val="ro-RO"/>
        </w:rPr>
      </w:pPr>
    </w:p>
    <w:p w14:paraId="703E2A89" w14:textId="67638A1A" w:rsidR="0012165E" w:rsidRPr="00F87097" w:rsidRDefault="00894A82">
      <w:pPr>
        <w:spacing w:line="240" w:lineRule="auto"/>
        <w:jc w:val="both"/>
        <w:rPr>
          <w:sz w:val="22"/>
          <w:lang w:val="ro-RO"/>
        </w:rPr>
      </w:pPr>
      <w:r w:rsidRPr="00F87097">
        <w:rPr>
          <w:sz w:val="22"/>
          <w:lang w:val="ro-RO"/>
        </w:rPr>
        <w:t xml:space="preserve">În baza prevederilor art. 11 alin. (3) din Hotărârea Guvernului nr. 520/2013 privind organizarea şi funcţionarea Agenţiei Naţionale de Administrare Fiscală, cu modificările şi completările ulterioare, şi în temeiul prevederilor art. 5 alin. (4), art. 11 alin. (4), art. 19 alin. (6), art. 36 alin. (3) şi art. 37 alin. (3) din Legea nr. 227/2015 privind Codul fiscal, cu modificările şi completările ulterioare, coroborate cu prevederile art. 58, art. 64, art. 108 alin. (2), art. 283 şi art. 342 alin. (1) </w:t>
      </w:r>
      <w:r w:rsidR="002623FE" w:rsidRPr="00F87097">
        <w:rPr>
          <w:sz w:val="22"/>
          <w:lang w:val="ro-RO"/>
        </w:rPr>
        <w:t xml:space="preserve">și alin. (5) </w:t>
      </w:r>
      <w:r w:rsidRPr="00F87097">
        <w:rPr>
          <w:sz w:val="22"/>
          <w:lang w:val="ro-RO"/>
        </w:rPr>
        <w:t xml:space="preserve">din Legea nr. 207/2015 privind Codul de procedură fiscală, cu modificările şi completările ulterioare, </w:t>
      </w:r>
    </w:p>
    <w:p w14:paraId="1137D701" w14:textId="1BF2AFD3" w:rsidR="00793D0D" w:rsidRPr="00F87097" w:rsidRDefault="00894A82">
      <w:pPr>
        <w:spacing w:line="240" w:lineRule="auto"/>
        <w:jc w:val="both"/>
        <w:rPr>
          <w:sz w:val="22"/>
          <w:lang w:val="ro-RO"/>
        </w:rPr>
      </w:pPr>
      <w:r w:rsidRPr="00F87097">
        <w:rPr>
          <w:b/>
          <w:sz w:val="22"/>
          <w:lang w:val="ro-RO"/>
        </w:rPr>
        <w:t>preşedintele Agenţiei Naţionale de Administrare Fiscală</w:t>
      </w:r>
      <w:r w:rsidRPr="00F87097">
        <w:rPr>
          <w:sz w:val="22"/>
          <w:lang w:val="ro-RO"/>
        </w:rPr>
        <w:t xml:space="preserve"> emite următorul ordin:</w:t>
      </w:r>
    </w:p>
    <w:p w14:paraId="2A566635" w14:textId="77777777" w:rsidR="00D659EA" w:rsidRPr="00F87097" w:rsidRDefault="00D659EA">
      <w:pPr>
        <w:rPr>
          <w:b/>
          <w:sz w:val="22"/>
          <w:lang w:val="ro-RO"/>
        </w:rPr>
      </w:pPr>
    </w:p>
    <w:p w14:paraId="263FFD88" w14:textId="77777777" w:rsidR="00793D0D" w:rsidRPr="00F87097" w:rsidRDefault="00894A82">
      <w:pPr>
        <w:rPr>
          <w:sz w:val="22"/>
          <w:lang w:val="ro-RO"/>
        </w:rPr>
      </w:pPr>
      <w:r w:rsidRPr="00F87097">
        <w:rPr>
          <w:b/>
          <w:sz w:val="22"/>
          <w:lang w:val="ro-RO"/>
        </w:rPr>
        <w:t>ART. 1</w:t>
      </w:r>
    </w:p>
    <w:p w14:paraId="361027FC" w14:textId="2221D9CD" w:rsidR="00386BC1" w:rsidRPr="00F87097" w:rsidRDefault="00386BC1" w:rsidP="00E35A2A">
      <w:pPr>
        <w:spacing w:after="120" w:line="240" w:lineRule="auto"/>
        <w:jc w:val="both"/>
        <w:rPr>
          <w:sz w:val="22"/>
          <w:lang w:val="ro-RO"/>
        </w:rPr>
      </w:pPr>
      <w:r w:rsidRPr="00F87097">
        <w:rPr>
          <w:sz w:val="22"/>
          <w:lang w:val="ro-RO"/>
        </w:rPr>
        <w:t>Contribuabilii/plătitorii care de</w:t>
      </w:r>
      <w:r w:rsidR="00E35A2A" w:rsidRPr="00F87097">
        <w:rPr>
          <w:sz w:val="22"/>
          <w:lang w:val="ro-RO"/>
        </w:rPr>
        <w:t>rulează</w:t>
      </w:r>
      <w:r w:rsidRPr="00F87097">
        <w:rPr>
          <w:sz w:val="22"/>
          <w:lang w:val="ro-RO"/>
        </w:rPr>
        <w:t xml:space="preserve"> tranzacții cu persoane afiliate au obligația de a întocmi dosarul prețurilor de transfer</w:t>
      </w:r>
      <w:r w:rsidR="00F41615" w:rsidRPr="00F87097">
        <w:rPr>
          <w:sz w:val="22"/>
          <w:lang w:val="ro-RO"/>
        </w:rPr>
        <w:t xml:space="preserve"> (denumit în continuare „dosar”)</w:t>
      </w:r>
      <w:r w:rsidRPr="00F87097">
        <w:rPr>
          <w:sz w:val="22"/>
          <w:lang w:val="ro-RO"/>
        </w:rPr>
        <w:t xml:space="preserve">, în vederea documentării </w:t>
      </w:r>
      <w:r w:rsidR="00E35A2A" w:rsidRPr="00F87097">
        <w:rPr>
          <w:sz w:val="22"/>
          <w:lang w:val="ro-RO"/>
        </w:rPr>
        <w:t>conformării la</w:t>
      </w:r>
      <w:r w:rsidRPr="00F87097">
        <w:rPr>
          <w:sz w:val="22"/>
          <w:lang w:val="ro-RO"/>
        </w:rPr>
        <w:t xml:space="preserve"> principiul valorii de</w:t>
      </w:r>
      <w:r w:rsidR="00E35A2A" w:rsidRPr="00F87097">
        <w:rPr>
          <w:sz w:val="22"/>
          <w:lang w:val="ro-RO"/>
        </w:rPr>
        <w:t xml:space="preserve"> piață</w:t>
      </w:r>
      <w:r w:rsidRPr="00F87097">
        <w:rPr>
          <w:sz w:val="22"/>
          <w:lang w:val="ro-RO"/>
        </w:rPr>
        <w:t>, în condițiile și potrivit cerințelor stabilite prin prezentul ordin.</w:t>
      </w:r>
    </w:p>
    <w:p w14:paraId="6D1F7FFF" w14:textId="75F0E863" w:rsidR="00793D0D" w:rsidRPr="00F87097" w:rsidRDefault="00894A82">
      <w:pPr>
        <w:rPr>
          <w:sz w:val="22"/>
          <w:lang w:val="ro-RO"/>
        </w:rPr>
      </w:pPr>
      <w:r w:rsidRPr="00F87097">
        <w:rPr>
          <w:b/>
          <w:sz w:val="22"/>
          <w:lang w:val="ro-RO"/>
        </w:rPr>
        <w:t>ART. 2</w:t>
      </w:r>
    </w:p>
    <w:p w14:paraId="6EB9F56F" w14:textId="59466E64" w:rsidR="00C53DD5" w:rsidRPr="00F87097" w:rsidRDefault="00C53DD5" w:rsidP="00C53DD5">
      <w:pPr>
        <w:spacing w:line="240" w:lineRule="auto"/>
        <w:jc w:val="both"/>
        <w:rPr>
          <w:sz w:val="22"/>
          <w:lang w:val="ro-RO"/>
        </w:rPr>
      </w:pPr>
      <w:r w:rsidRPr="00F87097">
        <w:rPr>
          <w:sz w:val="22"/>
          <w:lang w:val="ro-RO"/>
        </w:rPr>
        <w:t>(1) Contribuabilii/</w:t>
      </w:r>
      <w:r w:rsidR="00FB6BD7" w:rsidRPr="00F87097">
        <w:rPr>
          <w:sz w:val="22"/>
          <w:lang w:val="ro-RO"/>
        </w:rPr>
        <w:t>p</w:t>
      </w:r>
      <w:r w:rsidRPr="00F87097">
        <w:rPr>
          <w:sz w:val="22"/>
          <w:lang w:val="ro-RO"/>
        </w:rPr>
        <w:t>lătitorii din categoria marilor contribuabili, stabiliţi prin ordin al preşedintelui Agenţiei Naţionale de Administrare Fiscală, au obligaţia întocmirii anuale a dosarului pentru tranzacţiile de</w:t>
      </w:r>
      <w:r w:rsidR="00E35A2A" w:rsidRPr="00F87097">
        <w:rPr>
          <w:sz w:val="22"/>
          <w:lang w:val="ro-RO"/>
        </w:rPr>
        <w:t>rulate</w:t>
      </w:r>
      <w:r w:rsidRPr="00F87097">
        <w:rPr>
          <w:sz w:val="22"/>
          <w:lang w:val="ro-RO"/>
        </w:rPr>
        <w:t xml:space="preserve"> cu fiecare persoană afiliată în parte, a căror valoare este egală sau depăşeşte pragurile de semnificaţie prevăzute la </w:t>
      </w:r>
      <w:r w:rsidR="0076695C" w:rsidRPr="00F87097">
        <w:rPr>
          <w:sz w:val="22"/>
          <w:lang w:val="ro-RO"/>
        </w:rPr>
        <w:t xml:space="preserve">alin. (2) din </w:t>
      </w:r>
      <w:r w:rsidRPr="00F87097">
        <w:rPr>
          <w:sz w:val="22"/>
          <w:lang w:val="ro-RO"/>
        </w:rPr>
        <w:t>prezentul a</w:t>
      </w:r>
      <w:r w:rsidR="00386BC1" w:rsidRPr="00F87097">
        <w:rPr>
          <w:sz w:val="22"/>
          <w:lang w:val="ro-RO"/>
        </w:rPr>
        <w:t>rticol.</w:t>
      </w:r>
    </w:p>
    <w:p w14:paraId="6F09A16E" w14:textId="7E4580FD" w:rsidR="00C53DD5" w:rsidRPr="00F87097" w:rsidRDefault="00C53DD5" w:rsidP="00C53DD5">
      <w:pPr>
        <w:spacing w:line="240" w:lineRule="auto"/>
        <w:jc w:val="both"/>
        <w:rPr>
          <w:sz w:val="22"/>
          <w:lang w:val="ro-RO"/>
        </w:rPr>
      </w:pPr>
      <w:r w:rsidRPr="00F87097">
        <w:rPr>
          <w:sz w:val="22"/>
          <w:lang w:val="ro-RO"/>
        </w:rPr>
        <w:t>Termenul de întocmire a dosarului este termenul legal stabilit</w:t>
      </w:r>
      <w:r w:rsidR="009E2CAE" w:rsidRPr="00F87097">
        <w:rPr>
          <w:sz w:val="22"/>
          <w:lang w:val="ro-RO"/>
        </w:rPr>
        <w:t xml:space="preserve"> </w:t>
      </w:r>
      <w:r w:rsidRPr="00F87097">
        <w:rPr>
          <w:sz w:val="22"/>
          <w:lang w:val="ro-RO"/>
        </w:rPr>
        <w:t>pentru depunerea declaraţiilor anuale privind impozitul pe profit, pentru fiecare an fiscal.</w:t>
      </w:r>
    </w:p>
    <w:p w14:paraId="5F82DE56" w14:textId="71EF366E" w:rsidR="00C53DD5" w:rsidRPr="00F87097" w:rsidRDefault="004843CB" w:rsidP="00C53DD5">
      <w:pPr>
        <w:spacing w:line="240" w:lineRule="auto"/>
        <w:jc w:val="both"/>
        <w:rPr>
          <w:sz w:val="22"/>
          <w:lang w:val="ro-RO"/>
        </w:rPr>
      </w:pPr>
      <w:r w:rsidRPr="00F87097">
        <w:rPr>
          <w:sz w:val="22"/>
          <w:lang w:val="ro-RO"/>
        </w:rPr>
        <w:t xml:space="preserve">(2) </w:t>
      </w:r>
      <w:r w:rsidR="00C53DD5" w:rsidRPr="00F87097">
        <w:rPr>
          <w:sz w:val="22"/>
          <w:lang w:val="ro-RO"/>
        </w:rPr>
        <w:t>Nivelul valoric al pragurilor de semnificaţie</w:t>
      </w:r>
      <w:r w:rsidR="000A77B2" w:rsidRPr="00F87097">
        <w:rPr>
          <w:sz w:val="22"/>
          <w:lang w:val="ro-RO"/>
        </w:rPr>
        <w:t xml:space="preserve"> pentru contribuabilii/plătitorii din categoria marilor contribuabili</w:t>
      </w:r>
      <w:r w:rsidR="00C53DD5" w:rsidRPr="00F87097">
        <w:rPr>
          <w:sz w:val="22"/>
          <w:lang w:val="ro-RO"/>
        </w:rPr>
        <w:t xml:space="preserve">, determinat pentru fiecare </w:t>
      </w:r>
      <w:r w:rsidR="005C2623" w:rsidRPr="00F87097">
        <w:rPr>
          <w:sz w:val="22"/>
          <w:lang w:val="ro-RO"/>
        </w:rPr>
        <w:t xml:space="preserve">tranzacţie individuală cu fiecare </w:t>
      </w:r>
      <w:r w:rsidR="00C53DD5" w:rsidRPr="00F87097">
        <w:rPr>
          <w:sz w:val="22"/>
          <w:lang w:val="ro-RO"/>
        </w:rPr>
        <w:t>persoană afiliată,</w:t>
      </w:r>
      <w:r w:rsidR="00F207CE" w:rsidRPr="00F87097">
        <w:rPr>
          <w:sz w:val="22"/>
          <w:lang w:val="ro-RO"/>
        </w:rPr>
        <w:t xml:space="preserve"> calculat la cursul de schimb comunicat de Banca Naţională a României valabil pentru ultima zi a anului fiscal,</w:t>
      </w:r>
      <w:r w:rsidR="00C53DD5" w:rsidRPr="00F87097">
        <w:rPr>
          <w:sz w:val="22"/>
          <w:lang w:val="ro-RO"/>
        </w:rPr>
        <w:t xml:space="preserve"> este următorul:</w:t>
      </w:r>
    </w:p>
    <w:p w14:paraId="0453F5CC" w14:textId="252401EF" w:rsidR="00785B4A" w:rsidRPr="00F87097" w:rsidRDefault="00C53DD5" w:rsidP="00C53DD5">
      <w:pPr>
        <w:spacing w:line="240" w:lineRule="auto"/>
        <w:jc w:val="both"/>
        <w:rPr>
          <w:sz w:val="22"/>
          <w:lang w:val="ro-RO"/>
        </w:rPr>
      </w:pPr>
      <w:r w:rsidRPr="00F87097">
        <w:rPr>
          <w:sz w:val="22"/>
          <w:lang w:val="ro-RO"/>
        </w:rPr>
        <w:t xml:space="preserve">a) </w:t>
      </w:r>
      <w:r w:rsidR="00785B4A" w:rsidRPr="00F87097">
        <w:rPr>
          <w:sz w:val="22"/>
          <w:lang w:val="ro-RO"/>
        </w:rPr>
        <w:t>100.000 euro, în cazul tranzacţiilor care generează venituri sau cheltuieli din prestarea sau achiziţia de servicii, exclusiv TVA;</w:t>
      </w:r>
    </w:p>
    <w:p w14:paraId="3A98804E" w14:textId="44173A99" w:rsidR="00C53DD5" w:rsidRPr="00F87097" w:rsidRDefault="00785B4A" w:rsidP="00C53DD5">
      <w:pPr>
        <w:spacing w:line="240" w:lineRule="auto"/>
        <w:jc w:val="both"/>
        <w:rPr>
          <w:sz w:val="22"/>
          <w:lang w:val="ro-RO"/>
        </w:rPr>
      </w:pPr>
      <w:r w:rsidRPr="00F87097">
        <w:rPr>
          <w:sz w:val="22"/>
          <w:lang w:val="ro-RO"/>
        </w:rPr>
        <w:t xml:space="preserve">b) </w:t>
      </w:r>
      <w:r w:rsidR="00C53DD5" w:rsidRPr="00F87097">
        <w:rPr>
          <w:sz w:val="22"/>
          <w:lang w:val="ro-RO"/>
        </w:rPr>
        <w:t xml:space="preserve">200.000 </w:t>
      </w:r>
      <w:r w:rsidR="00F14E5D" w:rsidRPr="00F87097">
        <w:rPr>
          <w:sz w:val="22"/>
          <w:lang w:val="ro-RO"/>
        </w:rPr>
        <w:t>e</w:t>
      </w:r>
      <w:r w:rsidR="00C53DD5" w:rsidRPr="00F87097">
        <w:rPr>
          <w:sz w:val="22"/>
          <w:lang w:val="ro-RO"/>
        </w:rPr>
        <w:t>uro, în cazul tranzacţiilor de finanţare generatoare de venituri sau cheltuieli din dobânzi</w:t>
      </w:r>
      <w:r w:rsidR="006D4EF3" w:rsidRPr="00F87097">
        <w:rPr>
          <w:sz w:val="22"/>
          <w:lang w:val="ro-RO"/>
        </w:rPr>
        <w:t>, exclusiv TVA</w:t>
      </w:r>
      <w:r w:rsidR="00C53DD5" w:rsidRPr="00F87097">
        <w:rPr>
          <w:sz w:val="22"/>
          <w:lang w:val="ro-RO"/>
        </w:rPr>
        <w:t>;</w:t>
      </w:r>
    </w:p>
    <w:p w14:paraId="7635ED2E" w14:textId="37BA552E" w:rsidR="00785B4A" w:rsidRPr="00F87097" w:rsidRDefault="00F14E5D" w:rsidP="00C53DD5">
      <w:pPr>
        <w:spacing w:line="240" w:lineRule="auto"/>
        <w:jc w:val="both"/>
        <w:rPr>
          <w:sz w:val="22"/>
          <w:lang w:val="ro-RO"/>
        </w:rPr>
      </w:pPr>
      <w:r w:rsidRPr="00F87097">
        <w:rPr>
          <w:sz w:val="22"/>
          <w:lang w:val="ro-RO"/>
        </w:rPr>
        <w:t>c) 250.000 e</w:t>
      </w:r>
      <w:r w:rsidR="00785B4A" w:rsidRPr="00F87097">
        <w:rPr>
          <w:sz w:val="22"/>
          <w:lang w:val="ro-RO"/>
        </w:rPr>
        <w:t>uro în cazul tranzacţiilor care generează venituri sau cheltuieli din vânzarea sau achiziţia de a</w:t>
      </w:r>
      <w:r w:rsidR="008B3A38" w:rsidRPr="00F87097">
        <w:rPr>
          <w:sz w:val="22"/>
          <w:lang w:val="ro-RO"/>
        </w:rPr>
        <w:t>ctive necorporale</w:t>
      </w:r>
      <w:r w:rsidR="0025082F" w:rsidRPr="00F87097">
        <w:rPr>
          <w:sz w:val="22"/>
          <w:lang w:val="ro-RO"/>
        </w:rPr>
        <w:t xml:space="preserve"> </w:t>
      </w:r>
      <w:r w:rsidR="005F6159" w:rsidRPr="00F87097">
        <w:rPr>
          <w:sz w:val="22"/>
          <w:lang w:val="ro-RO"/>
        </w:rPr>
        <w:t xml:space="preserve">(inclusiv venituri sau cheltuieli de natura </w:t>
      </w:r>
      <w:r w:rsidR="0025082F" w:rsidRPr="00F87097">
        <w:rPr>
          <w:sz w:val="22"/>
          <w:lang w:val="ro-RO"/>
        </w:rPr>
        <w:t>redevențe</w:t>
      </w:r>
      <w:r w:rsidR="005F6159" w:rsidRPr="00F87097">
        <w:rPr>
          <w:sz w:val="22"/>
          <w:lang w:val="ro-RO"/>
        </w:rPr>
        <w:t>lor)</w:t>
      </w:r>
      <w:r w:rsidR="00136C63" w:rsidRPr="00F87097">
        <w:rPr>
          <w:sz w:val="22"/>
          <w:lang w:val="ro-RO"/>
        </w:rPr>
        <w:t>,</w:t>
      </w:r>
      <w:r w:rsidR="008B3A38" w:rsidRPr="00F87097">
        <w:rPr>
          <w:sz w:val="22"/>
          <w:lang w:val="ro-RO"/>
        </w:rPr>
        <w:t xml:space="preserve"> exclusiv TVA;</w:t>
      </w:r>
      <w:r w:rsidR="00136C63" w:rsidRPr="00F87097">
        <w:rPr>
          <w:sz w:val="22"/>
          <w:lang w:val="ro-RO"/>
        </w:rPr>
        <w:t xml:space="preserve"> </w:t>
      </w:r>
    </w:p>
    <w:p w14:paraId="2D912AB9" w14:textId="199BB7E9" w:rsidR="00C53DD5" w:rsidRPr="00F87097" w:rsidRDefault="000049D6" w:rsidP="00C53DD5">
      <w:pPr>
        <w:spacing w:line="240" w:lineRule="auto"/>
        <w:jc w:val="both"/>
        <w:rPr>
          <w:sz w:val="22"/>
          <w:lang w:val="ro-RO"/>
        </w:rPr>
      </w:pPr>
      <w:r w:rsidRPr="00F87097">
        <w:rPr>
          <w:sz w:val="22"/>
          <w:lang w:val="ro-RO"/>
        </w:rPr>
        <w:t>d</w:t>
      </w:r>
      <w:r w:rsidR="00C53DD5" w:rsidRPr="00F87097">
        <w:rPr>
          <w:sz w:val="22"/>
          <w:lang w:val="ro-RO"/>
        </w:rPr>
        <w:t xml:space="preserve">) 350.000 </w:t>
      </w:r>
      <w:r w:rsidR="00F14E5D" w:rsidRPr="00F87097">
        <w:rPr>
          <w:sz w:val="22"/>
          <w:lang w:val="ro-RO"/>
        </w:rPr>
        <w:t>e</w:t>
      </w:r>
      <w:r w:rsidR="00C53DD5" w:rsidRPr="00F87097">
        <w:rPr>
          <w:sz w:val="22"/>
          <w:lang w:val="ro-RO"/>
        </w:rPr>
        <w:t xml:space="preserve">uro, în cazul tranzacţiilor </w:t>
      </w:r>
      <w:r w:rsidR="006C2D04" w:rsidRPr="00F87097">
        <w:rPr>
          <w:sz w:val="22"/>
          <w:lang w:val="ro-RO"/>
        </w:rPr>
        <w:t>care generează venituri sau cheltuieli din</w:t>
      </w:r>
      <w:r w:rsidR="00C53DD5" w:rsidRPr="00F87097">
        <w:rPr>
          <w:sz w:val="22"/>
          <w:lang w:val="ro-RO"/>
        </w:rPr>
        <w:t xml:space="preserve"> vânzarea sau achiziţia de active corporale</w:t>
      </w:r>
      <w:r w:rsidR="006D4EF3" w:rsidRPr="00F87097">
        <w:rPr>
          <w:sz w:val="22"/>
          <w:lang w:val="ro-RO"/>
        </w:rPr>
        <w:t>, exclusiv TVA</w:t>
      </w:r>
      <w:r w:rsidR="00C53DD5" w:rsidRPr="00F87097">
        <w:rPr>
          <w:sz w:val="22"/>
          <w:lang w:val="ro-RO"/>
        </w:rPr>
        <w:t>.</w:t>
      </w:r>
      <w:r w:rsidR="005F6159" w:rsidRPr="00F87097">
        <w:rPr>
          <w:sz w:val="22"/>
          <w:lang w:val="ro-RO"/>
        </w:rPr>
        <w:t xml:space="preserve"> </w:t>
      </w:r>
    </w:p>
    <w:p w14:paraId="3520C217" w14:textId="0312303F" w:rsidR="00C53DD5" w:rsidRPr="00F87097" w:rsidRDefault="00C53DD5" w:rsidP="00C53DD5">
      <w:pPr>
        <w:spacing w:line="240" w:lineRule="auto"/>
        <w:jc w:val="both"/>
        <w:rPr>
          <w:sz w:val="22"/>
          <w:lang w:val="ro-RO"/>
        </w:rPr>
      </w:pPr>
      <w:r w:rsidRPr="00F87097">
        <w:rPr>
          <w:sz w:val="22"/>
          <w:lang w:val="ro-RO"/>
        </w:rPr>
        <w:t>(</w:t>
      </w:r>
      <w:r w:rsidR="004843CB" w:rsidRPr="00F87097">
        <w:rPr>
          <w:sz w:val="22"/>
          <w:lang w:val="ro-RO"/>
        </w:rPr>
        <w:t>3</w:t>
      </w:r>
      <w:r w:rsidRPr="00F87097">
        <w:rPr>
          <w:sz w:val="22"/>
          <w:lang w:val="ro-RO"/>
        </w:rPr>
        <w:t>) Obligaţia documentării în dosarul anual al preţurilor de transfer revine contribuabilului</w:t>
      </w:r>
      <w:r w:rsidR="000049D6" w:rsidRPr="00F87097">
        <w:rPr>
          <w:sz w:val="22"/>
          <w:lang w:val="ro-RO"/>
        </w:rPr>
        <w:t>/plătitorului</w:t>
      </w:r>
      <w:r w:rsidRPr="00F87097">
        <w:rPr>
          <w:sz w:val="22"/>
          <w:lang w:val="ro-RO"/>
        </w:rPr>
        <w:t xml:space="preserve"> pentru fiecare persoană afiliată în parte, în măsura în care valoarea </w:t>
      </w:r>
      <w:r w:rsidRPr="00F87097">
        <w:rPr>
          <w:sz w:val="22"/>
          <w:lang w:val="ro-RO"/>
        </w:rPr>
        <w:lastRenderedPageBreak/>
        <w:t>tranzacţiilor aferente unei categorii prevăzute la alin. (</w:t>
      </w:r>
      <w:r w:rsidR="00BE741D" w:rsidRPr="00F87097">
        <w:rPr>
          <w:sz w:val="22"/>
          <w:lang w:val="ro-RO"/>
        </w:rPr>
        <w:t>2</w:t>
      </w:r>
      <w:r w:rsidRPr="00F87097">
        <w:rPr>
          <w:sz w:val="22"/>
          <w:lang w:val="ro-RO"/>
        </w:rPr>
        <w:t>) lit. a)-</w:t>
      </w:r>
      <w:r w:rsidR="000049D6" w:rsidRPr="00F87097">
        <w:rPr>
          <w:sz w:val="22"/>
          <w:lang w:val="ro-RO"/>
        </w:rPr>
        <w:t>d</w:t>
      </w:r>
      <w:r w:rsidRPr="00F87097">
        <w:rPr>
          <w:sz w:val="22"/>
          <w:lang w:val="ro-RO"/>
        </w:rPr>
        <w:t>) este egală sau depăşeşte pragul de semnificaţie corespunzător.</w:t>
      </w:r>
    </w:p>
    <w:p w14:paraId="35DBA304" w14:textId="41A89B89" w:rsidR="009E2CAE" w:rsidRPr="00F87097" w:rsidRDefault="00894A82">
      <w:pPr>
        <w:spacing w:line="240" w:lineRule="auto"/>
        <w:jc w:val="both"/>
        <w:rPr>
          <w:rFonts w:eastAsia="Times New Roman"/>
          <w:sz w:val="22"/>
        </w:rPr>
      </w:pPr>
      <w:r w:rsidRPr="00F87097">
        <w:rPr>
          <w:sz w:val="22"/>
          <w:lang w:val="ro-RO"/>
        </w:rPr>
        <w:t>(</w:t>
      </w:r>
      <w:r w:rsidR="004843CB" w:rsidRPr="00F87097">
        <w:rPr>
          <w:sz w:val="22"/>
          <w:lang w:val="ro-RO"/>
        </w:rPr>
        <w:t>4</w:t>
      </w:r>
      <w:r w:rsidRPr="00F87097">
        <w:rPr>
          <w:sz w:val="22"/>
          <w:lang w:val="ro-RO"/>
        </w:rPr>
        <w:t xml:space="preserve">) </w:t>
      </w:r>
      <w:r w:rsidR="009E2CAE" w:rsidRPr="00F87097">
        <w:rPr>
          <w:sz w:val="22"/>
          <w:lang w:val="ro-RO"/>
        </w:rPr>
        <w:t>În cazul c</w:t>
      </w:r>
      <w:r w:rsidR="009536E8" w:rsidRPr="00F87097">
        <w:rPr>
          <w:sz w:val="22"/>
          <w:lang w:val="ro-RO"/>
        </w:rPr>
        <w:t>ontribuabililor</w:t>
      </w:r>
      <w:r w:rsidRPr="00F87097">
        <w:rPr>
          <w:sz w:val="22"/>
          <w:lang w:val="ro-RO"/>
        </w:rPr>
        <w:t>/</w:t>
      </w:r>
      <w:r w:rsidR="00FB6BD7" w:rsidRPr="00F87097">
        <w:rPr>
          <w:sz w:val="22"/>
          <w:lang w:val="ro-RO"/>
        </w:rPr>
        <w:t>p</w:t>
      </w:r>
      <w:r w:rsidR="009536E8" w:rsidRPr="00F87097">
        <w:rPr>
          <w:sz w:val="22"/>
          <w:lang w:val="ro-RO"/>
        </w:rPr>
        <w:t>lătitorilor</w:t>
      </w:r>
      <w:r w:rsidRPr="00F87097">
        <w:rPr>
          <w:sz w:val="22"/>
          <w:lang w:val="ro-RO"/>
        </w:rPr>
        <w:t xml:space="preserve"> care se încadrează la prevederile alin. (1)</w:t>
      </w:r>
      <w:r w:rsidR="009E2CAE" w:rsidRPr="00F87097">
        <w:rPr>
          <w:sz w:val="22"/>
          <w:lang w:val="ro-RO"/>
        </w:rPr>
        <w:t xml:space="preserve">, dosarul </w:t>
      </w:r>
      <w:r w:rsidR="009E2CAE" w:rsidRPr="00F87097">
        <w:rPr>
          <w:rFonts w:eastAsia="Times New Roman"/>
          <w:sz w:val="22"/>
        </w:rPr>
        <w:t xml:space="preserve">se </w:t>
      </w:r>
      <w:proofErr w:type="spellStart"/>
      <w:r w:rsidR="009E2CAE" w:rsidRPr="00F87097">
        <w:rPr>
          <w:rFonts w:eastAsia="Times New Roman"/>
          <w:sz w:val="22"/>
        </w:rPr>
        <w:t>depune</w:t>
      </w:r>
      <w:proofErr w:type="spellEnd"/>
      <w:r w:rsidR="009E2CAE" w:rsidRPr="00F87097">
        <w:rPr>
          <w:rFonts w:eastAsia="Times New Roman"/>
          <w:sz w:val="22"/>
        </w:rPr>
        <w:t xml:space="preserve"> </w:t>
      </w:r>
      <w:proofErr w:type="spellStart"/>
      <w:r w:rsidR="009E2CAE" w:rsidRPr="00F87097">
        <w:rPr>
          <w:rFonts w:eastAsia="Times New Roman"/>
          <w:sz w:val="22"/>
        </w:rPr>
        <w:t>în</w:t>
      </w:r>
      <w:proofErr w:type="spellEnd"/>
      <w:r w:rsidR="009E2CAE" w:rsidRPr="00F87097">
        <w:rPr>
          <w:rFonts w:eastAsia="Times New Roman"/>
          <w:sz w:val="22"/>
        </w:rPr>
        <w:t xml:space="preserve"> format electronic </w:t>
      </w:r>
      <w:proofErr w:type="spellStart"/>
      <w:r w:rsidR="009E2CAE" w:rsidRPr="00F87097">
        <w:rPr>
          <w:rFonts w:eastAsia="Times New Roman"/>
          <w:sz w:val="22"/>
        </w:rPr>
        <w:t>prin</w:t>
      </w:r>
      <w:proofErr w:type="spellEnd"/>
      <w:r w:rsidR="009E2CAE" w:rsidRPr="00F87097">
        <w:rPr>
          <w:rFonts w:eastAsia="Times New Roman"/>
          <w:sz w:val="22"/>
        </w:rPr>
        <w:t xml:space="preserve"> </w:t>
      </w:r>
      <w:proofErr w:type="spellStart"/>
      <w:r w:rsidR="009E2CAE" w:rsidRPr="00F87097">
        <w:rPr>
          <w:rFonts w:eastAsia="Times New Roman"/>
          <w:sz w:val="22"/>
        </w:rPr>
        <w:t>Spațiul</w:t>
      </w:r>
      <w:proofErr w:type="spellEnd"/>
      <w:r w:rsidR="009E2CAE" w:rsidRPr="00F87097">
        <w:rPr>
          <w:rFonts w:eastAsia="Times New Roman"/>
          <w:sz w:val="22"/>
        </w:rPr>
        <w:t xml:space="preserve"> </w:t>
      </w:r>
      <w:proofErr w:type="spellStart"/>
      <w:r w:rsidR="009E2CAE" w:rsidRPr="00F87097">
        <w:rPr>
          <w:rFonts w:eastAsia="Times New Roman"/>
          <w:sz w:val="22"/>
        </w:rPr>
        <w:t>Privat</w:t>
      </w:r>
      <w:proofErr w:type="spellEnd"/>
      <w:r w:rsidR="009E2CAE" w:rsidRPr="00F87097">
        <w:rPr>
          <w:rFonts w:eastAsia="Times New Roman"/>
          <w:sz w:val="22"/>
        </w:rPr>
        <w:t xml:space="preserve"> Virtual, sub </w:t>
      </w:r>
      <w:proofErr w:type="spellStart"/>
      <w:r w:rsidR="009E2CAE" w:rsidRPr="00F87097">
        <w:rPr>
          <w:rFonts w:eastAsia="Times New Roman"/>
          <w:sz w:val="22"/>
        </w:rPr>
        <w:t>semnătura</w:t>
      </w:r>
      <w:proofErr w:type="spellEnd"/>
      <w:r w:rsidR="009E2CAE" w:rsidRPr="00F87097">
        <w:rPr>
          <w:rFonts w:eastAsia="Times New Roman"/>
          <w:sz w:val="22"/>
        </w:rPr>
        <w:t xml:space="preserve"> </w:t>
      </w:r>
      <w:proofErr w:type="spellStart"/>
      <w:r w:rsidR="009E2CAE" w:rsidRPr="00F87097">
        <w:rPr>
          <w:rFonts w:eastAsia="Times New Roman"/>
          <w:sz w:val="22"/>
        </w:rPr>
        <w:t>reprezentantului</w:t>
      </w:r>
      <w:proofErr w:type="spellEnd"/>
      <w:r w:rsidR="009E2CAE" w:rsidRPr="00F87097">
        <w:rPr>
          <w:rFonts w:eastAsia="Times New Roman"/>
          <w:sz w:val="22"/>
        </w:rPr>
        <w:t xml:space="preserve"> legal al </w:t>
      </w:r>
      <w:proofErr w:type="spellStart"/>
      <w:r w:rsidR="009E2CAE" w:rsidRPr="00F87097">
        <w:rPr>
          <w:rFonts w:eastAsia="Times New Roman"/>
          <w:sz w:val="22"/>
        </w:rPr>
        <w:t>contribuabilului</w:t>
      </w:r>
      <w:proofErr w:type="spellEnd"/>
      <w:r w:rsidR="009E2CAE" w:rsidRPr="00F87097">
        <w:rPr>
          <w:rFonts w:eastAsia="Times New Roman"/>
          <w:sz w:val="22"/>
        </w:rPr>
        <w:t>/</w:t>
      </w:r>
      <w:proofErr w:type="spellStart"/>
      <w:r w:rsidR="009E2CAE" w:rsidRPr="00F87097">
        <w:rPr>
          <w:rFonts w:eastAsia="Times New Roman"/>
          <w:sz w:val="22"/>
        </w:rPr>
        <w:t>plătitorului</w:t>
      </w:r>
      <w:proofErr w:type="spellEnd"/>
      <w:r w:rsidR="009E2CAE" w:rsidRPr="00F87097">
        <w:rPr>
          <w:rFonts w:eastAsia="Times New Roman"/>
          <w:sz w:val="22"/>
        </w:rPr>
        <w:t xml:space="preserve"> </w:t>
      </w:r>
      <w:proofErr w:type="spellStart"/>
      <w:r w:rsidR="009E2CAE" w:rsidRPr="00F87097">
        <w:rPr>
          <w:rFonts w:eastAsia="Times New Roman"/>
          <w:sz w:val="22"/>
        </w:rPr>
        <w:t>ori</w:t>
      </w:r>
      <w:proofErr w:type="spellEnd"/>
      <w:r w:rsidR="009E2CAE" w:rsidRPr="00F87097">
        <w:rPr>
          <w:rFonts w:eastAsia="Times New Roman"/>
          <w:sz w:val="22"/>
        </w:rPr>
        <w:t xml:space="preserve"> a </w:t>
      </w:r>
      <w:proofErr w:type="spellStart"/>
      <w:r w:rsidR="009E2CAE" w:rsidRPr="00F87097">
        <w:rPr>
          <w:rFonts w:eastAsia="Times New Roman"/>
          <w:sz w:val="22"/>
        </w:rPr>
        <w:t>împuternicitului</w:t>
      </w:r>
      <w:proofErr w:type="spellEnd"/>
      <w:r w:rsidR="009E2CAE" w:rsidRPr="00F87097">
        <w:rPr>
          <w:rFonts w:eastAsia="Times New Roman"/>
          <w:sz w:val="22"/>
        </w:rPr>
        <w:t xml:space="preserve"> </w:t>
      </w:r>
      <w:proofErr w:type="spellStart"/>
      <w:r w:rsidR="009E2CAE" w:rsidRPr="00F87097">
        <w:rPr>
          <w:rFonts w:eastAsia="Times New Roman"/>
          <w:sz w:val="22"/>
        </w:rPr>
        <w:t>acestuia</w:t>
      </w:r>
      <w:proofErr w:type="spellEnd"/>
      <w:r w:rsidR="009E2CAE" w:rsidRPr="00F87097">
        <w:rPr>
          <w:rFonts w:eastAsia="Times New Roman"/>
          <w:sz w:val="22"/>
        </w:rPr>
        <w:t xml:space="preserve">, </w:t>
      </w:r>
      <w:proofErr w:type="spellStart"/>
      <w:r w:rsidR="009E2CAE" w:rsidRPr="00F87097">
        <w:rPr>
          <w:rFonts w:eastAsia="Times New Roman"/>
          <w:sz w:val="22"/>
        </w:rPr>
        <w:t>în</w:t>
      </w:r>
      <w:proofErr w:type="spellEnd"/>
      <w:r w:rsidR="009E2CAE" w:rsidRPr="00F87097">
        <w:rPr>
          <w:rFonts w:eastAsia="Times New Roman"/>
          <w:sz w:val="22"/>
        </w:rPr>
        <w:t xml:space="preserve"> </w:t>
      </w:r>
      <w:proofErr w:type="spellStart"/>
      <w:r w:rsidR="009E2CAE" w:rsidRPr="00F87097">
        <w:rPr>
          <w:rFonts w:eastAsia="Times New Roman"/>
          <w:sz w:val="22"/>
        </w:rPr>
        <w:t>termen</w:t>
      </w:r>
      <w:proofErr w:type="spellEnd"/>
      <w:r w:rsidR="009E2CAE" w:rsidRPr="00F87097">
        <w:rPr>
          <w:rFonts w:eastAsia="Times New Roman"/>
          <w:sz w:val="22"/>
        </w:rPr>
        <w:t xml:space="preserve"> de 30 de </w:t>
      </w:r>
      <w:proofErr w:type="spellStart"/>
      <w:r w:rsidR="009E2CAE" w:rsidRPr="00F87097">
        <w:rPr>
          <w:rFonts w:eastAsia="Times New Roman"/>
          <w:sz w:val="22"/>
        </w:rPr>
        <w:t>zile</w:t>
      </w:r>
      <w:proofErr w:type="spellEnd"/>
      <w:r w:rsidR="009E2CAE" w:rsidRPr="00F87097">
        <w:rPr>
          <w:rFonts w:eastAsia="Times New Roman"/>
          <w:sz w:val="22"/>
        </w:rPr>
        <w:t xml:space="preserve"> </w:t>
      </w:r>
      <w:proofErr w:type="spellStart"/>
      <w:r w:rsidR="009E2CAE" w:rsidRPr="00F87097">
        <w:rPr>
          <w:rFonts w:eastAsia="Times New Roman"/>
          <w:sz w:val="22"/>
        </w:rPr>
        <w:t>lucrătoare</w:t>
      </w:r>
      <w:proofErr w:type="spellEnd"/>
      <w:r w:rsidR="009E2CAE" w:rsidRPr="00F87097">
        <w:rPr>
          <w:rFonts w:eastAsia="Times New Roman"/>
          <w:sz w:val="22"/>
        </w:rPr>
        <w:t xml:space="preserve"> de la </w:t>
      </w:r>
      <w:proofErr w:type="spellStart"/>
      <w:r w:rsidR="009E2CAE" w:rsidRPr="00F87097">
        <w:rPr>
          <w:rFonts w:eastAsia="Times New Roman"/>
          <w:sz w:val="22"/>
        </w:rPr>
        <w:t>termenul</w:t>
      </w:r>
      <w:proofErr w:type="spellEnd"/>
      <w:r w:rsidR="009E2CAE" w:rsidRPr="00F87097">
        <w:rPr>
          <w:rFonts w:eastAsia="Times New Roman"/>
          <w:sz w:val="22"/>
        </w:rPr>
        <w:t xml:space="preserve"> legal </w:t>
      </w:r>
      <w:proofErr w:type="spellStart"/>
      <w:r w:rsidR="009E2CAE" w:rsidRPr="00F87097">
        <w:rPr>
          <w:rFonts w:eastAsia="Times New Roman"/>
          <w:sz w:val="22"/>
        </w:rPr>
        <w:t>stabilit</w:t>
      </w:r>
      <w:proofErr w:type="spellEnd"/>
      <w:r w:rsidR="009E2CAE" w:rsidRPr="00F87097">
        <w:rPr>
          <w:rFonts w:eastAsia="Times New Roman"/>
          <w:sz w:val="22"/>
        </w:rPr>
        <w:t xml:space="preserve"> </w:t>
      </w:r>
      <w:proofErr w:type="spellStart"/>
      <w:r w:rsidR="009E2CAE" w:rsidRPr="00F87097">
        <w:rPr>
          <w:rFonts w:eastAsia="Times New Roman"/>
          <w:sz w:val="22"/>
        </w:rPr>
        <w:t>pentru</w:t>
      </w:r>
      <w:proofErr w:type="spellEnd"/>
      <w:r w:rsidR="009E2CAE" w:rsidRPr="00F87097">
        <w:rPr>
          <w:rFonts w:eastAsia="Times New Roman"/>
          <w:sz w:val="22"/>
        </w:rPr>
        <w:t xml:space="preserve"> </w:t>
      </w:r>
      <w:proofErr w:type="spellStart"/>
      <w:r w:rsidR="009E2CAE" w:rsidRPr="00F87097">
        <w:rPr>
          <w:rFonts w:eastAsia="Times New Roman"/>
          <w:sz w:val="22"/>
        </w:rPr>
        <w:t>depunerea</w:t>
      </w:r>
      <w:proofErr w:type="spellEnd"/>
      <w:r w:rsidR="009E2CAE" w:rsidRPr="00F87097">
        <w:rPr>
          <w:rFonts w:eastAsia="Times New Roman"/>
          <w:sz w:val="22"/>
        </w:rPr>
        <w:t xml:space="preserve"> </w:t>
      </w:r>
      <w:proofErr w:type="spellStart"/>
      <w:r w:rsidR="009E2CAE" w:rsidRPr="00F87097">
        <w:rPr>
          <w:rFonts w:eastAsia="Times New Roman"/>
          <w:sz w:val="22"/>
        </w:rPr>
        <w:t>declaraţiilor</w:t>
      </w:r>
      <w:proofErr w:type="spellEnd"/>
      <w:r w:rsidR="009E2CAE" w:rsidRPr="00F87097">
        <w:rPr>
          <w:rFonts w:eastAsia="Times New Roman"/>
          <w:sz w:val="22"/>
        </w:rPr>
        <w:t xml:space="preserve"> </w:t>
      </w:r>
      <w:proofErr w:type="spellStart"/>
      <w:r w:rsidR="009E2CAE" w:rsidRPr="00F87097">
        <w:rPr>
          <w:rFonts w:eastAsia="Times New Roman"/>
          <w:sz w:val="22"/>
        </w:rPr>
        <w:t>anuale</w:t>
      </w:r>
      <w:proofErr w:type="spellEnd"/>
      <w:r w:rsidR="009E2CAE" w:rsidRPr="00F87097">
        <w:rPr>
          <w:rFonts w:eastAsia="Times New Roman"/>
          <w:sz w:val="22"/>
        </w:rPr>
        <w:t xml:space="preserve"> </w:t>
      </w:r>
      <w:proofErr w:type="spellStart"/>
      <w:r w:rsidR="009E2CAE" w:rsidRPr="00F87097">
        <w:rPr>
          <w:rFonts w:eastAsia="Times New Roman"/>
          <w:sz w:val="22"/>
        </w:rPr>
        <w:t>privind</w:t>
      </w:r>
      <w:proofErr w:type="spellEnd"/>
      <w:r w:rsidR="009E2CAE" w:rsidRPr="00F87097">
        <w:rPr>
          <w:rFonts w:eastAsia="Times New Roman"/>
          <w:sz w:val="22"/>
        </w:rPr>
        <w:t xml:space="preserve"> </w:t>
      </w:r>
      <w:proofErr w:type="spellStart"/>
      <w:r w:rsidR="009E2CAE" w:rsidRPr="00F87097">
        <w:rPr>
          <w:rFonts w:eastAsia="Times New Roman"/>
          <w:sz w:val="22"/>
        </w:rPr>
        <w:t>impozitul</w:t>
      </w:r>
      <w:proofErr w:type="spellEnd"/>
      <w:r w:rsidR="009E2CAE" w:rsidRPr="00F87097">
        <w:rPr>
          <w:rFonts w:eastAsia="Times New Roman"/>
          <w:sz w:val="22"/>
        </w:rPr>
        <w:t xml:space="preserve"> </w:t>
      </w:r>
      <w:proofErr w:type="spellStart"/>
      <w:r w:rsidR="009E2CAE" w:rsidRPr="00F87097">
        <w:rPr>
          <w:rFonts w:eastAsia="Times New Roman"/>
          <w:sz w:val="22"/>
        </w:rPr>
        <w:t>pe</w:t>
      </w:r>
      <w:proofErr w:type="spellEnd"/>
      <w:r w:rsidR="009E2CAE" w:rsidRPr="00F87097">
        <w:rPr>
          <w:rFonts w:eastAsia="Times New Roman"/>
          <w:sz w:val="22"/>
        </w:rPr>
        <w:t xml:space="preserve"> profi</w:t>
      </w:r>
      <w:r w:rsidR="00C25FD3" w:rsidRPr="00F87097">
        <w:rPr>
          <w:rFonts w:eastAsia="Times New Roman"/>
          <w:sz w:val="22"/>
        </w:rPr>
        <w:t xml:space="preserve">t, </w:t>
      </w:r>
      <w:proofErr w:type="spellStart"/>
      <w:r w:rsidR="00C25FD3" w:rsidRPr="00F87097">
        <w:rPr>
          <w:rFonts w:eastAsia="Times New Roman"/>
          <w:sz w:val="22"/>
        </w:rPr>
        <w:t>pentru</w:t>
      </w:r>
      <w:proofErr w:type="spellEnd"/>
      <w:r w:rsidR="00C25FD3" w:rsidRPr="00F87097">
        <w:rPr>
          <w:rFonts w:eastAsia="Times New Roman"/>
          <w:sz w:val="22"/>
        </w:rPr>
        <w:t xml:space="preserve"> </w:t>
      </w:r>
      <w:proofErr w:type="spellStart"/>
      <w:r w:rsidR="00C25FD3" w:rsidRPr="00F87097">
        <w:rPr>
          <w:rFonts w:eastAsia="Times New Roman"/>
          <w:sz w:val="22"/>
        </w:rPr>
        <w:t>fiecare</w:t>
      </w:r>
      <w:proofErr w:type="spellEnd"/>
      <w:r w:rsidR="00C25FD3" w:rsidRPr="00F87097">
        <w:rPr>
          <w:rFonts w:eastAsia="Times New Roman"/>
          <w:sz w:val="22"/>
        </w:rPr>
        <w:t xml:space="preserve"> an fiscal.</w:t>
      </w:r>
      <w:r w:rsidR="009E2CAE" w:rsidRPr="00F87097">
        <w:rPr>
          <w:rFonts w:eastAsia="Times New Roman"/>
          <w:sz w:val="22"/>
        </w:rPr>
        <w:t xml:space="preserve"> </w:t>
      </w:r>
      <w:r w:rsidR="00FE0C76" w:rsidRPr="00F87097">
        <w:rPr>
          <w:rFonts w:eastAsia="Times New Roman"/>
          <w:sz w:val="22"/>
        </w:rPr>
        <w:t xml:space="preserve"> </w:t>
      </w:r>
    </w:p>
    <w:p w14:paraId="779C9477" w14:textId="4ABF571A" w:rsidR="009E2CAE" w:rsidRPr="00F87097" w:rsidRDefault="009E2CAE" w:rsidP="009E2CAE">
      <w:pPr>
        <w:spacing w:line="240" w:lineRule="auto"/>
        <w:jc w:val="both"/>
        <w:rPr>
          <w:sz w:val="22"/>
          <w:lang w:val="ro-RO"/>
        </w:rPr>
      </w:pPr>
      <w:r w:rsidRPr="00F87097">
        <w:rPr>
          <w:sz w:val="22"/>
          <w:lang w:val="ro-RO"/>
        </w:rPr>
        <w:t>(</w:t>
      </w:r>
      <w:r w:rsidR="004843CB" w:rsidRPr="00F87097">
        <w:rPr>
          <w:sz w:val="22"/>
          <w:lang w:val="ro-RO"/>
        </w:rPr>
        <w:t>5</w:t>
      </w:r>
      <w:r w:rsidRPr="00F87097">
        <w:rPr>
          <w:sz w:val="22"/>
          <w:lang w:val="ro-RO"/>
        </w:rPr>
        <w:t xml:space="preserve">) </w:t>
      </w:r>
      <w:r w:rsidR="00BE61D6" w:rsidRPr="00F87097">
        <w:rPr>
          <w:sz w:val="22"/>
          <w:lang w:val="ro-RO"/>
        </w:rPr>
        <w:t xml:space="preserve">În situația în care dosarul nu a fost </w:t>
      </w:r>
      <w:proofErr w:type="spellStart"/>
      <w:r w:rsidR="00BE61D6" w:rsidRPr="00F87097">
        <w:rPr>
          <w:rFonts w:eastAsia="Times New Roman"/>
          <w:sz w:val="22"/>
        </w:rPr>
        <w:t>depuns</w:t>
      </w:r>
      <w:proofErr w:type="spellEnd"/>
      <w:r w:rsidR="00BE61D6" w:rsidRPr="00F87097">
        <w:rPr>
          <w:rFonts w:eastAsia="Times New Roman"/>
          <w:sz w:val="22"/>
        </w:rPr>
        <w:t xml:space="preserve"> </w:t>
      </w:r>
      <w:proofErr w:type="spellStart"/>
      <w:r w:rsidR="00BE61D6" w:rsidRPr="00F87097">
        <w:rPr>
          <w:rFonts w:eastAsia="Times New Roman"/>
          <w:sz w:val="22"/>
        </w:rPr>
        <w:t>în</w:t>
      </w:r>
      <w:proofErr w:type="spellEnd"/>
      <w:r w:rsidR="00BE61D6" w:rsidRPr="00F87097">
        <w:rPr>
          <w:rFonts w:eastAsia="Times New Roman"/>
          <w:sz w:val="22"/>
        </w:rPr>
        <w:t xml:space="preserve"> format electronic </w:t>
      </w:r>
      <w:proofErr w:type="spellStart"/>
      <w:r w:rsidR="00BE61D6" w:rsidRPr="00F87097">
        <w:rPr>
          <w:rFonts w:eastAsia="Times New Roman"/>
          <w:sz w:val="22"/>
        </w:rPr>
        <w:t>prin</w:t>
      </w:r>
      <w:proofErr w:type="spellEnd"/>
      <w:r w:rsidR="00BE61D6" w:rsidRPr="00F87097">
        <w:rPr>
          <w:rFonts w:eastAsia="Times New Roman"/>
          <w:sz w:val="22"/>
        </w:rPr>
        <w:t xml:space="preserve"> </w:t>
      </w:r>
      <w:proofErr w:type="spellStart"/>
      <w:r w:rsidR="00BE61D6" w:rsidRPr="00F87097">
        <w:rPr>
          <w:rFonts w:eastAsia="Times New Roman"/>
          <w:sz w:val="22"/>
        </w:rPr>
        <w:t>Spațiul</w:t>
      </w:r>
      <w:proofErr w:type="spellEnd"/>
      <w:r w:rsidR="00BE61D6" w:rsidRPr="00F87097">
        <w:rPr>
          <w:rFonts w:eastAsia="Times New Roman"/>
          <w:sz w:val="22"/>
        </w:rPr>
        <w:t xml:space="preserve"> </w:t>
      </w:r>
      <w:proofErr w:type="spellStart"/>
      <w:r w:rsidR="00BE61D6" w:rsidRPr="00F87097">
        <w:rPr>
          <w:rFonts w:eastAsia="Times New Roman"/>
          <w:sz w:val="22"/>
        </w:rPr>
        <w:t>Privat</w:t>
      </w:r>
      <w:proofErr w:type="spellEnd"/>
      <w:r w:rsidR="00BE61D6" w:rsidRPr="00F87097">
        <w:rPr>
          <w:rFonts w:eastAsia="Times New Roman"/>
          <w:sz w:val="22"/>
        </w:rPr>
        <w:t xml:space="preserve"> Virtual</w:t>
      </w:r>
      <w:r w:rsidR="00BE61D6" w:rsidRPr="00F87097">
        <w:rPr>
          <w:sz w:val="22"/>
          <w:lang w:val="ro-RO"/>
        </w:rPr>
        <w:t xml:space="preserve"> </w:t>
      </w:r>
      <w:r w:rsidR="00BE61D6" w:rsidRPr="00F87097">
        <w:rPr>
          <w:rFonts w:eastAsia="Times New Roman"/>
          <w:sz w:val="22"/>
        </w:rPr>
        <w:t xml:space="preserve">conform </w:t>
      </w:r>
      <w:proofErr w:type="spellStart"/>
      <w:r w:rsidR="00BE61D6" w:rsidRPr="00F87097">
        <w:rPr>
          <w:rFonts w:eastAsia="Times New Roman"/>
          <w:sz w:val="22"/>
        </w:rPr>
        <w:t>prevederilor</w:t>
      </w:r>
      <w:proofErr w:type="spellEnd"/>
      <w:r w:rsidR="00BE61D6" w:rsidRPr="00F87097">
        <w:rPr>
          <w:rFonts w:eastAsia="Times New Roman"/>
          <w:sz w:val="22"/>
        </w:rPr>
        <w:t xml:space="preserve"> </w:t>
      </w:r>
      <w:proofErr w:type="spellStart"/>
      <w:r w:rsidR="00BE61D6" w:rsidRPr="00F87097">
        <w:rPr>
          <w:rFonts w:eastAsia="Times New Roman"/>
          <w:sz w:val="22"/>
        </w:rPr>
        <w:t>alin</w:t>
      </w:r>
      <w:proofErr w:type="spellEnd"/>
      <w:r w:rsidR="00BE61D6" w:rsidRPr="00F87097">
        <w:rPr>
          <w:rFonts w:eastAsia="Times New Roman"/>
          <w:sz w:val="22"/>
        </w:rPr>
        <w:t>. (</w:t>
      </w:r>
      <w:r w:rsidR="004843CB" w:rsidRPr="00F87097">
        <w:rPr>
          <w:rFonts w:eastAsia="Times New Roman"/>
          <w:sz w:val="22"/>
        </w:rPr>
        <w:t>4</w:t>
      </w:r>
      <w:r w:rsidR="00BE61D6" w:rsidRPr="00F87097">
        <w:rPr>
          <w:rFonts w:eastAsia="Times New Roman"/>
          <w:sz w:val="22"/>
        </w:rPr>
        <w:t xml:space="preserve">), </w:t>
      </w:r>
      <w:r w:rsidR="00BE61D6" w:rsidRPr="00F87097">
        <w:rPr>
          <w:sz w:val="22"/>
          <w:lang w:val="ro-RO"/>
        </w:rPr>
        <w:t>c</w:t>
      </w:r>
      <w:r w:rsidRPr="00F87097">
        <w:rPr>
          <w:sz w:val="22"/>
          <w:lang w:val="ro-RO"/>
        </w:rPr>
        <w:t xml:space="preserve">ontribuabilii/plătitorii care se încadrează la prevederile alin. (1) au obligaţia, în baza art. 108 alin. (2) din Legea nr. 207/2015 privind Codul de procedură fiscală, cu modificările şi completările ulterioare, să prezinte, la solicitarea organului fiscal central, pe perioada derulării unui control fiscal, dosarul, întocmit potrivit prevederilor prezentului ordin. Modelul şi conţinutul solicitării sunt prevăzute în Anexa nr. 1. </w:t>
      </w:r>
    </w:p>
    <w:p w14:paraId="16787825" w14:textId="45C203CB" w:rsidR="00FB6BD7" w:rsidRPr="00F87097" w:rsidRDefault="00FB6BD7" w:rsidP="003330AE">
      <w:pPr>
        <w:spacing w:line="240" w:lineRule="auto"/>
        <w:jc w:val="both"/>
        <w:rPr>
          <w:sz w:val="22"/>
          <w:lang w:val="ro-RO"/>
        </w:rPr>
      </w:pPr>
      <w:r w:rsidRPr="00F87097">
        <w:rPr>
          <w:sz w:val="22"/>
          <w:lang w:val="ro-RO"/>
        </w:rPr>
        <w:t>(</w:t>
      </w:r>
      <w:r w:rsidR="00C90E7F" w:rsidRPr="00F87097">
        <w:rPr>
          <w:sz w:val="22"/>
          <w:lang w:val="ro-RO"/>
        </w:rPr>
        <w:t>6</w:t>
      </w:r>
      <w:r w:rsidRPr="00F87097">
        <w:rPr>
          <w:sz w:val="22"/>
          <w:lang w:val="ro-RO"/>
        </w:rPr>
        <w:t>) Contribuabilii/plătitorii din categoriile contribuabililor mici şi mijlocii</w:t>
      </w:r>
      <w:r w:rsidR="00FF1F10" w:rsidRPr="00F87097">
        <w:rPr>
          <w:sz w:val="22"/>
          <w:lang w:val="ro-RO"/>
        </w:rPr>
        <w:t xml:space="preserve">, </w:t>
      </w:r>
      <w:r w:rsidRPr="00F87097">
        <w:rPr>
          <w:sz w:val="22"/>
          <w:lang w:val="ro-RO"/>
        </w:rPr>
        <w:t>au obligaţia întocmirii şi prezentării dosarului numai la solicitarea organului fiscal</w:t>
      </w:r>
      <w:r w:rsidR="000049D6" w:rsidRPr="00F87097">
        <w:rPr>
          <w:sz w:val="22"/>
          <w:lang w:val="ro-RO"/>
        </w:rPr>
        <w:t xml:space="preserve"> central</w:t>
      </w:r>
      <w:r w:rsidRPr="00F87097">
        <w:rPr>
          <w:sz w:val="22"/>
          <w:lang w:val="ro-RO"/>
        </w:rPr>
        <w:t xml:space="preserve">, în cadrul unei acţiuni de </w:t>
      </w:r>
      <w:r w:rsidR="000049D6" w:rsidRPr="00F87097">
        <w:rPr>
          <w:sz w:val="22"/>
          <w:lang w:val="ro-RO"/>
        </w:rPr>
        <w:t>control fiscal</w:t>
      </w:r>
      <w:r w:rsidRPr="00F87097">
        <w:rPr>
          <w:sz w:val="22"/>
          <w:lang w:val="ro-RO"/>
        </w:rPr>
        <w:t>, pentru tranzacţiile de</w:t>
      </w:r>
      <w:r w:rsidR="000049D6" w:rsidRPr="00F87097">
        <w:rPr>
          <w:sz w:val="22"/>
          <w:lang w:val="ro-RO"/>
        </w:rPr>
        <w:t xml:space="preserve">rulate </w:t>
      </w:r>
      <w:r w:rsidRPr="00F87097">
        <w:rPr>
          <w:sz w:val="22"/>
          <w:lang w:val="ro-RO"/>
        </w:rPr>
        <w:t>cu fiecare persoană afiliată în parte, a căror valoare este egală sau depăşeşte pragurile de semnificaţie prevăzute la alin</w:t>
      </w:r>
      <w:r w:rsidR="000049D6" w:rsidRPr="00F87097">
        <w:rPr>
          <w:sz w:val="22"/>
          <w:lang w:val="ro-RO"/>
        </w:rPr>
        <w:t>. (</w:t>
      </w:r>
      <w:r w:rsidR="00C90E7F" w:rsidRPr="00F87097">
        <w:rPr>
          <w:sz w:val="22"/>
          <w:lang w:val="ro-RO"/>
        </w:rPr>
        <w:t>7</w:t>
      </w:r>
      <w:r w:rsidR="000049D6" w:rsidRPr="00F87097">
        <w:rPr>
          <w:sz w:val="22"/>
          <w:lang w:val="ro-RO"/>
        </w:rPr>
        <w:t>)</w:t>
      </w:r>
      <w:r w:rsidR="00EB7185" w:rsidRPr="00F87097">
        <w:rPr>
          <w:sz w:val="22"/>
          <w:lang w:val="ro-RO"/>
        </w:rPr>
        <w:t xml:space="preserve"> din prezentul articol</w:t>
      </w:r>
      <w:r w:rsidRPr="00F87097">
        <w:rPr>
          <w:sz w:val="22"/>
          <w:lang w:val="ro-RO"/>
        </w:rPr>
        <w:t xml:space="preserve">. Modelul şi conţinutul solicitării sunt prevăzute în </w:t>
      </w:r>
      <w:r w:rsidR="0085208A" w:rsidRPr="00F87097">
        <w:rPr>
          <w:sz w:val="22"/>
          <w:lang w:val="ro-RO"/>
        </w:rPr>
        <w:t>A</w:t>
      </w:r>
      <w:r w:rsidRPr="00F87097">
        <w:rPr>
          <w:sz w:val="22"/>
          <w:lang w:val="ro-RO"/>
        </w:rPr>
        <w:t>nexa nr. 1.</w:t>
      </w:r>
    </w:p>
    <w:p w14:paraId="6143BBD6" w14:textId="4D9EA991" w:rsidR="000049D6" w:rsidRPr="00F87097" w:rsidRDefault="00C90E7F" w:rsidP="000049D6">
      <w:pPr>
        <w:spacing w:line="240" w:lineRule="auto"/>
        <w:jc w:val="both"/>
        <w:rPr>
          <w:sz w:val="22"/>
          <w:lang w:val="ro-RO"/>
        </w:rPr>
      </w:pPr>
      <w:r w:rsidRPr="00F87097">
        <w:rPr>
          <w:sz w:val="22"/>
          <w:lang w:val="ro-RO"/>
        </w:rPr>
        <w:t xml:space="preserve">(7) </w:t>
      </w:r>
      <w:r w:rsidR="000049D6" w:rsidRPr="00F87097">
        <w:rPr>
          <w:sz w:val="22"/>
          <w:lang w:val="ro-RO"/>
        </w:rPr>
        <w:t>Nivelul valoric al pragurilor de semnificaţie</w:t>
      </w:r>
      <w:r w:rsidR="00DC574C" w:rsidRPr="00F87097">
        <w:rPr>
          <w:sz w:val="22"/>
          <w:lang w:val="ro-RO"/>
        </w:rPr>
        <w:t xml:space="preserve"> pentru contribuabilii/plătitorii din categoriile contribuabililor mici şi mijlocii</w:t>
      </w:r>
      <w:r w:rsidR="000049D6" w:rsidRPr="00F87097">
        <w:rPr>
          <w:sz w:val="22"/>
          <w:lang w:val="ro-RO"/>
        </w:rPr>
        <w:t>,</w:t>
      </w:r>
      <w:r w:rsidR="004745DE" w:rsidRPr="00F87097">
        <w:rPr>
          <w:sz w:val="22"/>
          <w:lang w:val="ro-RO"/>
        </w:rPr>
        <w:t xml:space="preserve"> </w:t>
      </w:r>
      <w:r w:rsidR="000049D6" w:rsidRPr="00F87097">
        <w:rPr>
          <w:sz w:val="22"/>
          <w:lang w:val="ro-RO"/>
        </w:rPr>
        <w:t>determinat pentru fiecare tranzacţie individuală cu fiecare persoană afiliată, calculat la cursul de schimb comunicat de Banca Naţională a României valabil pentru ultima zi a anului fiscal, este următorul:</w:t>
      </w:r>
    </w:p>
    <w:p w14:paraId="65B8A1F0" w14:textId="607E8632" w:rsidR="000049D6" w:rsidRPr="00F87097" w:rsidRDefault="000049D6" w:rsidP="000049D6">
      <w:pPr>
        <w:spacing w:line="240" w:lineRule="auto"/>
        <w:jc w:val="both"/>
        <w:rPr>
          <w:sz w:val="22"/>
          <w:lang w:val="ro-RO"/>
        </w:rPr>
      </w:pPr>
      <w:r w:rsidRPr="00F87097">
        <w:rPr>
          <w:sz w:val="22"/>
          <w:lang w:val="ro-RO"/>
        </w:rPr>
        <w:t>a) 50.000 euro, în cazul tranzacţiilor care generează venituri sau cheltuieli din prestarea sau achiziţia de servicii, exclusiv TVA;</w:t>
      </w:r>
    </w:p>
    <w:p w14:paraId="77296733" w14:textId="655F820F" w:rsidR="000049D6" w:rsidRPr="00F87097" w:rsidRDefault="000049D6" w:rsidP="000049D6">
      <w:pPr>
        <w:spacing w:line="240" w:lineRule="auto"/>
        <w:jc w:val="both"/>
        <w:rPr>
          <w:sz w:val="22"/>
          <w:lang w:val="ro-RO"/>
        </w:rPr>
      </w:pPr>
      <w:r w:rsidRPr="00F87097">
        <w:rPr>
          <w:sz w:val="22"/>
          <w:lang w:val="ro-RO"/>
        </w:rPr>
        <w:t xml:space="preserve">b) </w:t>
      </w:r>
      <w:r w:rsidR="008E1E26" w:rsidRPr="00F87097">
        <w:rPr>
          <w:sz w:val="22"/>
          <w:lang w:val="ro-RO"/>
        </w:rPr>
        <w:t>60</w:t>
      </w:r>
      <w:r w:rsidR="00F14E5D" w:rsidRPr="00F87097">
        <w:rPr>
          <w:sz w:val="22"/>
          <w:lang w:val="ro-RO"/>
        </w:rPr>
        <w:t>.000 e</w:t>
      </w:r>
      <w:r w:rsidRPr="00F87097">
        <w:rPr>
          <w:sz w:val="22"/>
          <w:lang w:val="ro-RO"/>
        </w:rPr>
        <w:t>uro, în cazul tranzacţiilor de finanţare generatoare de venituri sau cheltuieli din dobânzi, exclusiv TVA;</w:t>
      </w:r>
    </w:p>
    <w:p w14:paraId="0A6908C4" w14:textId="2C8B667B" w:rsidR="000049D6" w:rsidRPr="00F87097" w:rsidRDefault="000049D6" w:rsidP="000049D6">
      <w:pPr>
        <w:spacing w:line="240" w:lineRule="auto"/>
        <w:jc w:val="both"/>
        <w:rPr>
          <w:sz w:val="22"/>
          <w:lang w:val="ro-RO"/>
        </w:rPr>
      </w:pPr>
      <w:r w:rsidRPr="00F87097">
        <w:rPr>
          <w:sz w:val="22"/>
          <w:lang w:val="ro-RO"/>
        </w:rPr>
        <w:t xml:space="preserve">c) </w:t>
      </w:r>
      <w:r w:rsidR="008E1E26" w:rsidRPr="00F87097">
        <w:rPr>
          <w:sz w:val="22"/>
          <w:lang w:val="ro-RO"/>
        </w:rPr>
        <w:t>80</w:t>
      </w:r>
      <w:r w:rsidR="00F14E5D" w:rsidRPr="00F87097">
        <w:rPr>
          <w:sz w:val="22"/>
          <w:lang w:val="ro-RO"/>
        </w:rPr>
        <w:t>.000 e</w:t>
      </w:r>
      <w:r w:rsidRPr="00F87097">
        <w:rPr>
          <w:sz w:val="22"/>
          <w:lang w:val="ro-RO"/>
        </w:rPr>
        <w:t>uro în cazul tranzacţiilor care generează venituri sau cheltuieli din vânzarea sau achiziţia de active necorporale</w:t>
      </w:r>
      <w:r w:rsidR="00BF1329" w:rsidRPr="00F87097">
        <w:rPr>
          <w:sz w:val="22"/>
          <w:lang w:val="ro-RO"/>
        </w:rPr>
        <w:t xml:space="preserve"> </w:t>
      </w:r>
      <w:r w:rsidR="005F6159" w:rsidRPr="00F87097">
        <w:rPr>
          <w:sz w:val="22"/>
          <w:lang w:val="ro-RO"/>
        </w:rPr>
        <w:t>(inclusiv venituri sau cheltuieli de natura redevențelor)</w:t>
      </w:r>
      <w:r w:rsidRPr="00F87097">
        <w:rPr>
          <w:sz w:val="22"/>
          <w:lang w:val="ro-RO"/>
        </w:rPr>
        <w:t>, exclusiv TVA.</w:t>
      </w:r>
    </w:p>
    <w:p w14:paraId="7A81F6C8" w14:textId="394D8199" w:rsidR="000049D6" w:rsidRPr="00F87097" w:rsidRDefault="000049D6" w:rsidP="000049D6">
      <w:pPr>
        <w:spacing w:line="240" w:lineRule="auto"/>
        <w:jc w:val="both"/>
        <w:rPr>
          <w:sz w:val="22"/>
          <w:lang w:val="ro-RO"/>
        </w:rPr>
      </w:pPr>
      <w:r w:rsidRPr="00F87097">
        <w:rPr>
          <w:sz w:val="22"/>
          <w:lang w:val="ro-RO"/>
        </w:rPr>
        <w:t xml:space="preserve">d) </w:t>
      </w:r>
      <w:r w:rsidR="008E1E26" w:rsidRPr="00F87097">
        <w:rPr>
          <w:sz w:val="22"/>
          <w:lang w:val="ro-RO"/>
        </w:rPr>
        <w:t>100</w:t>
      </w:r>
      <w:r w:rsidR="00F14E5D" w:rsidRPr="00F87097">
        <w:rPr>
          <w:sz w:val="22"/>
          <w:lang w:val="ro-RO"/>
        </w:rPr>
        <w:t>.000 e</w:t>
      </w:r>
      <w:r w:rsidRPr="00F87097">
        <w:rPr>
          <w:sz w:val="22"/>
          <w:lang w:val="ro-RO"/>
        </w:rPr>
        <w:t>uro, în cazul tranzacţiilor care generează venituri sau cheltuieli din vânzarea sau achiziţia de active corporale, exclusiv TVA.</w:t>
      </w:r>
    </w:p>
    <w:p w14:paraId="35406E38" w14:textId="75484D05" w:rsidR="00FB6BD7" w:rsidRPr="00F87097" w:rsidRDefault="00CC352D" w:rsidP="00FB6BD7">
      <w:pPr>
        <w:spacing w:line="240" w:lineRule="auto"/>
        <w:jc w:val="both"/>
        <w:rPr>
          <w:sz w:val="22"/>
          <w:lang w:val="ro-RO"/>
        </w:rPr>
      </w:pPr>
      <w:r w:rsidRPr="00F87097">
        <w:rPr>
          <w:sz w:val="22"/>
          <w:lang w:val="ro-RO"/>
        </w:rPr>
        <w:t>(</w:t>
      </w:r>
      <w:r w:rsidR="00DC574C" w:rsidRPr="00F87097">
        <w:rPr>
          <w:sz w:val="22"/>
          <w:lang w:val="ro-RO"/>
        </w:rPr>
        <w:t>8</w:t>
      </w:r>
      <w:r w:rsidRPr="00F87097">
        <w:rPr>
          <w:sz w:val="22"/>
          <w:lang w:val="ro-RO"/>
        </w:rPr>
        <w:t xml:space="preserve">) </w:t>
      </w:r>
      <w:r w:rsidR="00FB6BD7" w:rsidRPr="00F87097">
        <w:rPr>
          <w:sz w:val="22"/>
          <w:lang w:val="ro-RO"/>
        </w:rPr>
        <w:t xml:space="preserve">Obligaţia documentării revine contribuabilului pentru fiecare persoană afiliată în parte, în măsura în care valoarea tranzacţiilor aferente unei categorii prevăzute la </w:t>
      </w:r>
      <w:r w:rsidR="00DC574C" w:rsidRPr="00F87097">
        <w:rPr>
          <w:sz w:val="22"/>
          <w:lang w:val="ro-RO"/>
        </w:rPr>
        <w:t xml:space="preserve">alin. (7) </w:t>
      </w:r>
      <w:r w:rsidR="00FB6BD7" w:rsidRPr="00F87097">
        <w:rPr>
          <w:sz w:val="22"/>
          <w:lang w:val="ro-RO"/>
        </w:rPr>
        <w:t>lit. a)-</w:t>
      </w:r>
      <w:r w:rsidR="00A25A2F" w:rsidRPr="00F87097">
        <w:rPr>
          <w:sz w:val="22"/>
          <w:lang w:val="ro-RO"/>
        </w:rPr>
        <w:t>d</w:t>
      </w:r>
      <w:r w:rsidR="00FB6BD7" w:rsidRPr="00F87097">
        <w:rPr>
          <w:sz w:val="22"/>
          <w:lang w:val="ro-RO"/>
        </w:rPr>
        <w:t>) este egală sau depăşeşte pragul de semnificaţie corespunzător.</w:t>
      </w:r>
    </w:p>
    <w:p w14:paraId="05AC8B7B" w14:textId="4C59524D" w:rsidR="00FB6BD7" w:rsidRPr="00F87097" w:rsidRDefault="00FB6BD7" w:rsidP="00FB6BD7">
      <w:pPr>
        <w:jc w:val="both"/>
        <w:rPr>
          <w:sz w:val="22"/>
          <w:lang w:val="ro-RO"/>
        </w:rPr>
      </w:pPr>
      <w:r w:rsidRPr="00F87097">
        <w:rPr>
          <w:sz w:val="22"/>
          <w:lang w:val="ro-RO"/>
        </w:rPr>
        <w:t>(</w:t>
      </w:r>
      <w:r w:rsidR="00625512" w:rsidRPr="00F87097">
        <w:rPr>
          <w:sz w:val="22"/>
          <w:lang w:val="ro-RO"/>
        </w:rPr>
        <w:t>9</w:t>
      </w:r>
      <w:r w:rsidRPr="00F87097">
        <w:rPr>
          <w:sz w:val="22"/>
          <w:lang w:val="ro-RO"/>
        </w:rPr>
        <w:t>) Contribuabilii/plătitorii care nu se încadrează în pragurile de semnificaţie prevăzute la alin. (</w:t>
      </w:r>
      <w:r w:rsidR="00625512" w:rsidRPr="00F87097">
        <w:rPr>
          <w:sz w:val="22"/>
          <w:lang w:val="ro-RO"/>
        </w:rPr>
        <w:t>2</w:t>
      </w:r>
      <w:r w:rsidRPr="00F87097">
        <w:rPr>
          <w:sz w:val="22"/>
          <w:lang w:val="ro-RO"/>
        </w:rPr>
        <w:t>) şi (</w:t>
      </w:r>
      <w:r w:rsidR="00625512" w:rsidRPr="00F87097">
        <w:rPr>
          <w:sz w:val="22"/>
          <w:lang w:val="ro-RO"/>
        </w:rPr>
        <w:t>7</w:t>
      </w:r>
      <w:r w:rsidRPr="00F87097">
        <w:rPr>
          <w:sz w:val="22"/>
          <w:lang w:val="ro-RO"/>
        </w:rPr>
        <w:t>) nu au obligaţia întocmirii dosarului.</w:t>
      </w:r>
    </w:p>
    <w:p w14:paraId="22B9DA38" w14:textId="55803B35" w:rsidR="00FB6BD7" w:rsidRPr="00F87097" w:rsidRDefault="0085208A" w:rsidP="007C03C7">
      <w:pPr>
        <w:spacing w:after="120" w:line="240" w:lineRule="auto"/>
        <w:jc w:val="both"/>
        <w:rPr>
          <w:sz w:val="22"/>
          <w:lang w:val="ro-RO"/>
        </w:rPr>
      </w:pPr>
      <w:r w:rsidRPr="00F87097">
        <w:rPr>
          <w:sz w:val="22"/>
          <w:lang w:val="ro-RO"/>
        </w:rPr>
        <w:t>(</w:t>
      </w:r>
      <w:r w:rsidR="00625512" w:rsidRPr="00F87097">
        <w:rPr>
          <w:sz w:val="22"/>
          <w:lang w:val="ro-RO"/>
        </w:rPr>
        <w:t>10</w:t>
      </w:r>
      <w:r w:rsidRPr="00F87097">
        <w:rPr>
          <w:sz w:val="22"/>
          <w:lang w:val="ro-RO"/>
        </w:rPr>
        <w:t xml:space="preserve">) </w:t>
      </w:r>
      <w:r w:rsidR="00FB6BD7" w:rsidRPr="00F87097">
        <w:rPr>
          <w:sz w:val="22"/>
          <w:lang w:val="ro-RO"/>
        </w:rPr>
        <w:t>Prin excepţie</w:t>
      </w:r>
      <w:r w:rsidR="000C368D" w:rsidRPr="00F87097">
        <w:rPr>
          <w:sz w:val="22"/>
          <w:lang w:val="ro-RO"/>
        </w:rPr>
        <w:t xml:space="preserve"> de la alin. (</w:t>
      </w:r>
      <w:r w:rsidR="00625512" w:rsidRPr="00F87097">
        <w:rPr>
          <w:sz w:val="22"/>
          <w:lang w:val="ro-RO"/>
        </w:rPr>
        <w:t>9</w:t>
      </w:r>
      <w:r w:rsidR="000C368D" w:rsidRPr="00F87097">
        <w:rPr>
          <w:sz w:val="22"/>
          <w:lang w:val="ro-RO"/>
        </w:rPr>
        <w:t>)</w:t>
      </w:r>
      <w:r w:rsidR="00FB6BD7" w:rsidRPr="00F87097">
        <w:rPr>
          <w:sz w:val="22"/>
          <w:lang w:val="ro-RO"/>
        </w:rPr>
        <w:t xml:space="preserve">, organul fiscal </w:t>
      </w:r>
      <w:r w:rsidR="00A25A2F" w:rsidRPr="00F87097">
        <w:rPr>
          <w:sz w:val="22"/>
          <w:lang w:val="ro-RO"/>
        </w:rPr>
        <w:t xml:space="preserve">central </w:t>
      </w:r>
      <w:r w:rsidR="00FB6BD7" w:rsidRPr="00F87097">
        <w:rPr>
          <w:sz w:val="22"/>
          <w:lang w:val="ro-RO"/>
        </w:rPr>
        <w:t xml:space="preserve">poate solicita întocmirea şi prezentarea dosarului, pentru anumite tranzacţii şi perioade fiscale determinate, în cadrul unei acţiuni de </w:t>
      </w:r>
      <w:r w:rsidRPr="00F87097">
        <w:rPr>
          <w:sz w:val="22"/>
          <w:lang w:val="ro-RO"/>
        </w:rPr>
        <w:t xml:space="preserve">control </w:t>
      </w:r>
      <w:r w:rsidR="00A25A2F" w:rsidRPr="00F87097">
        <w:rPr>
          <w:sz w:val="22"/>
          <w:lang w:val="ro-RO"/>
        </w:rPr>
        <w:t>fiscal n</w:t>
      </w:r>
      <w:r w:rsidRPr="00F87097">
        <w:rPr>
          <w:sz w:val="22"/>
          <w:lang w:val="ro-RO"/>
        </w:rPr>
        <w:t xml:space="preserve">umai </w:t>
      </w:r>
      <w:r w:rsidR="00FB6BD7" w:rsidRPr="00F87097">
        <w:rPr>
          <w:sz w:val="22"/>
          <w:lang w:val="ro-RO"/>
        </w:rPr>
        <w:t>în măsura în care analiza de risc fiscal efectuată de acesta justifică o astfel de solicitare.</w:t>
      </w:r>
      <w:r w:rsidRPr="00F87097">
        <w:rPr>
          <w:sz w:val="22"/>
          <w:lang w:val="ro-RO"/>
        </w:rPr>
        <w:t xml:space="preserve"> </w:t>
      </w:r>
      <w:r w:rsidR="00FB6BD7" w:rsidRPr="00F87097">
        <w:rPr>
          <w:sz w:val="22"/>
          <w:lang w:val="ro-RO"/>
        </w:rPr>
        <w:t xml:space="preserve">În acest caz, contribuabilul/plătitorul are obligaţia de a întocmi şi prezenta dosarul în condiţiile şi în termenul stabilite de organul fiscal </w:t>
      </w:r>
      <w:r w:rsidR="007769F4" w:rsidRPr="00F87097">
        <w:rPr>
          <w:sz w:val="22"/>
          <w:lang w:val="ro-RO"/>
        </w:rPr>
        <w:t xml:space="preserve">central </w:t>
      </w:r>
      <w:r w:rsidR="00FB6BD7" w:rsidRPr="00F87097">
        <w:rPr>
          <w:sz w:val="22"/>
          <w:lang w:val="ro-RO"/>
        </w:rPr>
        <w:t>prin solicitarea emisă în acest sens.</w:t>
      </w:r>
    </w:p>
    <w:p w14:paraId="4F9BB68D" w14:textId="77777777" w:rsidR="00D659EA" w:rsidRPr="00F87097" w:rsidRDefault="00D659EA" w:rsidP="007C03C7">
      <w:pPr>
        <w:spacing w:after="120" w:line="240" w:lineRule="auto"/>
        <w:jc w:val="both"/>
        <w:rPr>
          <w:sz w:val="22"/>
          <w:lang w:val="ro-RO"/>
        </w:rPr>
      </w:pPr>
    </w:p>
    <w:p w14:paraId="23B71B03" w14:textId="77777777" w:rsidR="00D659EA" w:rsidRPr="00F87097" w:rsidRDefault="00D659EA" w:rsidP="007C03C7">
      <w:pPr>
        <w:spacing w:after="120" w:line="240" w:lineRule="auto"/>
        <w:jc w:val="both"/>
        <w:rPr>
          <w:sz w:val="22"/>
          <w:lang w:val="ro-RO"/>
        </w:rPr>
      </w:pPr>
    </w:p>
    <w:p w14:paraId="6D7192F6" w14:textId="77777777" w:rsidR="00F14E5D" w:rsidRPr="00F87097" w:rsidRDefault="00F14E5D" w:rsidP="007C03C7">
      <w:pPr>
        <w:spacing w:after="120" w:line="240" w:lineRule="auto"/>
        <w:jc w:val="both"/>
        <w:rPr>
          <w:sz w:val="22"/>
          <w:lang w:val="ro-RO"/>
        </w:rPr>
      </w:pPr>
    </w:p>
    <w:p w14:paraId="455229F9" w14:textId="77777777" w:rsidR="00793D0D" w:rsidRPr="00F87097" w:rsidRDefault="00894A82">
      <w:pPr>
        <w:rPr>
          <w:sz w:val="22"/>
          <w:lang w:val="ro-RO"/>
        </w:rPr>
      </w:pPr>
      <w:r w:rsidRPr="00F87097">
        <w:rPr>
          <w:b/>
          <w:sz w:val="22"/>
          <w:lang w:val="ro-RO"/>
        </w:rPr>
        <w:lastRenderedPageBreak/>
        <w:t>ART. 3</w:t>
      </w:r>
    </w:p>
    <w:p w14:paraId="6255CA23" w14:textId="7686296B" w:rsidR="009A1134" w:rsidRPr="00F87097" w:rsidRDefault="009A1134" w:rsidP="009A1134">
      <w:pPr>
        <w:jc w:val="both"/>
        <w:rPr>
          <w:sz w:val="22"/>
          <w:lang w:val="ro-RO"/>
        </w:rPr>
      </w:pPr>
      <w:r w:rsidRPr="00F87097">
        <w:rPr>
          <w:sz w:val="22"/>
          <w:lang w:val="ro-RO"/>
        </w:rPr>
        <w:t xml:space="preserve">Dosarul întocmit în conformitate cu prevederile art. 2 va cuprinde informațiile și documentele prevăzute în Anexa nr. </w:t>
      </w:r>
      <w:r w:rsidR="00A42D3E" w:rsidRPr="00F87097">
        <w:rPr>
          <w:sz w:val="22"/>
          <w:lang w:val="ro-RO"/>
        </w:rPr>
        <w:t>2</w:t>
      </w:r>
      <w:r w:rsidRPr="00F87097">
        <w:rPr>
          <w:sz w:val="22"/>
          <w:lang w:val="ro-RO"/>
        </w:rPr>
        <w:t>.</w:t>
      </w:r>
    </w:p>
    <w:p w14:paraId="1DB04D20" w14:textId="067F726F" w:rsidR="00793D0D" w:rsidRPr="00F87097" w:rsidRDefault="00894A82">
      <w:pPr>
        <w:rPr>
          <w:sz w:val="22"/>
          <w:lang w:val="ro-RO"/>
        </w:rPr>
      </w:pPr>
      <w:r w:rsidRPr="00F87097">
        <w:rPr>
          <w:b/>
          <w:sz w:val="22"/>
          <w:lang w:val="ro-RO"/>
        </w:rPr>
        <w:t>ART. 4</w:t>
      </w:r>
    </w:p>
    <w:p w14:paraId="33208768" w14:textId="5773A7A8" w:rsidR="008E4587" w:rsidRPr="00F87097" w:rsidRDefault="00894A82">
      <w:pPr>
        <w:spacing w:line="240" w:lineRule="auto"/>
        <w:jc w:val="both"/>
        <w:rPr>
          <w:strike/>
          <w:sz w:val="22"/>
          <w:lang w:val="ro-RO"/>
        </w:rPr>
      </w:pPr>
      <w:r w:rsidRPr="00F87097">
        <w:rPr>
          <w:sz w:val="22"/>
          <w:lang w:val="ro-RO"/>
        </w:rPr>
        <w:t xml:space="preserve">(1) </w:t>
      </w:r>
      <w:r w:rsidR="00BE61D6" w:rsidRPr="00F87097">
        <w:rPr>
          <w:sz w:val="22"/>
          <w:lang w:val="ro-RO"/>
        </w:rPr>
        <w:t xml:space="preserve">Pentru contribuabilii/plătitorii prevăzuți la art. 2 alin. (1) care nu au depus dosarul </w:t>
      </w:r>
      <w:proofErr w:type="spellStart"/>
      <w:r w:rsidR="00BE61D6" w:rsidRPr="00F87097">
        <w:rPr>
          <w:rFonts w:eastAsia="Times New Roman"/>
          <w:sz w:val="22"/>
        </w:rPr>
        <w:t>în</w:t>
      </w:r>
      <w:proofErr w:type="spellEnd"/>
      <w:r w:rsidR="00BE61D6" w:rsidRPr="00F87097">
        <w:rPr>
          <w:rFonts w:eastAsia="Times New Roman"/>
          <w:sz w:val="22"/>
        </w:rPr>
        <w:t xml:space="preserve"> format electronic </w:t>
      </w:r>
      <w:proofErr w:type="spellStart"/>
      <w:r w:rsidR="00BE61D6" w:rsidRPr="00F87097">
        <w:rPr>
          <w:rFonts w:eastAsia="Times New Roman"/>
          <w:sz w:val="22"/>
        </w:rPr>
        <w:t>prin</w:t>
      </w:r>
      <w:proofErr w:type="spellEnd"/>
      <w:r w:rsidR="00BE61D6" w:rsidRPr="00F87097">
        <w:rPr>
          <w:rFonts w:eastAsia="Times New Roman"/>
          <w:sz w:val="22"/>
        </w:rPr>
        <w:t xml:space="preserve"> </w:t>
      </w:r>
      <w:proofErr w:type="spellStart"/>
      <w:r w:rsidR="00BE61D6" w:rsidRPr="00F87097">
        <w:rPr>
          <w:rFonts w:eastAsia="Times New Roman"/>
          <w:sz w:val="22"/>
        </w:rPr>
        <w:t>Spațiul</w:t>
      </w:r>
      <w:proofErr w:type="spellEnd"/>
      <w:r w:rsidR="00BE61D6" w:rsidRPr="00F87097">
        <w:rPr>
          <w:rFonts w:eastAsia="Times New Roman"/>
          <w:sz w:val="22"/>
        </w:rPr>
        <w:t xml:space="preserve"> </w:t>
      </w:r>
      <w:proofErr w:type="spellStart"/>
      <w:r w:rsidR="00BE61D6" w:rsidRPr="00F87097">
        <w:rPr>
          <w:rFonts w:eastAsia="Times New Roman"/>
          <w:sz w:val="22"/>
        </w:rPr>
        <w:t>Privat</w:t>
      </w:r>
      <w:proofErr w:type="spellEnd"/>
      <w:r w:rsidR="00BE61D6" w:rsidRPr="00F87097">
        <w:rPr>
          <w:rFonts w:eastAsia="Times New Roman"/>
          <w:sz w:val="22"/>
        </w:rPr>
        <w:t xml:space="preserve"> Virtual </w:t>
      </w:r>
      <w:proofErr w:type="spellStart"/>
      <w:r w:rsidR="00BE61D6" w:rsidRPr="00F87097">
        <w:rPr>
          <w:rFonts w:eastAsia="Times New Roman"/>
          <w:sz w:val="22"/>
        </w:rPr>
        <w:t>în</w:t>
      </w:r>
      <w:proofErr w:type="spellEnd"/>
      <w:r w:rsidR="00BE61D6" w:rsidRPr="00F87097">
        <w:rPr>
          <w:rFonts w:eastAsia="Times New Roman"/>
          <w:sz w:val="22"/>
        </w:rPr>
        <w:t xml:space="preserve"> </w:t>
      </w:r>
      <w:proofErr w:type="spellStart"/>
      <w:r w:rsidR="00BE61D6" w:rsidRPr="00F87097">
        <w:rPr>
          <w:rFonts w:eastAsia="Times New Roman"/>
          <w:sz w:val="22"/>
        </w:rPr>
        <w:t>condițiile</w:t>
      </w:r>
      <w:proofErr w:type="spellEnd"/>
      <w:r w:rsidR="00BE61D6" w:rsidRPr="00F87097">
        <w:rPr>
          <w:rFonts w:eastAsia="Times New Roman"/>
          <w:sz w:val="22"/>
        </w:rPr>
        <w:t xml:space="preserve"> </w:t>
      </w:r>
      <w:proofErr w:type="spellStart"/>
      <w:r w:rsidR="007B429B" w:rsidRPr="00F87097">
        <w:rPr>
          <w:rFonts w:eastAsia="Times New Roman"/>
          <w:sz w:val="22"/>
        </w:rPr>
        <w:t>prevăzute</w:t>
      </w:r>
      <w:proofErr w:type="spellEnd"/>
      <w:r w:rsidR="00BE61D6" w:rsidRPr="00F87097">
        <w:rPr>
          <w:rFonts w:eastAsia="Times New Roman"/>
          <w:sz w:val="22"/>
        </w:rPr>
        <w:t xml:space="preserve"> la </w:t>
      </w:r>
      <w:r w:rsidR="0064505B" w:rsidRPr="00F87097">
        <w:rPr>
          <w:rFonts w:eastAsia="Times New Roman"/>
          <w:sz w:val="22"/>
        </w:rPr>
        <w:t xml:space="preserve">art. 2 </w:t>
      </w:r>
      <w:proofErr w:type="spellStart"/>
      <w:r w:rsidR="00BE61D6" w:rsidRPr="00F87097">
        <w:rPr>
          <w:rFonts w:eastAsia="Times New Roman"/>
          <w:sz w:val="22"/>
        </w:rPr>
        <w:t>alin</w:t>
      </w:r>
      <w:proofErr w:type="spellEnd"/>
      <w:r w:rsidR="00BE61D6" w:rsidRPr="00F87097">
        <w:rPr>
          <w:rFonts w:eastAsia="Times New Roman"/>
          <w:sz w:val="22"/>
        </w:rPr>
        <w:t>. (</w:t>
      </w:r>
      <w:r w:rsidR="00F86CAB" w:rsidRPr="00F87097">
        <w:rPr>
          <w:rFonts w:eastAsia="Times New Roman"/>
          <w:sz w:val="22"/>
        </w:rPr>
        <w:t>4</w:t>
      </w:r>
      <w:r w:rsidR="00BE61D6" w:rsidRPr="00F87097">
        <w:rPr>
          <w:rFonts w:eastAsia="Times New Roman"/>
          <w:sz w:val="22"/>
        </w:rPr>
        <w:t>), t</w:t>
      </w:r>
      <w:r w:rsidRPr="00F87097">
        <w:rPr>
          <w:sz w:val="22"/>
          <w:lang w:val="ro-RO"/>
        </w:rPr>
        <w:t xml:space="preserve">ermenul pentru punerea la dispoziţie </w:t>
      </w:r>
      <w:proofErr w:type="gramStart"/>
      <w:r w:rsidRPr="00F87097">
        <w:rPr>
          <w:sz w:val="22"/>
          <w:lang w:val="ro-RO"/>
        </w:rPr>
        <w:t>a</w:t>
      </w:r>
      <w:proofErr w:type="gramEnd"/>
      <w:r w:rsidRPr="00F87097">
        <w:rPr>
          <w:sz w:val="22"/>
          <w:lang w:val="ro-RO"/>
        </w:rPr>
        <w:t xml:space="preserve"> </w:t>
      </w:r>
      <w:r w:rsidR="00BE61D6" w:rsidRPr="00F87097">
        <w:rPr>
          <w:sz w:val="22"/>
          <w:lang w:val="ro-RO"/>
        </w:rPr>
        <w:t>acestuia</w:t>
      </w:r>
      <w:r w:rsidRPr="00F87097">
        <w:rPr>
          <w:sz w:val="22"/>
          <w:lang w:val="ro-RO"/>
        </w:rPr>
        <w:t>, solicitat potrivit prevederilor art. 2 alin. (</w:t>
      </w:r>
      <w:r w:rsidR="00F86CAB" w:rsidRPr="00F87097">
        <w:rPr>
          <w:sz w:val="22"/>
          <w:lang w:val="ro-RO"/>
        </w:rPr>
        <w:t>5</w:t>
      </w:r>
      <w:r w:rsidRPr="00F87097">
        <w:rPr>
          <w:sz w:val="22"/>
          <w:lang w:val="ro-RO"/>
        </w:rPr>
        <w:t xml:space="preserve">), va fi de maximum </w:t>
      </w:r>
      <w:r w:rsidR="00BE61D6" w:rsidRPr="00F87097">
        <w:rPr>
          <w:sz w:val="22"/>
          <w:lang w:val="ro-RO"/>
        </w:rPr>
        <w:t xml:space="preserve">5 </w:t>
      </w:r>
      <w:r w:rsidRPr="00F87097">
        <w:rPr>
          <w:sz w:val="22"/>
          <w:lang w:val="ro-RO"/>
        </w:rPr>
        <w:t xml:space="preserve"> zile </w:t>
      </w:r>
      <w:r w:rsidR="009849FD" w:rsidRPr="00F87097">
        <w:rPr>
          <w:sz w:val="22"/>
          <w:lang w:val="ro-RO"/>
        </w:rPr>
        <w:t>lucrătoare</w:t>
      </w:r>
      <w:r w:rsidRPr="00F87097">
        <w:rPr>
          <w:sz w:val="22"/>
          <w:lang w:val="ro-RO"/>
        </w:rPr>
        <w:t xml:space="preserve"> de la data solicitării</w:t>
      </w:r>
      <w:r w:rsidR="009849FD" w:rsidRPr="00F87097">
        <w:rPr>
          <w:sz w:val="22"/>
          <w:lang w:val="ro-RO"/>
        </w:rPr>
        <w:t xml:space="preserve">. </w:t>
      </w:r>
      <w:r w:rsidRPr="00F87097">
        <w:rPr>
          <w:sz w:val="22"/>
          <w:lang w:val="ro-RO"/>
        </w:rPr>
        <w:t xml:space="preserve"> </w:t>
      </w:r>
    </w:p>
    <w:p w14:paraId="19950B7C" w14:textId="04843CF8" w:rsidR="009A1134" w:rsidRPr="00F87097" w:rsidRDefault="00894A82" w:rsidP="009A1134">
      <w:pPr>
        <w:spacing w:line="240" w:lineRule="auto"/>
        <w:jc w:val="both"/>
        <w:rPr>
          <w:sz w:val="22"/>
          <w:lang w:val="ro-RO"/>
        </w:rPr>
      </w:pPr>
      <w:r w:rsidRPr="00F87097">
        <w:rPr>
          <w:sz w:val="22"/>
          <w:lang w:val="ro-RO"/>
        </w:rPr>
        <w:t xml:space="preserve">(2) </w:t>
      </w:r>
      <w:r w:rsidR="009A1134" w:rsidRPr="00F87097">
        <w:rPr>
          <w:sz w:val="22"/>
          <w:lang w:val="ro-RO"/>
        </w:rPr>
        <w:t>Pentru contribuabilii/plătitorii prevăzuți la art. 2 alin. (</w:t>
      </w:r>
      <w:r w:rsidR="00F86CAB" w:rsidRPr="00F87097">
        <w:rPr>
          <w:sz w:val="22"/>
          <w:lang w:val="ro-RO"/>
        </w:rPr>
        <w:t>6</w:t>
      </w:r>
      <w:r w:rsidR="009A1134" w:rsidRPr="00F87097">
        <w:rPr>
          <w:sz w:val="22"/>
          <w:lang w:val="ro-RO"/>
        </w:rPr>
        <w:t>), dosarul se prezintă la solicitarea organului fiscal</w:t>
      </w:r>
      <w:r w:rsidR="00A25A2F" w:rsidRPr="00F87097">
        <w:rPr>
          <w:sz w:val="22"/>
          <w:lang w:val="ro-RO"/>
        </w:rPr>
        <w:t xml:space="preserve"> central</w:t>
      </w:r>
      <w:r w:rsidR="009A1134" w:rsidRPr="00F87097">
        <w:rPr>
          <w:sz w:val="22"/>
          <w:lang w:val="ro-RO"/>
        </w:rPr>
        <w:t xml:space="preserve">, în termenul stabilit </w:t>
      </w:r>
      <w:r w:rsidR="00A25A2F" w:rsidRPr="00F87097">
        <w:rPr>
          <w:sz w:val="22"/>
          <w:lang w:val="ro-RO"/>
        </w:rPr>
        <w:t>de</w:t>
      </w:r>
      <w:r w:rsidR="009A1134" w:rsidRPr="00F87097">
        <w:rPr>
          <w:sz w:val="22"/>
          <w:lang w:val="ro-RO"/>
        </w:rPr>
        <w:t xml:space="preserve"> acesta.</w:t>
      </w:r>
    </w:p>
    <w:p w14:paraId="05E65C22" w14:textId="3FE1332D" w:rsidR="009A1134" w:rsidRPr="00F87097" w:rsidRDefault="009A1134" w:rsidP="009A1134">
      <w:pPr>
        <w:spacing w:line="240" w:lineRule="auto"/>
        <w:jc w:val="both"/>
        <w:rPr>
          <w:sz w:val="22"/>
          <w:lang w:val="ro-RO"/>
        </w:rPr>
      </w:pPr>
      <w:r w:rsidRPr="00F87097">
        <w:rPr>
          <w:sz w:val="22"/>
          <w:lang w:val="ro-RO"/>
        </w:rPr>
        <w:t xml:space="preserve">Termenul de prezentare a dosarului </w:t>
      </w:r>
      <w:r w:rsidR="00631349" w:rsidRPr="00F87097">
        <w:rPr>
          <w:sz w:val="22"/>
          <w:lang w:val="ro-RO"/>
        </w:rPr>
        <w:t xml:space="preserve">în acest caz </w:t>
      </w:r>
      <w:r w:rsidRPr="00F87097">
        <w:rPr>
          <w:sz w:val="22"/>
          <w:lang w:val="ro-RO"/>
        </w:rPr>
        <w:t>este de 30 până la 60 de zile lucrătoare de la data comunicării solicitării și poate fi prelungit o singură dată, la cererea motivată a contribuabilului/plătitorului, cu cel mult 30 de zile lucrătoare.</w:t>
      </w:r>
    </w:p>
    <w:p w14:paraId="71692DC9" w14:textId="2741FCC4" w:rsidR="009A1134" w:rsidRPr="00F87097" w:rsidRDefault="009A1134" w:rsidP="009A1134">
      <w:pPr>
        <w:spacing w:line="240" w:lineRule="auto"/>
        <w:jc w:val="both"/>
        <w:rPr>
          <w:sz w:val="22"/>
          <w:lang w:val="ro-RO"/>
        </w:rPr>
      </w:pPr>
      <w:r w:rsidRPr="00F87097">
        <w:rPr>
          <w:sz w:val="22"/>
          <w:lang w:val="ro-RO"/>
        </w:rPr>
        <w:t xml:space="preserve">Pe perioada acordată pentru prezentarea dosarului, organul </w:t>
      </w:r>
      <w:r w:rsidR="00280E67" w:rsidRPr="00F87097">
        <w:rPr>
          <w:sz w:val="22"/>
          <w:lang w:val="ro-RO"/>
        </w:rPr>
        <w:t xml:space="preserve">fiscal </w:t>
      </w:r>
      <w:r w:rsidR="00C85A6B" w:rsidRPr="00F87097">
        <w:rPr>
          <w:sz w:val="22"/>
          <w:lang w:val="ro-RO"/>
        </w:rPr>
        <w:t xml:space="preserve">central </w:t>
      </w:r>
      <w:r w:rsidRPr="00F87097">
        <w:rPr>
          <w:sz w:val="22"/>
          <w:lang w:val="ro-RO"/>
        </w:rPr>
        <w:t xml:space="preserve">poate dispune suspendarea </w:t>
      </w:r>
      <w:r w:rsidR="00A03FC2" w:rsidRPr="00F87097">
        <w:rPr>
          <w:sz w:val="22"/>
          <w:lang w:val="ro-RO"/>
        </w:rPr>
        <w:t>controlului</w:t>
      </w:r>
      <w:r w:rsidR="00280E67" w:rsidRPr="00F87097">
        <w:rPr>
          <w:sz w:val="22"/>
          <w:lang w:val="ro-RO"/>
        </w:rPr>
        <w:t xml:space="preserve"> fiscal</w:t>
      </w:r>
      <w:r w:rsidRPr="00F87097">
        <w:rPr>
          <w:sz w:val="22"/>
          <w:lang w:val="ro-RO"/>
        </w:rPr>
        <w:t>, în condițiile art. 127 alin. (1) lit. b) din Legea nr. 207/2015 privind Codul de procedură fiscală, cu modificările și completările ulterioare.</w:t>
      </w:r>
    </w:p>
    <w:p w14:paraId="7703B2AA" w14:textId="6B0E6304" w:rsidR="00793D0D" w:rsidRPr="00F87097" w:rsidRDefault="00894A82" w:rsidP="009A1134">
      <w:pPr>
        <w:spacing w:line="240" w:lineRule="auto"/>
        <w:jc w:val="both"/>
        <w:rPr>
          <w:sz w:val="22"/>
          <w:lang w:val="ro-RO"/>
        </w:rPr>
      </w:pPr>
      <w:r w:rsidRPr="00F87097">
        <w:rPr>
          <w:b/>
          <w:sz w:val="22"/>
          <w:lang w:val="ro-RO"/>
        </w:rPr>
        <w:t>ART. 5</w:t>
      </w:r>
    </w:p>
    <w:p w14:paraId="0C9B4949" w14:textId="68F94B7B" w:rsidR="008E4587" w:rsidRPr="00F87097" w:rsidRDefault="00894A82">
      <w:pPr>
        <w:spacing w:line="240" w:lineRule="auto"/>
        <w:jc w:val="both"/>
        <w:rPr>
          <w:sz w:val="22"/>
          <w:lang w:val="ro-RO"/>
        </w:rPr>
      </w:pPr>
      <w:r w:rsidRPr="00F87097">
        <w:rPr>
          <w:sz w:val="22"/>
          <w:lang w:val="ro-RO"/>
        </w:rPr>
        <w:t xml:space="preserve">(1) La cererea scrisă a organului </w:t>
      </w:r>
      <w:r w:rsidR="00280E67" w:rsidRPr="00F87097">
        <w:rPr>
          <w:sz w:val="22"/>
          <w:lang w:val="ro-RO"/>
        </w:rPr>
        <w:t>fiscal</w:t>
      </w:r>
      <w:r w:rsidR="00C85A6B" w:rsidRPr="00F87097">
        <w:rPr>
          <w:sz w:val="22"/>
          <w:lang w:val="ro-RO"/>
        </w:rPr>
        <w:t xml:space="preserve"> central</w:t>
      </w:r>
      <w:r w:rsidRPr="00F87097">
        <w:rPr>
          <w:sz w:val="22"/>
          <w:lang w:val="ro-RO"/>
        </w:rPr>
        <w:t>, în vederea completării dosarului, contribuabilul/plătitorul va furniza şi alte informaţii</w:t>
      </w:r>
      <w:r w:rsidR="00200BF3" w:rsidRPr="00F87097">
        <w:rPr>
          <w:sz w:val="22"/>
          <w:lang w:val="ro-RO"/>
        </w:rPr>
        <w:t>/documente</w:t>
      </w:r>
      <w:r w:rsidRPr="00F87097">
        <w:rPr>
          <w:sz w:val="22"/>
          <w:lang w:val="ro-RO"/>
        </w:rPr>
        <w:t xml:space="preserve"> suplimentare, relevante pentru documentarea </w:t>
      </w:r>
      <w:r w:rsidR="00200BF3" w:rsidRPr="00F87097">
        <w:rPr>
          <w:sz w:val="22"/>
          <w:lang w:val="ro-RO"/>
        </w:rPr>
        <w:t>conformării la</w:t>
      </w:r>
      <w:r w:rsidRPr="00F87097">
        <w:rPr>
          <w:sz w:val="22"/>
          <w:lang w:val="ro-RO"/>
        </w:rPr>
        <w:t xml:space="preserve"> principiul valorii de piaţă. </w:t>
      </w:r>
    </w:p>
    <w:p w14:paraId="75B8B3B7" w14:textId="21DE20D6" w:rsidR="008E4587" w:rsidRPr="00F87097" w:rsidRDefault="00894A82">
      <w:pPr>
        <w:spacing w:line="240" w:lineRule="auto"/>
        <w:jc w:val="both"/>
        <w:rPr>
          <w:sz w:val="22"/>
          <w:lang w:val="ro-RO"/>
        </w:rPr>
      </w:pPr>
      <w:r w:rsidRPr="00F87097">
        <w:rPr>
          <w:sz w:val="22"/>
          <w:lang w:val="ro-RO"/>
        </w:rPr>
        <w:t xml:space="preserve">(2) În cazul în care contribuabilul/plătitorul completează dosarul cu elemente suplimentare, la solicitarea organului fiscal </w:t>
      </w:r>
      <w:r w:rsidR="00200BF3" w:rsidRPr="00F87097">
        <w:rPr>
          <w:sz w:val="22"/>
          <w:lang w:val="ro-RO"/>
        </w:rPr>
        <w:t>central</w:t>
      </w:r>
      <w:r w:rsidR="00B6139B" w:rsidRPr="00F87097">
        <w:rPr>
          <w:sz w:val="22"/>
          <w:lang w:val="ro-RO"/>
        </w:rPr>
        <w:t xml:space="preserve"> sau din proprie inițiativă</w:t>
      </w:r>
      <w:r w:rsidRPr="00F87097">
        <w:rPr>
          <w:sz w:val="22"/>
          <w:lang w:val="ro-RO"/>
        </w:rPr>
        <w:t>,</w:t>
      </w:r>
      <w:r w:rsidR="00200BF3" w:rsidRPr="00F87097">
        <w:rPr>
          <w:sz w:val="22"/>
          <w:lang w:val="ro-RO"/>
        </w:rPr>
        <w:t xml:space="preserve"> </w:t>
      </w:r>
      <w:r w:rsidRPr="00F87097">
        <w:rPr>
          <w:sz w:val="22"/>
          <w:lang w:val="ro-RO"/>
        </w:rPr>
        <w:t xml:space="preserve">acestea vor fi însoţite de trimiteri la documentaţia iniţială, după caz. </w:t>
      </w:r>
    </w:p>
    <w:p w14:paraId="52F2A358" w14:textId="77777777" w:rsidR="008E4587" w:rsidRPr="00F87097" w:rsidRDefault="00894A82">
      <w:pPr>
        <w:spacing w:line="240" w:lineRule="auto"/>
        <w:jc w:val="both"/>
        <w:rPr>
          <w:sz w:val="22"/>
          <w:lang w:val="ro-RO"/>
        </w:rPr>
      </w:pPr>
      <w:r w:rsidRPr="00F87097">
        <w:rPr>
          <w:sz w:val="22"/>
          <w:lang w:val="ro-RO"/>
        </w:rPr>
        <w:t xml:space="preserve">(4) Filele vor fi îndosariate, numerotate şi însoţite de opis. În cazul în care există documente în limba străină, acestea vor fi însoţite de traduceri în limba română, în condiţiile legii. </w:t>
      </w:r>
    </w:p>
    <w:p w14:paraId="63EA0B3B" w14:textId="728FB788" w:rsidR="00793D0D" w:rsidRPr="00F87097" w:rsidRDefault="00894A82">
      <w:pPr>
        <w:spacing w:line="240" w:lineRule="auto"/>
        <w:jc w:val="both"/>
        <w:rPr>
          <w:sz w:val="22"/>
          <w:lang w:val="ro-RO"/>
        </w:rPr>
      </w:pPr>
      <w:r w:rsidRPr="00F87097">
        <w:rPr>
          <w:sz w:val="22"/>
          <w:lang w:val="ro-RO"/>
        </w:rPr>
        <w:t>(5) Anexele la dosar care sunt disponibile şi în format electroni</w:t>
      </w:r>
      <w:r w:rsidR="002F6787" w:rsidRPr="00F87097">
        <w:rPr>
          <w:sz w:val="22"/>
          <w:lang w:val="ro-RO"/>
        </w:rPr>
        <w:t>c (word, pdf. și excel)</w:t>
      </w:r>
      <w:r w:rsidRPr="00F87097">
        <w:rPr>
          <w:sz w:val="22"/>
          <w:lang w:val="ro-RO"/>
        </w:rPr>
        <w:t xml:space="preserve"> vor fi înaintate organului fiscal c</w:t>
      </w:r>
      <w:r w:rsidR="004745DE" w:rsidRPr="00F87097">
        <w:rPr>
          <w:sz w:val="22"/>
          <w:lang w:val="ro-RO"/>
        </w:rPr>
        <w:t>entral</w:t>
      </w:r>
      <w:r w:rsidRPr="00F87097">
        <w:rPr>
          <w:sz w:val="22"/>
          <w:lang w:val="ro-RO"/>
        </w:rPr>
        <w:t xml:space="preserve"> într-un format editabil.</w:t>
      </w:r>
    </w:p>
    <w:p w14:paraId="24BDD0CB" w14:textId="77777777" w:rsidR="00793D0D" w:rsidRPr="00F87097" w:rsidRDefault="00894A82">
      <w:pPr>
        <w:rPr>
          <w:b/>
          <w:sz w:val="22"/>
          <w:lang w:val="ro-RO"/>
        </w:rPr>
      </w:pPr>
      <w:r w:rsidRPr="00F87097">
        <w:rPr>
          <w:b/>
          <w:sz w:val="22"/>
          <w:lang w:val="ro-RO"/>
        </w:rPr>
        <w:t>ART. 6</w:t>
      </w:r>
    </w:p>
    <w:p w14:paraId="3417BD85" w14:textId="0840F507" w:rsidR="00096024" w:rsidRPr="00F87097" w:rsidRDefault="001B4ACE" w:rsidP="00A5168D">
      <w:pPr>
        <w:spacing w:line="240" w:lineRule="auto"/>
        <w:jc w:val="both"/>
        <w:rPr>
          <w:sz w:val="22"/>
          <w:lang w:val="ro-RO"/>
        </w:rPr>
      </w:pPr>
      <w:r w:rsidRPr="00F87097">
        <w:rPr>
          <w:sz w:val="22"/>
          <w:lang w:val="ro-RO"/>
        </w:rPr>
        <w:t>(1) Dosarul preţurilor de transfer nu va fi solicitat şi nu se întocmeşte</w:t>
      </w:r>
      <w:r w:rsidR="00096024" w:rsidRPr="00F87097">
        <w:rPr>
          <w:sz w:val="22"/>
          <w:lang w:val="ro-RO"/>
        </w:rPr>
        <w:t xml:space="preserve"> </w:t>
      </w:r>
      <w:r w:rsidRPr="00F87097">
        <w:rPr>
          <w:sz w:val="22"/>
          <w:lang w:val="ro-RO"/>
        </w:rPr>
        <w:t>de către contribuabilul/plătitorul beneficiar al unui acord de preţ în avans, pentru tranzacţi</w:t>
      </w:r>
      <w:r w:rsidR="00096024" w:rsidRPr="00F87097">
        <w:rPr>
          <w:sz w:val="22"/>
          <w:lang w:val="ro-RO"/>
        </w:rPr>
        <w:t>a</w:t>
      </w:r>
      <w:r w:rsidRPr="00F87097">
        <w:rPr>
          <w:sz w:val="22"/>
          <w:lang w:val="ro-RO"/>
        </w:rPr>
        <w:t xml:space="preserve"> şi perioad</w:t>
      </w:r>
      <w:r w:rsidR="00096024" w:rsidRPr="00F87097">
        <w:rPr>
          <w:sz w:val="22"/>
          <w:lang w:val="ro-RO"/>
        </w:rPr>
        <w:t>a</w:t>
      </w:r>
      <w:r w:rsidRPr="00F87097">
        <w:rPr>
          <w:sz w:val="22"/>
          <w:lang w:val="ro-RO"/>
        </w:rPr>
        <w:t xml:space="preserve"> care sunt acoperite de acordul </w:t>
      </w:r>
      <w:r w:rsidR="00096024" w:rsidRPr="00F87097">
        <w:rPr>
          <w:sz w:val="22"/>
          <w:lang w:val="ro-RO"/>
        </w:rPr>
        <w:t xml:space="preserve">în cauză, </w:t>
      </w:r>
      <w:r w:rsidRPr="00F87097">
        <w:rPr>
          <w:sz w:val="22"/>
          <w:lang w:val="ro-RO"/>
        </w:rPr>
        <w:t xml:space="preserve"> emis de Agenţia Naţională de Administrare Fiscală</w:t>
      </w:r>
      <w:r w:rsidR="00A37961" w:rsidRPr="00F87097">
        <w:rPr>
          <w:sz w:val="22"/>
          <w:lang w:val="ro-RO"/>
        </w:rPr>
        <w:t>.</w:t>
      </w:r>
      <w:r w:rsidRPr="00F87097">
        <w:rPr>
          <w:sz w:val="22"/>
          <w:lang w:val="ro-RO"/>
        </w:rPr>
        <w:t xml:space="preserve"> </w:t>
      </w:r>
    </w:p>
    <w:p w14:paraId="3DE3AF75" w14:textId="39B51266" w:rsidR="00665EC1" w:rsidRPr="00F87097" w:rsidRDefault="001B4ACE" w:rsidP="00A5168D">
      <w:pPr>
        <w:spacing w:line="240" w:lineRule="auto"/>
        <w:jc w:val="both"/>
        <w:rPr>
          <w:sz w:val="22"/>
          <w:lang w:val="ro-RO"/>
        </w:rPr>
      </w:pPr>
      <w:r w:rsidRPr="00F87097">
        <w:rPr>
          <w:sz w:val="22"/>
          <w:lang w:val="ro-RO"/>
        </w:rPr>
        <w:t xml:space="preserve">(2)  </w:t>
      </w:r>
      <w:r w:rsidR="00665EC1" w:rsidRPr="00F87097">
        <w:rPr>
          <w:sz w:val="22"/>
          <w:lang w:val="ro-RO"/>
        </w:rPr>
        <w:t xml:space="preserve">Dosarul nu se solicită și nu se întocmește pentru </w:t>
      </w:r>
      <w:r w:rsidR="00096024" w:rsidRPr="00F87097">
        <w:rPr>
          <w:sz w:val="22"/>
          <w:lang w:val="ro-RO"/>
        </w:rPr>
        <w:t>tr</w:t>
      </w:r>
      <w:r w:rsidR="007769F4" w:rsidRPr="00F87097">
        <w:rPr>
          <w:sz w:val="22"/>
          <w:lang w:val="ro-RO"/>
        </w:rPr>
        <w:t>anzacția</w:t>
      </w:r>
      <w:r w:rsidR="00096024" w:rsidRPr="00F87097">
        <w:rPr>
          <w:sz w:val="22"/>
          <w:lang w:val="ro-RO"/>
        </w:rPr>
        <w:t>/</w:t>
      </w:r>
      <w:r w:rsidR="00665EC1" w:rsidRPr="00F87097">
        <w:rPr>
          <w:sz w:val="22"/>
          <w:lang w:val="ro-RO"/>
        </w:rPr>
        <w:t xml:space="preserve">tranzacțiile </w:t>
      </w:r>
      <w:r w:rsidR="00096024" w:rsidRPr="00F87097">
        <w:rPr>
          <w:sz w:val="22"/>
          <w:lang w:val="ro-RO"/>
        </w:rPr>
        <w:t xml:space="preserve">și perioada/perioadele </w:t>
      </w:r>
      <w:r w:rsidR="00665EC1" w:rsidRPr="00F87097">
        <w:rPr>
          <w:sz w:val="22"/>
          <w:lang w:val="ro-RO"/>
        </w:rPr>
        <w:t xml:space="preserve">pentru care a fost emisă o decizie de ajustare sau estimare a venitului ori cheltuielii uneia dintre persoanele afiliate române, în </w:t>
      </w:r>
      <w:r w:rsidR="006F42E9" w:rsidRPr="00F87097">
        <w:rPr>
          <w:sz w:val="22"/>
          <w:lang w:val="ro-RO"/>
        </w:rPr>
        <w:t>baza</w:t>
      </w:r>
      <w:r w:rsidR="00665EC1" w:rsidRPr="00F87097">
        <w:rPr>
          <w:sz w:val="22"/>
          <w:lang w:val="ro-RO"/>
        </w:rPr>
        <w:t xml:space="preserve"> prevederil</w:t>
      </w:r>
      <w:r w:rsidR="006F42E9" w:rsidRPr="00F87097">
        <w:rPr>
          <w:sz w:val="22"/>
          <w:lang w:val="ro-RO"/>
        </w:rPr>
        <w:t>or</w:t>
      </w:r>
      <w:r w:rsidR="00665EC1" w:rsidRPr="00F87097">
        <w:rPr>
          <w:sz w:val="22"/>
          <w:lang w:val="ro-RO"/>
        </w:rPr>
        <w:t xml:space="preserve"> art. 283 din Legea nr. 207/2015 privind Codul de procedură fiscală, cu modificările și completările ulterioare, cu condiția ca decizia respectivă să fi fost pusă în aplicare de persoana sau persoanele afiliate vizate de aceasta.</w:t>
      </w:r>
    </w:p>
    <w:p w14:paraId="0F812663" w14:textId="425E7CB9" w:rsidR="00793D0D" w:rsidRPr="00F87097" w:rsidRDefault="00894A82">
      <w:pPr>
        <w:rPr>
          <w:b/>
          <w:sz w:val="22"/>
          <w:lang w:val="ro-RO"/>
        </w:rPr>
      </w:pPr>
      <w:r w:rsidRPr="00F87097">
        <w:rPr>
          <w:b/>
          <w:sz w:val="22"/>
          <w:lang w:val="ro-RO"/>
        </w:rPr>
        <w:t>ART. 7</w:t>
      </w:r>
    </w:p>
    <w:p w14:paraId="3B3B90F0" w14:textId="6D42404E" w:rsidR="005524D2" w:rsidRPr="00F87097" w:rsidRDefault="005524D2" w:rsidP="005524D2">
      <w:pPr>
        <w:spacing w:after="120" w:line="240" w:lineRule="auto"/>
        <w:jc w:val="both"/>
        <w:rPr>
          <w:sz w:val="22"/>
          <w:lang w:val="ro-RO"/>
        </w:rPr>
      </w:pPr>
      <w:r w:rsidRPr="00F87097">
        <w:rPr>
          <w:sz w:val="22"/>
          <w:lang w:val="ro-RO"/>
        </w:rPr>
        <w:t>(1) În cazul în care contribuabilul/plătitorul d</w:t>
      </w:r>
      <w:r w:rsidR="00E25C3E" w:rsidRPr="00F87097">
        <w:rPr>
          <w:sz w:val="22"/>
          <w:lang w:val="ro-RO"/>
        </w:rPr>
        <w:t>erulează</w:t>
      </w:r>
      <w:r w:rsidRPr="00F87097">
        <w:rPr>
          <w:sz w:val="22"/>
          <w:lang w:val="ro-RO"/>
        </w:rPr>
        <w:t xml:space="preserve"> tranzacții cu persoane afiliate </w:t>
      </w:r>
      <w:r w:rsidR="006F42E9" w:rsidRPr="00F87097">
        <w:rPr>
          <w:sz w:val="22"/>
          <w:lang w:val="ro-RO"/>
        </w:rPr>
        <w:t>în condiții care nu respectă principiul valorii de piață</w:t>
      </w:r>
      <w:r w:rsidRPr="00F87097">
        <w:rPr>
          <w:sz w:val="22"/>
          <w:lang w:val="ro-RO"/>
        </w:rPr>
        <w:t xml:space="preserve">, organul </w:t>
      </w:r>
      <w:r w:rsidR="00A25DEF" w:rsidRPr="00F87097">
        <w:rPr>
          <w:sz w:val="22"/>
          <w:lang w:val="ro-RO"/>
        </w:rPr>
        <w:t xml:space="preserve">fiscal central </w:t>
      </w:r>
      <w:r w:rsidRPr="00F87097">
        <w:rPr>
          <w:sz w:val="22"/>
          <w:lang w:val="ro-RO"/>
        </w:rPr>
        <w:t>procedează la ajustarea sau, după caz, estimarea pr</w:t>
      </w:r>
      <w:r w:rsidR="0084667A" w:rsidRPr="00F87097">
        <w:rPr>
          <w:sz w:val="22"/>
          <w:lang w:val="ro-RO"/>
        </w:rPr>
        <w:t xml:space="preserve">ețurilor de transfer practicate, respectiv veniturile sau cheltuielile </w:t>
      </w:r>
      <w:r w:rsidR="0084667A" w:rsidRPr="00F87097">
        <w:rPr>
          <w:sz w:val="22"/>
          <w:lang w:val="ro-RO"/>
        </w:rPr>
        <w:lastRenderedPageBreak/>
        <w:t>contribuabilului/plătitorului verificat, pe baza tendinţei centrale a pieţei, determinată în conformitate cu prevederile prezentului ordin.</w:t>
      </w:r>
    </w:p>
    <w:p w14:paraId="7CEF8435" w14:textId="35580804" w:rsidR="005524D2" w:rsidRPr="00F87097" w:rsidRDefault="005524D2" w:rsidP="00357ED2">
      <w:pPr>
        <w:spacing w:after="120" w:line="240" w:lineRule="auto"/>
        <w:jc w:val="both"/>
        <w:rPr>
          <w:sz w:val="22"/>
          <w:lang w:val="ro-RO"/>
        </w:rPr>
      </w:pPr>
      <w:r w:rsidRPr="00F87097">
        <w:rPr>
          <w:sz w:val="22"/>
          <w:lang w:val="ro-RO"/>
        </w:rPr>
        <w:t>(2) Ajustarea sau estimarea se efectuează pentru tranzacțiile de</w:t>
      </w:r>
      <w:r w:rsidR="006F42E9" w:rsidRPr="00F87097">
        <w:rPr>
          <w:sz w:val="22"/>
          <w:lang w:val="ro-RO"/>
        </w:rPr>
        <w:t>rulate</w:t>
      </w:r>
      <w:r w:rsidRPr="00F87097">
        <w:rPr>
          <w:sz w:val="22"/>
          <w:lang w:val="ro-RO"/>
        </w:rPr>
        <w:t xml:space="preserve"> cu persoane afiliate și pentru perioadele fiscale pentru care contribuabilul/plătitorul nu a demonstrat</w:t>
      </w:r>
      <w:r w:rsidR="006F42E9" w:rsidRPr="00F87097">
        <w:rPr>
          <w:sz w:val="22"/>
          <w:lang w:val="ro-RO"/>
        </w:rPr>
        <w:t xml:space="preserve"> </w:t>
      </w:r>
      <w:r w:rsidRPr="00F87097">
        <w:rPr>
          <w:sz w:val="22"/>
          <w:lang w:val="ro-RO"/>
        </w:rPr>
        <w:t xml:space="preserve">că prețurile de transfer practicate </w:t>
      </w:r>
      <w:r w:rsidR="006F42E9" w:rsidRPr="00F87097">
        <w:rPr>
          <w:sz w:val="22"/>
          <w:lang w:val="ro-RO"/>
        </w:rPr>
        <w:t xml:space="preserve">sunt conforme </w:t>
      </w:r>
      <w:r w:rsidRPr="00F87097">
        <w:rPr>
          <w:sz w:val="22"/>
          <w:lang w:val="ro-RO"/>
        </w:rPr>
        <w:t>principiul</w:t>
      </w:r>
      <w:r w:rsidR="006F42E9" w:rsidRPr="00F87097">
        <w:rPr>
          <w:sz w:val="22"/>
          <w:lang w:val="ro-RO"/>
        </w:rPr>
        <w:t>ui</w:t>
      </w:r>
      <w:r w:rsidRPr="00F87097">
        <w:rPr>
          <w:sz w:val="22"/>
          <w:lang w:val="ro-RO"/>
        </w:rPr>
        <w:t xml:space="preserve"> valorii de piață.</w:t>
      </w:r>
    </w:p>
    <w:p w14:paraId="132AE060" w14:textId="2AC8E2E9" w:rsidR="00BA7428" w:rsidRPr="00F87097" w:rsidRDefault="00BA7428" w:rsidP="00BA7428">
      <w:pPr>
        <w:spacing w:after="120" w:line="240" w:lineRule="auto"/>
        <w:jc w:val="both"/>
        <w:rPr>
          <w:sz w:val="22"/>
          <w:lang w:val="ro-RO"/>
        </w:rPr>
      </w:pPr>
      <w:r w:rsidRPr="00F87097">
        <w:rPr>
          <w:sz w:val="22"/>
          <w:lang w:val="ro-RO"/>
        </w:rPr>
        <w:t xml:space="preserve">(3) Contribuabilul/plătitorul nu demonstrează conformitatea preţurilor de transfer practicate cu principiul valorii de piaţă în cazul neprezentării </w:t>
      </w:r>
      <w:r w:rsidR="00D246B0" w:rsidRPr="00F87097">
        <w:rPr>
          <w:sz w:val="22"/>
          <w:lang w:val="ro-RO"/>
        </w:rPr>
        <w:t xml:space="preserve">în termenele stabilite </w:t>
      </w:r>
      <w:r w:rsidRPr="00F87097">
        <w:rPr>
          <w:sz w:val="22"/>
          <w:lang w:val="ro-RO"/>
        </w:rPr>
        <w:t>sau prezentării incomplete a dosarului.</w:t>
      </w:r>
    </w:p>
    <w:p w14:paraId="26AB1094" w14:textId="6CD8DD48" w:rsidR="001949E8" w:rsidRPr="00F87097" w:rsidRDefault="00BA7428" w:rsidP="001949E8">
      <w:pPr>
        <w:spacing w:after="120" w:line="240" w:lineRule="auto"/>
        <w:jc w:val="both"/>
        <w:rPr>
          <w:sz w:val="22"/>
          <w:lang w:val="ro-RO"/>
        </w:rPr>
      </w:pPr>
      <w:r w:rsidRPr="00F87097">
        <w:rPr>
          <w:sz w:val="22"/>
          <w:lang w:val="ro-RO"/>
        </w:rPr>
        <w:t>(4) În sensul alin. (3), prezentarea incompletă a dosarului reprezintă lipsa informațiilor</w:t>
      </w:r>
      <w:r w:rsidR="00CB4BB4" w:rsidRPr="00F87097">
        <w:rPr>
          <w:sz w:val="22"/>
          <w:lang w:val="ro-RO"/>
        </w:rPr>
        <w:t>,</w:t>
      </w:r>
      <w:r w:rsidRPr="00F87097">
        <w:rPr>
          <w:sz w:val="22"/>
          <w:lang w:val="ro-RO"/>
        </w:rPr>
        <w:t xml:space="preserve"> documentelor</w:t>
      </w:r>
      <w:r w:rsidR="00CB4BB4" w:rsidRPr="00F87097">
        <w:rPr>
          <w:sz w:val="22"/>
          <w:lang w:val="ro-RO"/>
        </w:rPr>
        <w:t>,</w:t>
      </w:r>
      <w:r w:rsidRPr="00F87097">
        <w:rPr>
          <w:sz w:val="22"/>
          <w:lang w:val="ro-RO"/>
        </w:rPr>
        <w:t xml:space="preserve"> </w:t>
      </w:r>
      <w:r w:rsidR="00CB4BB4" w:rsidRPr="00F87097">
        <w:rPr>
          <w:sz w:val="22"/>
          <w:lang w:val="ro-RO"/>
        </w:rPr>
        <w:t xml:space="preserve">explicațiilor, analizelor ori altor date </w:t>
      </w:r>
      <w:r w:rsidRPr="00F87097">
        <w:rPr>
          <w:sz w:val="22"/>
          <w:lang w:val="ro-RO"/>
        </w:rPr>
        <w:t>necesare pentru stabilirea conformității prețurilor de transfer practicate</w:t>
      </w:r>
      <w:r w:rsidR="001949E8" w:rsidRPr="00F87097">
        <w:rPr>
          <w:sz w:val="22"/>
          <w:lang w:val="ro-RO"/>
        </w:rPr>
        <w:t xml:space="preserve"> cu principiul valorii de piață, </w:t>
      </w:r>
      <w:r w:rsidR="00026178" w:rsidRPr="00F87097">
        <w:rPr>
          <w:sz w:val="22"/>
          <w:lang w:val="ro-RO"/>
        </w:rPr>
        <w:t xml:space="preserve">inclusiv, </w:t>
      </w:r>
      <w:r w:rsidR="001949E8" w:rsidRPr="00F87097">
        <w:rPr>
          <w:sz w:val="22"/>
          <w:lang w:val="ro-RO"/>
        </w:rPr>
        <w:t>fără a se limita la:</w:t>
      </w:r>
    </w:p>
    <w:p w14:paraId="0BA7B7FD" w14:textId="77777777" w:rsidR="001949E8" w:rsidRPr="00F87097" w:rsidRDefault="001949E8" w:rsidP="001949E8">
      <w:pPr>
        <w:spacing w:after="120" w:line="240" w:lineRule="auto"/>
        <w:jc w:val="both"/>
        <w:rPr>
          <w:sz w:val="22"/>
          <w:lang w:val="ro-RO"/>
        </w:rPr>
      </w:pPr>
      <w:r w:rsidRPr="00F87097">
        <w:rPr>
          <w:sz w:val="22"/>
          <w:lang w:val="ro-RO"/>
        </w:rPr>
        <w:t>a) descrierea tranzacțiilor desfășurate cu persoanele afiliate și a condițiilor în care acestea au fost realizate;</w:t>
      </w:r>
    </w:p>
    <w:p w14:paraId="3C4A1D8E" w14:textId="77777777" w:rsidR="001949E8" w:rsidRPr="00F87097" w:rsidRDefault="001949E8" w:rsidP="001949E8">
      <w:pPr>
        <w:spacing w:after="120" w:line="240" w:lineRule="auto"/>
        <w:jc w:val="both"/>
        <w:rPr>
          <w:sz w:val="22"/>
          <w:lang w:val="ro-RO"/>
        </w:rPr>
      </w:pPr>
      <w:r w:rsidRPr="00F87097">
        <w:rPr>
          <w:sz w:val="22"/>
          <w:lang w:val="ro-RO"/>
        </w:rPr>
        <w:t>b) documentele contractuale, după caz;</w:t>
      </w:r>
    </w:p>
    <w:p w14:paraId="025CB6B8" w14:textId="77777777" w:rsidR="001949E8" w:rsidRPr="00F87097" w:rsidRDefault="001949E8" w:rsidP="001949E8">
      <w:pPr>
        <w:spacing w:after="120" w:line="240" w:lineRule="auto"/>
        <w:jc w:val="both"/>
        <w:rPr>
          <w:sz w:val="22"/>
          <w:lang w:val="ro-RO"/>
        </w:rPr>
      </w:pPr>
      <w:r w:rsidRPr="00F87097">
        <w:rPr>
          <w:sz w:val="22"/>
          <w:lang w:val="ro-RO"/>
        </w:rPr>
        <w:t>c) analiza funcțională a fiecărei tranzacții derulate între persoanele afiliate;</w:t>
      </w:r>
    </w:p>
    <w:p w14:paraId="39DA5410" w14:textId="77777777" w:rsidR="001949E8" w:rsidRPr="00F87097" w:rsidRDefault="001949E8" w:rsidP="001949E8">
      <w:pPr>
        <w:spacing w:after="120" w:line="240" w:lineRule="auto"/>
        <w:jc w:val="both"/>
        <w:rPr>
          <w:sz w:val="22"/>
          <w:lang w:val="ro-RO"/>
        </w:rPr>
      </w:pPr>
      <w:r w:rsidRPr="00F87097">
        <w:rPr>
          <w:sz w:val="22"/>
          <w:lang w:val="ro-RO"/>
        </w:rPr>
        <w:t>d) justificarea metodei de stabilire a prețurilor de transfer utilizate;</w:t>
      </w:r>
    </w:p>
    <w:p w14:paraId="07D7AB88" w14:textId="2D445FAF" w:rsidR="001949E8" w:rsidRPr="00F87097" w:rsidRDefault="001949E8" w:rsidP="001949E8">
      <w:pPr>
        <w:spacing w:after="120" w:line="240" w:lineRule="auto"/>
        <w:jc w:val="both"/>
        <w:rPr>
          <w:sz w:val="22"/>
          <w:lang w:val="ro-RO"/>
        </w:rPr>
      </w:pPr>
      <w:r w:rsidRPr="00F87097">
        <w:rPr>
          <w:sz w:val="22"/>
          <w:lang w:val="ro-RO"/>
        </w:rPr>
        <w:t>e) analiza de comparabilitate și infor</w:t>
      </w:r>
      <w:r w:rsidR="00DA2C03" w:rsidRPr="00F87097">
        <w:rPr>
          <w:sz w:val="22"/>
          <w:lang w:val="ro-RO"/>
        </w:rPr>
        <w:t>mațiile privind comparabilele s</w:t>
      </w:r>
      <w:r w:rsidRPr="00F87097">
        <w:rPr>
          <w:sz w:val="22"/>
          <w:lang w:val="ro-RO"/>
        </w:rPr>
        <w:t>el</w:t>
      </w:r>
      <w:r w:rsidR="00DA2C03" w:rsidRPr="00F87097">
        <w:rPr>
          <w:sz w:val="22"/>
          <w:lang w:val="ro-RO"/>
        </w:rPr>
        <w:t>e</w:t>
      </w:r>
      <w:r w:rsidRPr="00F87097">
        <w:rPr>
          <w:sz w:val="22"/>
          <w:lang w:val="ro-RO"/>
        </w:rPr>
        <w:t>ctate;</w:t>
      </w:r>
    </w:p>
    <w:p w14:paraId="48226B49" w14:textId="77DC2FFC" w:rsidR="00BA7428" w:rsidRPr="00F87097" w:rsidRDefault="001949E8" w:rsidP="001949E8">
      <w:pPr>
        <w:spacing w:after="120" w:line="240" w:lineRule="auto"/>
        <w:jc w:val="both"/>
        <w:rPr>
          <w:sz w:val="22"/>
          <w:lang w:val="ro-RO"/>
        </w:rPr>
      </w:pPr>
      <w:r w:rsidRPr="00F87097">
        <w:rPr>
          <w:sz w:val="22"/>
          <w:lang w:val="ro-RO"/>
        </w:rPr>
        <w:t>f) informațiile financiare și economice care au stat la baza determinării prețurilor sau indicatorilor de profitabilitate.</w:t>
      </w:r>
    </w:p>
    <w:p w14:paraId="2B1F9A0B" w14:textId="61670A31" w:rsidR="00412233" w:rsidRPr="00F87097" w:rsidRDefault="00412233" w:rsidP="00357ED2">
      <w:pPr>
        <w:spacing w:after="120" w:line="240" w:lineRule="auto"/>
        <w:jc w:val="both"/>
        <w:rPr>
          <w:sz w:val="22"/>
          <w:lang w:val="ro-RO"/>
        </w:rPr>
      </w:pPr>
      <w:r w:rsidRPr="00F87097">
        <w:rPr>
          <w:sz w:val="22"/>
          <w:lang w:val="ro-RO"/>
        </w:rPr>
        <w:t>(</w:t>
      </w:r>
      <w:r w:rsidR="00066772" w:rsidRPr="00F87097">
        <w:rPr>
          <w:sz w:val="22"/>
          <w:lang w:val="ro-RO"/>
        </w:rPr>
        <w:t>5</w:t>
      </w:r>
      <w:r w:rsidRPr="00F87097">
        <w:rPr>
          <w:sz w:val="22"/>
          <w:lang w:val="ro-RO"/>
        </w:rPr>
        <w:t xml:space="preserve">) În situaţiile prevăzute la alin. </w:t>
      </w:r>
      <w:r w:rsidR="00150049" w:rsidRPr="00F87097">
        <w:rPr>
          <w:sz w:val="22"/>
          <w:lang w:val="ro-RO"/>
        </w:rPr>
        <w:t>(3)</w:t>
      </w:r>
      <w:r w:rsidRPr="00F87097">
        <w:rPr>
          <w:sz w:val="22"/>
          <w:lang w:val="ro-RO"/>
        </w:rPr>
        <w:t>, organ</w:t>
      </w:r>
      <w:r w:rsidR="00AB3D07" w:rsidRPr="00F87097">
        <w:rPr>
          <w:sz w:val="22"/>
          <w:lang w:val="ro-RO"/>
        </w:rPr>
        <w:t>ul</w:t>
      </w:r>
      <w:r w:rsidRPr="00F87097">
        <w:rPr>
          <w:sz w:val="22"/>
          <w:lang w:val="ro-RO"/>
        </w:rPr>
        <w:t xml:space="preserve"> </w:t>
      </w:r>
      <w:r w:rsidR="00BF1334" w:rsidRPr="00F87097">
        <w:rPr>
          <w:sz w:val="22"/>
          <w:lang w:val="ro-RO"/>
        </w:rPr>
        <w:t xml:space="preserve">fiscal </w:t>
      </w:r>
      <w:r w:rsidR="005F4478" w:rsidRPr="00F87097">
        <w:rPr>
          <w:sz w:val="22"/>
          <w:lang w:val="ro-RO"/>
        </w:rPr>
        <w:t xml:space="preserve">central </w:t>
      </w:r>
      <w:r w:rsidRPr="00F87097">
        <w:rPr>
          <w:sz w:val="22"/>
          <w:lang w:val="ro-RO"/>
        </w:rPr>
        <w:t>po</w:t>
      </w:r>
      <w:r w:rsidR="00AB3D07" w:rsidRPr="00F87097">
        <w:rPr>
          <w:sz w:val="22"/>
          <w:lang w:val="ro-RO"/>
        </w:rPr>
        <w:t>a</w:t>
      </w:r>
      <w:r w:rsidRPr="00F87097">
        <w:rPr>
          <w:sz w:val="22"/>
          <w:lang w:val="ro-RO"/>
        </w:rPr>
        <w:t>t</w:t>
      </w:r>
      <w:r w:rsidR="00AB3D07" w:rsidRPr="00F87097">
        <w:rPr>
          <w:sz w:val="22"/>
          <w:lang w:val="ro-RO"/>
        </w:rPr>
        <w:t xml:space="preserve">e </w:t>
      </w:r>
      <w:r w:rsidRPr="00F87097">
        <w:rPr>
          <w:sz w:val="22"/>
          <w:lang w:val="ro-RO"/>
        </w:rPr>
        <w:t>proceda la estimarea preţurilor de transfer exclusiv pentru tranzacţiile și perioadele pentru care documentaţia este incompletă</w:t>
      </w:r>
      <w:r w:rsidR="00BF1334" w:rsidRPr="00F87097">
        <w:rPr>
          <w:sz w:val="22"/>
          <w:lang w:val="ro-RO"/>
        </w:rPr>
        <w:t xml:space="preserve"> sau nu a fost prezentată</w:t>
      </w:r>
      <w:r w:rsidRPr="00F87097">
        <w:rPr>
          <w:sz w:val="22"/>
          <w:lang w:val="ro-RO"/>
        </w:rPr>
        <w:t>.</w:t>
      </w:r>
    </w:p>
    <w:p w14:paraId="698A7FFD" w14:textId="77777777" w:rsidR="00793D0D" w:rsidRPr="00F87097" w:rsidRDefault="00894A82">
      <w:pPr>
        <w:rPr>
          <w:sz w:val="22"/>
          <w:lang w:val="ro-RO"/>
        </w:rPr>
      </w:pPr>
      <w:r w:rsidRPr="00F87097">
        <w:rPr>
          <w:b/>
          <w:sz w:val="22"/>
          <w:lang w:val="ro-RO"/>
        </w:rPr>
        <w:t>ART. 8</w:t>
      </w:r>
    </w:p>
    <w:p w14:paraId="766102E8" w14:textId="22C05E1C" w:rsidR="009A2448" w:rsidRPr="00F87097" w:rsidRDefault="00894A82">
      <w:pPr>
        <w:spacing w:line="240" w:lineRule="auto"/>
        <w:jc w:val="both"/>
        <w:rPr>
          <w:sz w:val="22"/>
          <w:lang w:val="ro-RO"/>
        </w:rPr>
      </w:pPr>
      <w:r w:rsidRPr="00F87097">
        <w:rPr>
          <w:sz w:val="22"/>
          <w:lang w:val="ro-RO"/>
        </w:rPr>
        <w:t xml:space="preserve">Tranzacţiile între persoanele afiliate sunt considerate a fi realizate conform principiului valorii de piaţă dacă indicatorul </w:t>
      </w:r>
      <w:r w:rsidR="00412233" w:rsidRPr="00F87097">
        <w:rPr>
          <w:sz w:val="22"/>
          <w:lang w:val="ro-RO"/>
        </w:rPr>
        <w:t>de profitabilitate</w:t>
      </w:r>
      <w:r w:rsidRPr="00F87097">
        <w:rPr>
          <w:sz w:val="22"/>
          <w:lang w:val="ro-RO"/>
        </w:rPr>
        <w:t xml:space="preserve"> al tranzacţiei </w:t>
      </w:r>
      <w:r w:rsidR="009B03CE" w:rsidRPr="00F87097">
        <w:rPr>
          <w:sz w:val="22"/>
          <w:lang w:val="ro-RO"/>
        </w:rPr>
        <w:t xml:space="preserve">se încadrează în intervalul intercuartilar, </w:t>
      </w:r>
      <w:r w:rsidR="00412233" w:rsidRPr="00F87097">
        <w:rPr>
          <w:sz w:val="22"/>
          <w:lang w:val="ro-RO"/>
        </w:rPr>
        <w:t xml:space="preserve">sau </w:t>
      </w:r>
      <w:r w:rsidRPr="00F87097">
        <w:rPr>
          <w:sz w:val="22"/>
          <w:lang w:val="ro-RO"/>
        </w:rPr>
        <w:t>preţ</w:t>
      </w:r>
      <w:r w:rsidR="00412233" w:rsidRPr="00F87097">
        <w:rPr>
          <w:sz w:val="22"/>
          <w:lang w:val="ro-RO"/>
        </w:rPr>
        <w:t>ul acesteia</w:t>
      </w:r>
      <w:r w:rsidRPr="00F87097">
        <w:rPr>
          <w:sz w:val="22"/>
          <w:lang w:val="ro-RO"/>
        </w:rPr>
        <w:t xml:space="preserve"> se încadrează în intervalul de compara</w:t>
      </w:r>
      <w:r w:rsidR="00066772" w:rsidRPr="00F87097">
        <w:rPr>
          <w:sz w:val="22"/>
          <w:lang w:val="ro-RO"/>
        </w:rPr>
        <w:t>re</w:t>
      </w:r>
      <w:r w:rsidR="00521DA3" w:rsidRPr="00F87097">
        <w:rPr>
          <w:sz w:val="22"/>
          <w:lang w:val="ro-RO"/>
        </w:rPr>
        <w:t>, după caz</w:t>
      </w:r>
      <w:r w:rsidRPr="00F87097">
        <w:rPr>
          <w:sz w:val="22"/>
          <w:lang w:val="ro-RO"/>
        </w:rPr>
        <w:t xml:space="preserve">. </w:t>
      </w:r>
    </w:p>
    <w:p w14:paraId="4C6423E4" w14:textId="77777777" w:rsidR="0020326E" w:rsidRPr="00F87097" w:rsidRDefault="009005F9" w:rsidP="009A2448">
      <w:pPr>
        <w:jc w:val="both"/>
        <w:rPr>
          <w:rFonts w:eastAsia="Times New Roman"/>
          <w:sz w:val="22"/>
          <w:lang w:val="ro-RO"/>
        </w:rPr>
      </w:pPr>
      <w:r w:rsidRPr="00F87097">
        <w:rPr>
          <w:rFonts w:eastAsia="Times New Roman"/>
          <w:b/>
          <w:bCs/>
          <w:sz w:val="22"/>
          <w:lang w:val="ro-RO"/>
        </w:rPr>
        <w:t>Art. 9</w:t>
      </w:r>
      <w:r w:rsidRPr="00F87097">
        <w:rPr>
          <w:rFonts w:eastAsia="Times New Roman"/>
          <w:sz w:val="22"/>
          <w:lang w:val="ro-RO"/>
        </w:rPr>
        <w:t xml:space="preserve"> </w:t>
      </w:r>
    </w:p>
    <w:p w14:paraId="64B241E1" w14:textId="73BEF588" w:rsidR="009A2448" w:rsidRPr="00F87097" w:rsidRDefault="000D72A8" w:rsidP="009A2448">
      <w:pPr>
        <w:jc w:val="both"/>
        <w:rPr>
          <w:rFonts w:eastAsia="Times New Roman"/>
          <w:sz w:val="22"/>
          <w:lang w:val="ro-RO"/>
        </w:rPr>
      </w:pPr>
      <w:r w:rsidRPr="00F87097">
        <w:rPr>
          <w:rFonts w:eastAsia="Times New Roman"/>
          <w:sz w:val="22"/>
          <w:lang w:val="ro-RO"/>
        </w:rPr>
        <w:t xml:space="preserve">(1) </w:t>
      </w:r>
      <w:r w:rsidR="009A2448" w:rsidRPr="00F87097">
        <w:rPr>
          <w:rFonts w:eastAsia="Times New Roman"/>
          <w:sz w:val="22"/>
          <w:lang w:val="ro-RO"/>
        </w:rPr>
        <w:t>Pentru stabilirea intervalului de comparare vor fi avute în vedere următoarele criterii:</w:t>
      </w:r>
    </w:p>
    <w:p w14:paraId="51C1CE94" w14:textId="1DD18332" w:rsidR="007E2961" w:rsidRPr="00F87097" w:rsidRDefault="007E2961" w:rsidP="007E2961">
      <w:pPr>
        <w:spacing w:after="160" w:line="259" w:lineRule="auto"/>
        <w:jc w:val="both"/>
        <w:rPr>
          <w:rFonts w:eastAsia="Times New Roman"/>
          <w:sz w:val="22"/>
          <w:lang w:val="ro-RO"/>
        </w:rPr>
      </w:pPr>
      <w:r w:rsidRPr="00F87097">
        <w:rPr>
          <w:rFonts w:eastAsia="Times New Roman"/>
          <w:sz w:val="22"/>
          <w:lang w:val="ro-RO"/>
        </w:rPr>
        <w:t xml:space="preserve">a) </w:t>
      </w:r>
      <w:r w:rsidR="0020326E" w:rsidRPr="00F87097">
        <w:rPr>
          <w:rFonts w:eastAsia="Times New Roman"/>
          <w:sz w:val="22"/>
          <w:lang w:val="ro-RO"/>
        </w:rPr>
        <w:t>î</w:t>
      </w:r>
      <w:r w:rsidRPr="00F87097">
        <w:rPr>
          <w:rFonts w:eastAsia="Times New Roman"/>
          <w:sz w:val="22"/>
          <w:lang w:val="ro-RO"/>
        </w:rPr>
        <w:t>n situația în care partea testată este contribuabil/plătitor rezident fiscal în România, analiza de comparabilitate se realizează pe baza comparabilelor identificate la nivelul României. În cazul în care nu sunt identificate suficiente comparabile, căutarea se extinde succesiv la nivelul Uniunii Europene</w:t>
      </w:r>
      <w:r w:rsidR="004B7BF7" w:rsidRPr="00F87097">
        <w:rPr>
          <w:rFonts w:eastAsia="Times New Roman"/>
          <w:sz w:val="22"/>
          <w:lang w:val="ro-RO"/>
        </w:rPr>
        <w:t xml:space="preserve"> (</w:t>
      </w:r>
      <w:r w:rsidRPr="00F87097">
        <w:rPr>
          <w:rFonts w:eastAsia="Times New Roman"/>
          <w:sz w:val="22"/>
          <w:lang w:val="ro-RO"/>
        </w:rPr>
        <w:t>inclusiv al Marii Britanii</w:t>
      </w:r>
      <w:r w:rsidR="004B7BF7" w:rsidRPr="00F87097">
        <w:rPr>
          <w:rFonts w:eastAsia="Times New Roman"/>
          <w:sz w:val="22"/>
          <w:lang w:val="ro-RO"/>
        </w:rPr>
        <w:t>)</w:t>
      </w:r>
      <w:r w:rsidRPr="00F87097">
        <w:rPr>
          <w:rFonts w:eastAsia="Times New Roman"/>
          <w:sz w:val="22"/>
          <w:lang w:val="ro-RO"/>
        </w:rPr>
        <w:t>, al regiunii Europa, Orientul Mijlociu și Africa (EMEA) și, ulterior, la nivel internațional.</w:t>
      </w:r>
    </w:p>
    <w:p w14:paraId="131EEE05" w14:textId="4A0E934E" w:rsidR="007E2961" w:rsidRPr="00F87097" w:rsidRDefault="007E2961" w:rsidP="007E2961">
      <w:pPr>
        <w:spacing w:after="160" w:line="259" w:lineRule="auto"/>
        <w:jc w:val="both"/>
        <w:rPr>
          <w:rFonts w:eastAsia="Times New Roman"/>
          <w:sz w:val="22"/>
          <w:lang w:val="ro-RO"/>
        </w:rPr>
      </w:pPr>
      <w:r w:rsidRPr="00F87097">
        <w:rPr>
          <w:rFonts w:eastAsia="Times New Roman"/>
          <w:sz w:val="22"/>
          <w:lang w:val="ro-RO"/>
        </w:rPr>
        <w:t xml:space="preserve">b) </w:t>
      </w:r>
      <w:r w:rsidR="0020326E" w:rsidRPr="00F87097">
        <w:rPr>
          <w:rFonts w:eastAsia="Times New Roman"/>
          <w:sz w:val="22"/>
          <w:lang w:val="ro-RO"/>
        </w:rPr>
        <w:t>î</w:t>
      </w:r>
      <w:r w:rsidRPr="00F87097">
        <w:rPr>
          <w:rFonts w:eastAsia="Times New Roman"/>
          <w:sz w:val="22"/>
          <w:lang w:val="ro-RO"/>
        </w:rPr>
        <w:t xml:space="preserve">n situația în care partea testată nu este contribuabil/plătitor rezident fiscal în România, analiza de comparabilitate se realizează pe baza comparabilelor identificate în jurisdicția de rezidență fiscală a părții testate. În cazul în care nu sunt identificate suficiente comparabile, căutarea se extinde la nivelul regiunii geografice din care face parte jurisdicția </w:t>
      </w:r>
      <w:r w:rsidR="00C7053A" w:rsidRPr="00F87097">
        <w:rPr>
          <w:rFonts w:eastAsia="Times New Roman"/>
          <w:sz w:val="22"/>
        </w:rPr>
        <w:t xml:space="preserve">de </w:t>
      </w:r>
      <w:proofErr w:type="spellStart"/>
      <w:r w:rsidR="00C7053A" w:rsidRPr="00F87097">
        <w:rPr>
          <w:rFonts w:eastAsia="Times New Roman"/>
          <w:sz w:val="22"/>
        </w:rPr>
        <w:t>rezidență</w:t>
      </w:r>
      <w:proofErr w:type="spellEnd"/>
      <w:r w:rsidR="00C7053A" w:rsidRPr="00F87097">
        <w:rPr>
          <w:rFonts w:eastAsia="Times New Roman"/>
          <w:sz w:val="22"/>
        </w:rPr>
        <w:t xml:space="preserve"> </w:t>
      </w:r>
      <w:proofErr w:type="spellStart"/>
      <w:r w:rsidR="00C7053A" w:rsidRPr="00F87097">
        <w:rPr>
          <w:rFonts w:eastAsia="Times New Roman"/>
          <w:sz w:val="22"/>
        </w:rPr>
        <w:t>fiscală</w:t>
      </w:r>
      <w:proofErr w:type="spellEnd"/>
      <w:r w:rsidR="00C7053A" w:rsidRPr="00F87097">
        <w:rPr>
          <w:rFonts w:eastAsia="Times New Roman"/>
          <w:sz w:val="22"/>
        </w:rPr>
        <w:t xml:space="preserve"> a </w:t>
      </w:r>
      <w:proofErr w:type="spellStart"/>
      <w:r w:rsidR="00C7053A" w:rsidRPr="00F87097">
        <w:rPr>
          <w:rFonts w:eastAsia="Times New Roman"/>
          <w:sz w:val="22"/>
        </w:rPr>
        <w:t>părții</w:t>
      </w:r>
      <w:proofErr w:type="spellEnd"/>
      <w:r w:rsidR="00C7053A" w:rsidRPr="00F87097">
        <w:rPr>
          <w:rFonts w:eastAsia="Times New Roman"/>
          <w:sz w:val="22"/>
        </w:rPr>
        <w:t xml:space="preserve"> testate</w:t>
      </w:r>
      <w:r w:rsidRPr="00F87097">
        <w:rPr>
          <w:rFonts w:eastAsia="Times New Roman"/>
          <w:sz w:val="22"/>
          <w:lang w:val="ro-RO"/>
        </w:rPr>
        <w:t>. Dacă nici la nivelul acestei regiuni geografice nu sunt identificate suficiente comparabile, căutarea se extinde la nivel internațional.</w:t>
      </w:r>
    </w:p>
    <w:p w14:paraId="249DE420" w14:textId="4C7FAB43" w:rsidR="007E2961" w:rsidRPr="00F87097" w:rsidRDefault="007E2961" w:rsidP="007E2961">
      <w:pPr>
        <w:spacing w:after="160" w:line="259" w:lineRule="auto"/>
        <w:jc w:val="both"/>
        <w:rPr>
          <w:rFonts w:eastAsia="Times New Roman"/>
          <w:sz w:val="22"/>
          <w:lang w:val="ro-RO"/>
        </w:rPr>
      </w:pPr>
      <w:r w:rsidRPr="00F87097">
        <w:rPr>
          <w:rFonts w:eastAsia="Times New Roman"/>
          <w:sz w:val="22"/>
          <w:lang w:val="ro-RO"/>
        </w:rPr>
        <w:t xml:space="preserve">c) </w:t>
      </w:r>
      <w:r w:rsidR="0020326E" w:rsidRPr="00F87097">
        <w:rPr>
          <w:rFonts w:eastAsia="Times New Roman"/>
          <w:sz w:val="22"/>
          <w:lang w:val="ro-RO"/>
        </w:rPr>
        <w:t>î</w:t>
      </w:r>
      <w:r w:rsidRPr="00F87097">
        <w:rPr>
          <w:rFonts w:eastAsia="Times New Roman"/>
          <w:sz w:val="22"/>
          <w:lang w:val="ro-RO"/>
        </w:rPr>
        <w:t>n sensul prezentului punct, regiunea geografică relevantă pentru partea testată se stabilește în funcție de jurisdicția de rezidență fiscală a acesteia</w:t>
      </w:r>
      <w:r w:rsidR="004B7BF7" w:rsidRPr="00F87097">
        <w:rPr>
          <w:rFonts w:eastAsia="Times New Roman"/>
          <w:sz w:val="22"/>
          <w:lang w:val="ro-RO"/>
        </w:rPr>
        <w:t xml:space="preserve"> și poate fi: Uniunea Europeană</w:t>
      </w:r>
      <w:r w:rsidRPr="00F87097">
        <w:rPr>
          <w:rFonts w:eastAsia="Times New Roman"/>
          <w:sz w:val="22"/>
          <w:lang w:val="ro-RO"/>
        </w:rPr>
        <w:t xml:space="preserve"> </w:t>
      </w:r>
      <w:r w:rsidR="004B7BF7" w:rsidRPr="00F87097">
        <w:rPr>
          <w:rFonts w:eastAsia="Times New Roman"/>
          <w:sz w:val="22"/>
          <w:lang w:val="ro-RO"/>
        </w:rPr>
        <w:t>(</w:t>
      </w:r>
      <w:r w:rsidRPr="00F87097">
        <w:rPr>
          <w:rFonts w:eastAsia="Times New Roman"/>
          <w:sz w:val="22"/>
          <w:lang w:val="ro-RO"/>
        </w:rPr>
        <w:t xml:space="preserve">inclusiv Marea </w:t>
      </w:r>
      <w:r w:rsidRPr="00F87097">
        <w:rPr>
          <w:rFonts w:eastAsia="Times New Roman"/>
          <w:sz w:val="22"/>
          <w:lang w:val="ro-RO"/>
        </w:rPr>
        <w:lastRenderedPageBreak/>
        <w:t>Britanie</w:t>
      </w:r>
      <w:r w:rsidR="004B7BF7" w:rsidRPr="00F87097">
        <w:rPr>
          <w:rFonts w:eastAsia="Times New Roman"/>
          <w:sz w:val="22"/>
          <w:lang w:val="ro-RO"/>
        </w:rPr>
        <w:t>)</w:t>
      </w:r>
      <w:r w:rsidRPr="00F87097">
        <w:rPr>
          <w:rFonts w:eastAsia="Times New Roman"/>
          <w:sz w:val="22"/>
          <w:lang w:val="ro-RO"/>
        </w:rPr>
        <w:t xml:space="preserve">, </w:t>
      </w:r>
      <w:r w:rsidR="002439E5" w:rsidRPr="00F87097">
        <w:rPr>
          <w:rFonts w:eastAsia="Times New Roman"/>
          <w:sz w:val="22"/>
          <w:lang w:val="ro-RO"/>
        </w:rPr>
        <w:t xml:space="preserve">regiunea </w:t>
      </w:r>
      <w:r w:rsidRPr="00F87097">
        <w:rPr>
          <w:rFonts w:eastAsia="Times New Roman"/>
          <w:sz w:val="22"/>
          <w:lang w:val="ro-RO"/>
        </w:rPr>
        <w:t xml:space="preserve">Europa, Orientul Mijlociu și Africa (EMEA), </w:t>
      </w:r>
      <w:proofErr w:type="spellStart"/>
      <w:r w:rsidR="002439E5" w:rsidRPr="00F87097">
        <w:rPr>
          <w:rFonts w:eastAsia="Times New Roman"/>
          <w:sz w:val="22"/>
        </w:rPr>
        <w:t>regiunea</w:t>
      </w:r>
      <w:proofErr w:type="spellEnd"/>
      <w:r w:rsidR="002439E5" w:rsidRPr="00F87097">
        <w:rPr>
          <w:rFonts w:eastAsia="Times New Roman"/>
          <w:sz w:val="22"/>
        </w:rPr>
        <w:t xml:space="preserve"> </w:t>
      </w:r>
      <w:r w:rsidRPr="00F87097">
        <w:rPr>
          <w:rFonts w:eastAsia="Times New Roman"/>
          <w:sz w:val="22"/>
          <w:lang w:val="ro-RO"/>
        </w:rPr>
        <w:t xml:space="preserve">Asia-Pacific (APAC) sau </w:t>
      </w:r>
      <w:proofErr w:type="spellStart"/>
      <w:r w:rsidR="002439E5" w:rsidRPr="00F87097">
        <w:rPr>
          <w:rFonts w:eastAsia="Times New Roman"/>
          <w:sz w:val="22"/>
        </w:rPr>
        <w:t>regiunea</w:t>
      </w:r>
      <w:proofErr w:type="spellEnd"/>
      <w:r w:rsidR="002439E5" w:rsidRPr="00F87097">
        <w:rPr>
          <w:rFonts w:eastAsia="Times New Roman"/>
          <w:sz w:val="22"/>
        </w:rPr>
        <w:t xml:space="preserve"> </w:t>
      </w:r>
      <w:r w:rsidRPr="00F87097">
        <w:rPr>
          <w:rFonts w:eastAsia="Times New Roman"/>
          <w:sz w:val="22"/>
          <w:lang w:val="ro-RO"/>
        </w:rPr>
        <w:t>America de Nord, America Centrală și America de Sud (Americas).</w:t>
      </w:r>
    </w:p>
    <w:p w14:paraId="58455CD7" w14:textId="2A54CC4C" w:rsidR="007E2961" w:rsidRPr="00F87097" w:rsidRDefault="000D72A8" w:rsidP="00552A85">
      <w:pPr>
        <w:spacing w:after="120" w:line="240" w:lineRule="auto"/>
        <w:jc w:val="both"/>
        <w:rPr>
          <w:rFonts w:eastAsia="Times New Roman"/>
          <w:sz w:val="22"/>
          <w:lang w:val="ro-RO"/>
        </w:rPr>
      </w:pPr>
      <w:r w:rsidRPr="00F87097">
        <w:rPr>
          <w:rFonts w:eastAsia="Times New Roman"/>
          <w:sz w:val="22"/>
          <w:lang w:val="ro-RO"/>
        </w:rPr>
        <w:t xml:space="preserve">(2) </w:t>
      </w:r>
      <w:r w:rsidR="007E2961" w:rsidRPr="00F87097">
        <w:rPr>
          <w:rFonts w:eastAsia="Times New Roman"/>
          <w:sz w:val="22"/>
          <w:lang w:val="ro-RO"/>
        </w:rPr>
        <w:t>În sensul prezentului ordin, comparabilele sunt considerate suficiente numai în măsura în care, în urma aplicării criteriilor de comparabilitate relevante pentru tranzacția analizată, permit determinarea unui interval intercuartil</w:t>
      </w:r>
      <w:r w:rsidR="00E5365C" w:rsidRPr="00F87097">
        <w:rPr>
          <w:rFonts w:eastAsia="Times New Roman"/>
          <w:sz w:val="22"/>
          <w:lang w:val="ro-RO"/>
        </w:rPr>
        <w:t>ar</w:t>
      </w:r>
      <w:r w:rsidR="007E2961" w:rsidRPr="00F87097">
        <w:rPr>
          <w:rFonts w:eastAsia="Times New Roman"/>
          <w:sz w:val="22"/>
          <w:lang w:val="ro-RO"/>
        </w:rPr>
        <w:t xml:space="preserve"> utilizat în analiza de comparabilitate.</w:t>
      </w:r>
    </w:p>
    <w:p w14:paraId="603F19AD" w14:textId="0AA12FE3" w:rsidR="00665EC1" w:rsidRPr="00F87097" w:rsidRDefault="009005F9" w:rsidP="00357ED2">
      <w:pPr>
        <w:spacing w:after="120" w:line="240" w:lineRule="auto"/>
        <w:jc w:val="both"/>
        <w:rPr>
          <w:rFonts w:eastAsia="Times New Roman"/>
          <w:sz w:val="22"/>
          <w:lang w:val="ro-RO"/>
        </w:rPr>
      </w:pPr>
      <w:r w:rsidRPr="00F87097">
        <w:rPr>
          <w:rFonts w:eastAsia="Times New Roman"/>
          <w:b/>
          <w:bCs/>
          <w:sz w:val="22"/>
          <w:lang w:val="ro-RO"/>
        </w:rPr>
        <w:t>Art. 10</w:t>
      </w:r>
    </w:p>
    <w:p w14:paraId="49C21B45" w14:textId="1C3FA8AD" w:rsidR="00C0392A" w:rsidRPr="00F87097" w:rsidRDefault="0043344C" w:rsidP="0043344C">
      <w:pPr>
        <w:spacing w:after="120" w:line="240" w:lineRule="auto"/>
        <w:jc w:val="both"/>
        <w:rPr>
          <w:rFonts w:eastAsia="Times New Roman"/>
          <w:sz w:val="22"/>
          <w:lang w:val="ro-RO"/>
        </w:rPr>
      </w:pPr>
      <w:r w:rsidRPr="00F87097">
        <w:rPr>
          <w:rFonts w:eastAsia="Times New Roman"/>
          <w:sz w:val="22"/>
          <w:lang w:val="ro-RO"/>
        </w:rPr>
        <w:t xml:space="preserve">(1) </w:t>
      </w:r>
      <w:r w:rsidR="00F356F7" w:rsidRPr="00F87097">
        <w:rPr>
          <w:rFonts w:eastAsia="Times New Roman"/>
          <w:sz w:val="22"/>
          <w:lang w:val="ro-RO"/>
        </w:rPr>
        <w:t xml:space="preserve">Pentru contribuabilii/plătitorii </w:t>
      </w:r>
      <w:r w:rsidR="00FA31DE" w:rsidRPr="00F87097">
        <w:rPr>
          <w:rFonts w:eastAsia="Times New Roman"/>
          <w:sz w:val="22"/>
          <w:lang w:val="ro-RO"/>
        </w:rPr>
        <w:t>prevăzuți la art. 2</w:t>
      </w:r>
      <w:r w:rsidR="00E5365C" w:rsidRPr="00F87097">
        <w:rPr>
          <w:rFonts w:eastAsia="Times New Roman"/>
          <w:sz w:val="22"/>
          <w:lang w:val="ro-RO"/>
        </w:rPr>
        <w:t xml:space="preserve"> alin. (1)</w:t>
      </w:r>
      <w:r w:rsidR="00FA31DE" w:rsidRPr="00F87097">
        <w:rPr>
          <w:rFonts w:eastAsia="Times New Roman"/>
          <w:sz w:val="22"/>
          <w:lang w:val="ro-RO"/>
        </w:rPr>
        <w:t>, s</w:t>
      </w:r>
      <w:r w:rsidR="009A2448" w:rsidRPr="00F87097">
        <w:rPr>
          <w:rFonts w:eastAsia="Times New Roman"/>
          <w:sz w:val="22"/>
          <w:lang w:val="ro-RO"/>
        </w:rPr>
        <w:t xml:space="preserve">tudiul de comparabilitate se </w:t>
      </w:r>
      <w:r w:rsidR="009A2448" w:rsidRPr="00F87097">
        <w:rPr>
          <w:sz w:val="22"/>
          <w:lang w:val="ro-RO"/>
        </w:rPr>
        <w:t>întocmește</w:t>
      </w:r>
      <w:r w:rsidR="009A2448" w:rsidRPr="00F87097">
        <w:rPr>
          <w:rFonts w:eastAsia="Times New Roman"/>
          <w:sz w:val="22"/>
          <w:lang w:val="ro-RO"/>
        </w:rPr>
        <w:t xml:space="preserve"> pe baza datelor disponibile în mod rezonabil la momentul documentării prețurilor de transfer, aferente unei perioade cât mai apropiate de momentul derulării tranzacției analizate. </w:t>
      </w:r>
    </w:p>
    <w:p w14:paraId="455D5D85" w14:textId="7E321A25" w:rsidR="00C41CB7" w:rsidRPr="00F87097" w:rsidRDefault="0043344C" w:rsidP="0043344C">
      <w:pPr>
        <w:spacing w:after="120" w:line="240" w:lineRule="auto"/>
        <w:jc w:val="both"/>
        <w:rPr>
          <w:rFonts w:eastAsia="Times New Roman"/>
          <w:sz w:val="22"/>
          <w:lang w:val="ro-RO"/>
        </w:rPr>
      </w:pPr>
      <w:r w:rsidRPr="00F87097">
        <w:rPr>
          <w:rFonts w:eastAsia="Times New Roman"/>
          <w:sz w:val="22"/>
          <w:lang w:val="ro-RO"/>
        </w:rPr>
        <w:t xml:space="preserve">(2) </w:t>
      </w:r>
      <w:r w:rsidR="00FA31DE" w:rsidRPr="00F87097">
        <w:rPr>
          <w:rFonts w:eastAsia="Times New Roman"/>
          <w:sz w:val="22"/>
          <w:lang w:val="ro-RO"/>
        </w:rPr>
        <w:t xml:space="preserve">Pentru contribuabilii/plătitorii prevăzuți la art. </w:t>
      </w:r>
      <w:r w:rsidR="00E5365C" w:rsidRPr="00F87097">
        <w:rPr>
          <w:rFonts w:eastAsia="Times New Roman"/>
          <w:sz w:val="22"/>
          <w:lang w:val="ro-RO"/>
        </w:rPr>
        <w:t>2 alin. (</w:t>
      </w:r>
      <w:r w:rsidR="007769F4" w:rsidRPr="00F87097">
        <w:rPr>
          <w:rFonts w:eastAsia="Times New Roman"/>
          <w:sz w:val="22"/>
          <w:lang w:val="ro-RO"/>
        </w:rPr>
        <w:t>6</w:t>
      </w:r>
      <w:r w:rsidR="00E5365C" w:rsidRPr="00F87097">
        <w:rPr>
          <w:rFonts w:eastAsia="Times New Roman"/>
          <w:sz w:val="22"/>
          <w:lang w:val="ro-RO"/>
        </w:rPr>
        <w:t>)</w:t>
      </w:r>
      <w:r w:rsidR="00FA31DE" w:rsidRPr="00F87097">
        <w:rPr>
          <w:rFonts w:eastAsia="Times New Roman"/>
          <w:sz w:val="22"/>
          <w:lang w:val="ro-RO"/>
        </w:rPr>
        <w:t>, studiul de comparabilitate se întocmește pe baza datelor disponibile în mod rezonabil la momentul stabilirii prețurilor de transfer, respectiv cel al derulării tranzacțiilor ce fac obiectul dosarului prețurilor de transfer</w:t>
      </w:r>
      <w:r w:rsidR="00E5365C" w:rsidRPr="00F87097">
        <w:rPr>
          <w:rFonts w:eastAsia="Times New Roman"/>
          <w:sz w:val="22"/>
          <w:lang w:val="ro-RO"/>
        </w:rPr>
        <w:t>,</w:t>
      </w:r>
      <w:r w:rsidR="00FA31DE" w:rsidRPr="00F87097">
        <w:rPr>
          <w:rFonts w:eastAsia="Times New Roman"/>
          <w:sz w:val="22"/>
          <w:lang w:val="ro-RO"/>
        </w:rPr>
        <w:t xml:space="preserve"> aferente unei perioade cât mai apropiate de momentul derulării tranzacției analizate.</w:t>
      </w:r>
    </w:p>
    <w:p w14:paraId="74A410EE" w14:textId="1BADDE7A" w:rsidR="009756B6" w:rsidRPr="00F87097" w:rsidRDefault="007769F4" w:rsidP="0043344C">
      <w:pPr>
        <w:spacing w:after="120" w:line="240" w:lineRule="auto"/>
        <w:jc w:val="both"/>
        <w:rPr>
          <w:rFonts w:eastAsia="Times New Roman"/>
          <w:sz w:val="22"/>
          <w:lang w:val="ro-RO"/>
        </w:rPr>
      </w:pPr>
      <w:r w:rsidRPr="00F87097">
        <w:rPr>
          <w:rFonts w:eastAsia="Times New Roman"/>
          <w:sz w:val="22"/>
          <w:lang w:val="ro-RO"/>
        </w:rPr>
        <w:t xml:space="preserve">(3) </w:t>
      </w:r>
      <w:r w:rsidR="000A04AD" w:rsidRPr="00F87097">
        <w:rPr>
          <w:rFonts w:eastAsia="Times New Roman"/>
          <w:sz w:val="22"/>
          <w:lang w:val="ro-RO"/>
        </w:rPr>
        <w:t>Intervalul intercuartilar</w:t>
      </w:r>
      <w:r w:rsidR="00954B4E" w:rsidRPr="00F87097">
        <w:rPr>
          <w:rFonts w:eastAsia="Times New Roman"/>
          <w:sz w:val="22"/>
          <w:lang w:val="ro-RO"/>
        </w:rPr>
        <w:t xml:space="preserve"> </w:t>
      </w:r>
      <w:r w:rsidR="009A2448" w:rsidRPr="00F87097">
        <w:rPr>
          <w:rFonts w:eastAsia="Times New Roman"/>
          <w:sz w:val="22"/>
          <w:lang w:val="ro-RO"/>
        </w:rPr>
        <w:t>reprezintă intervalul rezultat din valorile indicator</w:t>
      </w:r>
      <w:r w:rsidR="007522DC" w:rsidRPr="00F87097">
        <w:rPr>
          <w:rFonts w:eastAsia="Times New Roman"/>
          <w:sz w:val="22"/>
          <w:lang w:val="ro-RO"/>
        </w:rPr>
        <w:t>ilor</w:t>
      </w:r>
      <w:r w:rsidR="009A2448" w:rsidRPr="00F87097">
        <w:rPr>
          <w:rFonts w:eastAsia="Times New Roman"/>
          <w:sz w:val="22"/>
          <w:lang w:val="ro-RO"/>
        </w:rPr>
        <w:t xml:space="preserve"> de profitabilitate</w:t>
      </w:r>
      <w:r w:rsidRPr="00F87097">
        <w:rPr>
          <w:rFonts w:eastAsia="Times New Roman"/>
          <w:sz w:val="22"/>
          <w:lang w:val="ro-RO"/>
        </w:rPr>
        <w:t xml:space="preserve"> </w:t>
      </w:r>
      <w:r w:rsidR="009A2448" w:rsidRPr="00F87097">
        <w:rPr>
          <w:rFonts w:eastAsia="Times New Roman"/>
          <w:sz w:val="22"/>
          <w:lang w:val="ro-RO"/>
        </w:rPr>
        <w:t>aferen</w:t>
      </w:r>
      <w:r w:rsidR="007522DC" w:rsidRPr="00F87097">
        <w:rPr>
          <w:rFonts w:eastAsia="Times New Roman"/>
          <w:sz w:val="22"/>
          <w:lang w:val="ro-RO"/>
        </w:rPr>
        <w:t>ți</w:t>
      </w:r>
      <w:r w:rsidR="009A2448" w:rsidRPr="00F87097">
        <w:rPr>
          <w:rFonts w:eastAsia="Times New Roman"/>
          <w:sz w:val="22"/>
          <w:lang w:val="ro-RO"/>
        </w:rPr>
        <w:t xml:space="preserve"> societăților comparabile independente identificate, determinat prin eliminarea valorilor extreme.</w:t>
      </w:r>
    </w:p>
    <w:p w14:paraId="524F58B1" w14:textId="43241D94" w:rsidR="009756B6" w:rsidRPr="00F87097" w:rsidRDefault="0043344C" w:rsidP="0043344C">
      <w:pPr>
        <w:spacing w:after="120" w:line="240" w:lineRule="auto"/>
        <w:jc w:val="both"/>
        <w:rPr>
          <w:rFonts w:eastAsia="Times New Roman"/>
          <w:sz w:val="22"/>
          <w:lang w:val="ro-RO"/>
        </w:rPr>
      </w:pPr>
      <w:r w:rsidRPr="00F87097">
        <w:rPr>
          <w:rFonts w:eastAsia="Times New Roman"/>
          <w:sz w:val="22"/>
          <w:lang w:val="ro-RO"/>
        </w:rPr>
        <w:t xml:space="preserve">(4) </w:t>
      </w:r>
      <w:r w:rsidR="007E2961" w:rsidRPr="00F87097">
        <w:rPr>
          <w:rFonts w:eastAsia="Times New Roman"/>
          <w:sz w:val="22"/>
          <w:lang w:val="ro-RO"/>
        </w:rPr>
        <w:t>P</w:t>
      </w:r>
      <w:r w:rsidR="009A2448" w:rsidRPr="00F87097">
        <w:rPr>
          <w:rFonts w:eastAsia="Times New Roman"/>
          <w:sz w:val="22"/>
          <w:lang w:val="ro-RO"/>
        </w:rPr>
        <w:t>entru determinarea valorilor extreme, intervalul de compara</w:t>
      </w:r>
      <w:r w:rsidR="000A04AD" w:rsidRPr="00F87097">
        <w:rPr>
          <w:rFonts w:eastAsia="Times New Roman"/>
          <w:sz w:val="22"/>
          <w:lang w:val="ro-RO"/>
        </w:rPr>
        <w:t>re</w:t>
      </w:r>
      <w:r w:rsidR="009A2448" w:rsidRPr="00F87097">
        <w:rPr>
          <w:rFonts w:eastAsia="Times New Roman"/>
          <w:sz w:val="22"/>
          <w:lang w:val="ro-RO"/>
        </w:rPr>
        <w:t xml:space="preserve"> va fi împărțit în 4 segmente egale. Primul și ultimul segment (respectiv segmentele de </w:t>
      </w:r>
      <w:r w:rsidR="0027443C" w:rsidRPr="00F87097">
        <w:rPr>
          <w:rFonts w:eastAsia="Times New Roman"/>
          <w:sz w:val="22"/>
          <w:lang w:val="ro-RO"/>
        </w:rPr>
        <w:t xml:space="preserve">minim </w:t>
      </w:r>
      <w:r w:rsidR="009A2448" w:rsidRPr="00F87097">
        <w:rPr>
          <w:rFonts w:eastAsia="Times New Roman"/>
          <w:sz w:val="22"/>
          <w:lang w:val="ro-RO"/>
        </w:rPr>
        <w:t>şi de</w:t>
      </w:r>
      <w:r w:rsidR="0027443C" w:rsidRPr="00F87097">
        <w:rPr>
          <w:rFonts w:eastAsia="Times New Roman"/>
          <w:sz w:val="22"/>
          <w:lang w:val="ro-RO"/>
        </w:rPr>
        <w:t xml:space="preserve"> maxim</w:t>
      </w:r>
      <w:r w:rsidR="009A2448" w:rsidRPr="00F87097">
        <w:rPr>
          <w:rFonts w:eastAsia="Times New Roman"/>
          <w:sz w:val="22"/>
          <w:lang w:val="ro-RO"/>
        </w:rPr>
        <w:t xml:space="preserve">) reprezintă valori extreme. </w:t>
      </w:r>
    </w:p>
    <w:p w14:paraId="0CDB88AD" w14:textId="0E1ED40A" w:rsidR="00521DA3" w:rsidRPr="00F87097" w:rsidRDefault="0043344C" w:rsidP="0043344C">
      <w:pPr>
        <w:spacing w:after="120" w:line="240" w:lineRule="auto"/>
        <w:jc w:val="both"/>
        <w:rPr>
          <w:rFonts w:eastAsia="Times New Roman"/>
          <w:sz w:val="22"/>
          <w:lang w:val="ro-RO"/>
        </w:rPr>
      </w:pPr>
      <w:r w:rsidRPr="00F87097">
        <w:rPr>
          <w:rFonts w:eastAsia="Times New Roman"/>
          <w:sz w:val="22"/>
          <w:lang w:val="ro-RO"/>
        </w:rPr>
        <w:t xml:space="preserve">(5) </w:t>
      </w:r>
      <w:r w:rsidR="00521DA3" w:rsidRPr="00F87097">
        <w:rPr>
          <w:rFonts w:eastAsia="Times New Roman"/>
          <w:sz w:val="22"/>
          <w:lang w:val="ro-RO"/>
        </w:rPr>
        <w:t>Prezentul articol se aplică în toate situațiile în care analiza conformării la principiul valorii de piață are la bază o metodă care implică utilizarea de indicatori de profitabilitate.</w:t>
      </w:r>
    </w:p>
    <w:p w14:paraId="7EC45D4B" w14:textId="77777777" w:rsidR="00521DA3" w:rsidRPr="00F87097" w:rsidRDefault="00521DA3" w:rsidP="00521DA3">
      <w:pPr>
        <w:rPr>
          <w:sz w:val="22"/>
          <w:lang w:val="ro-RO"/>
        </w:rPr>
      </w:pPr>
      <w:r w:rsidRPr="00F87097">
        <w:rPr>
          <w:b/>
          <w:sz w:val="22"/>
          <w:lang w:val="ro-RO"/>
        </w:rPr>
        <w:t>ART. 11</w:t>
      </w:r>
    </w:p>
    <w:p w14:paraId="6EB0C874" w14:textId="6F0D2B00" w:rsidR="00521DA3" w:rsidRPr="00F87097" w:rsidRDefault="00521DA3" w:rsidP="00521DA3">
      <w:pPr>
        <w:spacing w:after="120" w:line="240" w:lineRule="auto"/>
        <w:jc w:val="both"/>
        <w:rPr>
          <w:rFonts w:eastAsia="Times New Roman"/>
          <w:sz w:val="22"/>
          <w:lang w:val="ro-RO"/>
        </w:rPr>
      </w:pPr>
      <w:r w:rsidRPr="00F87097">
        <w:rPr>
          <w:rFonts w:eastAsia="Times New Roman"/>
          <w:sz w:val="22"/>
          <w:lang w:val="ro-RO"/>
        </w:rPr>
        <w:t>În cazul utilizării metodei comparării prețurilor, intervalul de comparare va fi reprezentat de intervalul cuprins între valoarea minimă, respectiv maximă a prețurilor aferente tranzacţiilor comparabile derulate între societăţi comparabile independente identificate și avute în vedere în realizarea analizei.</w:t>
      </w:r>
    </w:p>
    <w:p w14:paraId="671DE21D" w14:textId="49C949B4" w:rsidR="00793D0D" w:rsidRPr="00F87097" w:rsidRDefault="00894A82">
      <w:pPr>
        <w:rPr>
          <w:sz w:val="22"/>
          <w:lang w:val="ro-RO"/>
        </w:rPr>
      </w:pPr>
      <w:r w:rsidRPr="00F87097">
        <w:rPr>
          <w:b/>
          <w:sz w:val="22"/>
          <w:lang w:val="ro-RO"/>
        </w:rPr>
        <w:t xml:space="preserve">ART. </w:t>
      </w:r>
      <w:r w:rsidR="009756B6" w:rsidRPr="00F87097">
        <w:rPr>
          <w:b/>
          <w:sz w:val="22"/>
          <w:lang w:val="ro-RO"/>
        </w:rPr>
        <w:t>1</w:t>
      </w:r>
      <w:r w:rsidR="00521DA3" w:rsidRPr="00F87097">
        <w:rPr>
          <w:b/>
          <w:sz w:val="22"/>
          <w:lang w:val="ro-RO"/>
        </w:rPr>
        <w:t>2</w:t>
      </w:r>
    </w:p>
    <w:p w14:paraId="18C19477" w14:textId="4A1D4965" w:rsidR="008E4587" w:rsidRPr="00F87097" w:rsidRDefault="00894A82">
      <w:pPr>
        <w:spacing w:line="240" w:lineRule="auto"/>
        <w:jc w:val="both"/>
        <w:rPr>
          <w:sz w:val="22"/>
          <w:lang w:val="ro-RO"/>
        </w:rPr>
      </w:pPr>
      <w:r w:rsidRPr="00F87097">
        <w:rPr>
          <w:sz w:val="22"/>
          <w:lang w:val="ro-RO"/>
        </w:rPr>
        <w:t xml:space="preserve">(1) </w:t>
      </w:r>
      <w:r w:rsidR="009756B6" w:rsidRPr="00F87097">
        <w:rPr>
          <w:sz w:val="22"/>
          <w:lang w:val="ro-RO"/>
        </w:rPr>
        <w:t>Ajustarea sau estimarea prețurilor de transfer, în scopul conformării la principiul valorii de piață în cadrul tranzacțiilor de</w:t>
      </w:r>
      <w:r w:rsidR="001A722F" w:rsidRPr="00F87097">
        <w:rPr>
          <w:sz w:val="22"/>
          <w:lang w:val="ro-RO"/>
        </w:rPr>
        <w:t>rulate</w:t>
      </w:r>
      <w:r w:rsidR="009756B6" w:rsidRPr="00F87097">
        <w:rPr>
          <w:sz w:val="22"/>
          <w:lang w:val="ro-RO"/>
        </w:rPr>
        <w:t xml:space="preserve"> între persoane afiliate, </w:t>
      </w:r>
      <w:r w:rsidR="00521DA3" w:rsidRPr="00F87097">
        <w:rPr>
          <w:sz w:val="22"/>
          <w:lang w:val="ro-RO"/>
        </w:rPr>
        <w:t xml:space="preserve"> </w:t>
      </w:r>
      <w:r w:rsidR="009756B6" w:rsidRPr="00F87097">
        <w:rPr>
          <w:sz w:val="22"/>
          <w:lang w:val="ro-RO"/>
        </w:rPr>
        <w:t>se efectuează de organul fiscal</w:t>
      </w:r>
      <w:r w:rsidR="00AE42CB" w:rsidRPr="00F87097">
        <w:rPr>
          <w:sz w:val="22"/>
          <w:lang w:val="ro-RO"/>
        </w:rPr>
        <w:t xml:space="preserve"> central</w:t>
      </w:r>
      <w:r w:rsidR="009756B6" w:rsidRPr="00F87097">
        <w:rPr>
          <w:sz w:val="22"/>
          <w:lang w:val="ro-RO"/>
        </w:rPr>
        <w:t xml:space="preserve"> prin raportare la tendința centrală </w:t>
      </w:r>
      <w:r w:rsidR="00AB0C52" w:rsidRPr="00F87097">
        <w:rPr>
          <w:sz w:val="22"/>
          <w:lang w:val="ro-RO"/>
        </w:rPr>
        <w:t xml:space="preserve">a pieței. </w:t>
      </w:r>
    </w:p>
    <w:p w14:paraId="45E38F9A" w14:textId="45865E92" w:rsidR="00760B90" w:rsidRPr="00F87097" w:rsidRDefault="00894A82">
      <w:pPr>
        <w:spacing w:line="240" w:lineRule="auto"/>
        <w:jc w:val="both"/>
        <w:rPr>
          <w:sz w:val="22"/>
          <w:lang w:val="ro-RO"/>
        </w:rPr>
      </w:pPr>
      <w:r w:rsidRPr="00F87097">
        <w:rPr>
          <w:sz w:val="22"/>
          <w:lang w:val="ro-RO"/>
        </w:rPr>
        <w:t>(2) Tendinţa centrală a</w:t>
      </w:r>
      <w:r w:rsidR="001A722F" w:rsidRPr="00F87097">
        <w:rPr>
          <w:sz w:val="22"/>
          <w:lang w:val="ro-RO"/>
        </w:rPr>
        <w:t xml:space="preserve"> </w:t>
      </w:r>
      <w:r w:rsidR="00AB0C52" w:rsidRPr="00F87097">
        <w:rPr>
          <w:sz w:val="22"/>
          <w:lang w:val="ro-RO"/>
        </w:rPr>
        <w:t xml:space="preserve">pieței </w:t>
      </w:r>
      <w:r w:rsidRPr="00F87097">
        <w:rPr>
          <w:sz w:val="22"/>
          <w:lang w:val="ro-RO"/>
        </w:rPr>
        <w:t xml:space="preserve">va fi considerată valoarea mediană a intervalului </w:t>
      </w:r>
      <w:r w:rsidR="00DA6883" w:rsidRPr="00F87097">
        <w:rPr>
          <w:sz w:val="22"/>
          <w:lang w:val="ro-RO"/>
        </w:rPr>
        <w:t xml:space="preserve">intercuartilar </w:t>
      </w:r>
      <w:r w:rsidRPr="00F87097">
        <w:rPr>
          <w:sz w:val="22"/>
          <w:lang w:val="ro-RO"/>
        </w:rPr>
        <w:t xml:space="preserve">a indicatorilor </w:t>
      </w:r>
      <w:r w:rsidR="00AB0C52" w:rsidRPr="00F87097">
        <w:rPr>
          <w:sz w:val="22"/>
          <w:lang w:val="ro-RO"/>
        </w:rPr>
        <w:t xml:space="preserve">de profitabilitate </w:t>
      </w:r>
      <w:r w:rsidRPr="00F87097">
        <w:rPr>
          <w:sz w:val="22"/>
          <w:lang w:val="ro-RO"/>
        </w:rPr>
        <w:t>ai societăţilor</w:t>
      </w:r>
      <w:r w:rsidR="008D38AE" w:rsidRPr="00F87097">
        <w:rPr>
          <w:sz w:val="22"/>
          <w:lang w:val="ro-RO"/>
        </w:rPr>
        <w:t xml:space="preserve"> comparabile identificate, </w:t>
      </w:r>
      <w:r w:rsidR="008D38AE" w:rsidRPr="00F87097">
        <w:rPr>
          <w:rFonts w:eastAsia="Times New Roman"/>
          <w:sz w:val="22"/>
          <w:lang w:val="ro-RO"/>
        </w:rPr>
        <w:t>în toate situațiile în care analiza conformării la principiul valorii de piață are la bază o metodă care implică utilizarea de indicatori de profitabilitate.</w:t>
      </w:r>
    </w:p>
    <w:p w14:paraId="30B74B79" w14:textId="0BC4C82C" w:rsidR="00760B90" w:rsidRPr="00F87097" w:rsidRDefault="00760B90" w:rsidP="00760B90">
      <w:pPr>
        <w:spacing w:after="120" w:line="240" w:lineRule="auto"/>
        <w:jc w:val="both"/>
        <w:rPr>
          <w:rFonts w:eastAsia="Times New Roman"/>
          <w:sz w:val="22"/>
          <w:lang w:val="ro-RO"/>
        </w:rPr>
      </w:pPr>
      <w:r w:rsidRPr="00F87097">
        <w:rPr>
          <w:sz w:val="22"/>
          <w:lang w:val="ro-RO"/>
        </w:rPr>
        <w:t xml:space="preserve">(3) </w:t>
      </w:r>
      <w:r w:rsidRPr="00F87097">
        <w:rPr>
          <w:rFonts w:eastAsia="Times New Roman"/>
          <w:sz w:val="22"/>
          <w:lang w:val="ro-RO"/>
        </w:rPr>
        <w:t xml:space="preserve">În cazul utilizării metodei comparării prețurilor, orice valoare situată între valoarea minimă, respectiv maximă a comparabilelor selectate </w:t>
      </w:r>
      <w:r w:rsidR="001A722F" w:rsidRPr="00F87097">
        <w:rPr>
          <w:rFonts w:eastAsia="Times New Roman"/>
          <w:sz w:val="22"/>
          <w:lang w:val="ro-RO"/>
        </w:rPr>
        <w:t>repr</w:t>
      </w:r>
      <w:r w:rsidR="007C03C7" w:rsidRPr="00F87097">
        <w:rPr>
          <w:rFonts w:eastAsia="Times New Roman"/>
          <w:sz w:val="22"/>
          <w:lang w:val="ro-RO"/>
        </w:rPr>
        <w:t>e</w:t>
      </w:r>
      <w:r w:rsidR="001A722F" w:rsidRPr="00F87097">
        <w:rPr>
          <w:rFonts w:eastAsia="Times New Roman"/>
          <w:sz w:val="22"/>
          <w:lang w:val="ro-RO"/>
        </w:rPr>
        <w:t>zintă o valoare conformă principiului valorii de piață</w:t>
      </w:r>
      <w:r w:rsidR="008C013B" w:rsidRPr="00F87097">
        <w:rPr>
          <w:rFonts w:eastAsia="Times New Roman"/>
          <w:sz w:val="22"/>
          <w:lang w:val="ro-RO"/>
        </w:rPr>
        <w:t>.</w:t>
      </w:r>
      <w:r w:rsidR="008D38AE" w:rsidRPr="00F87097">
        <w:rPr>
          <w:rFonts w:eastAsia="Times New Roman"/>
          <w:sz w:val="22"/>
          <w:lang w:val="ro-RO"/>
        </w:rPr>
        <w:t xml:space="preserve"> </w:t>
      </w:r>
      <w:r w:rsidR="008D38AE" w:rsidRPr="00F87097">
        <w:rPr>
          <w:sz w:val="22"/>
          <w:lang w:val="ro-RO"/>
        </w:rPr>
        <w:t>În acest caz</w:t>
      </w:r>
      <w:r w:rsidR="008C013B" w:rsidRPr="00F87097">
        <w:rPr>
          <w:sz w:val="22"/>
          <w:lang w:val="ro-RO"/>
        </w:rPr>
        <w:t>,</w:t>
      </w:r>
      <w:r w:rsidR="006F5B99" w:rsidRPr="00F87097">
        <w:rPr>
          <w:sz w:val="22"/>
          <w:lang w:val="ro-RO"/>
        </w:rPr>
        <w:t xml:space="preserve"> te</w:t>
      </w:r>
      <w:r w:rsidR="005633A6" w:rsidRPr="00F87097">
        <w:rPr>
          <w:sz w:val="22"/>
          <w:lang w:val="ro-RO"/>
        </w:rPr>
        <w:t xml:space="preserve">ndința centrală a pieței va fi considerată </w:t>
      </w:r>
      <w:r w:rsidR="00D46DFD" w:rsidRPr="00F87097">
        <w:rPr>
          <w:sz w:val="22"/>
          <w:lang w:val="ro-RO"/>
        </w:rPr>
        <w:t xml:space="preserve">media artimetică a valorilor minime și maxime a </w:t>
      </w:r>
      <w:r w:rsidR="005633A6" w:rsidRPr="00F87097">
        <w:rPr>
          <w:sz w:val="22"/>
          <w:lang w:val="ro-RO"/>
        </w:rPr>
        <w:t>intervalu</w:t>
      </w:r>
      <w:r w:rsidR="00FF1B16" w:rsidRPr="00F87097">
        <w:rPr>
          <w:sz w:val="22"/>
          <w:lang w:val="ro-RO"/>
        </w:rPr>
        <w:t>l</w:t>
      </w:r>
      <w:r w:rsidR="005633A6" w:rsidRPr="00F87097">
        <w:rPr>
          <w:sz w:val="22"/>
          <w:lang w:val="ro-RO"/>
        </w:rPr>
        <w:t xml:space="preserve">ui </w:t>
      </w:r>
      <w:r w:rsidR="00D46DFD" w:rsidRPr="00F87097">
        <w:rPr>
          <w:sz w:val="22"/>
          <w:lang w:val="ro-RO"/>
        </w:rPr>
        <w:t>de comparare</w:t>
      </w:r>
      <w:r w:rsidRPr="00F87097">
        <w:rPr>
          <w:rFonts w:eastAsia="Times New Roman"/>
          <w:sz w:val="22"/>
          <w:lang w:val="ro-RO"/>
        </w:rPr>
        <w:t>.</w:t>
      </w:r>
      <w:r w:rsidR="00E423BA" w:rsidRPr="00F87097">
        <w:rPr>
          <w:rFonts w:eastAsia="Times New Roman"/>
          <w:sz w:val="22"/>
          <w:lang w:val="ro-RO"/>
        </w:rPr>
        <w:t xml:space="preserve"> </w:t>
      </w:r>
    </w:p>
    <w:p w14:paraId="1E2A703C" w14:textId="0F3C48A1" w:rsidR="00C3108D" w:rsidRPr="00F87097" w:rsidRDefault="00C3108D" w:rsidP="00C3108D">
      <w:pPr>
        <w:spacing w:after="120" w:line="240" w:lineRule="auto"/>
        <w:jc w:val="both"/>
        <w:rPr>
          <w:sz w:val="22"/>
          <w:lang w:val="ro-RO"/>
        </w:rPr>
      </w:pPr>
      <w:r w:rsidRPr="00F87097">
        <w:rPr>
          <w:rFonts w:eastAsia="Times New Roman"/>
          <w:sz w:val="22"/>
          <w:lang w:val="ro-RO"/>
        </w:rPr>
        <w:t>(</w:t>
      </w:r>
      <w:r w:rsidR="008D38AE" w:rsidRPr="00F87097">
        <w:rPr>
          <w:rFonts w:eastAsia="Times New Roman"/>
          <w:sz w:val="22"/>
          <w:lang w:val="ro-RO"/>
        </w:rPr>
        <w:t>4</w:t>
      </w:r>
      <w:r w:rsidRPr="00F87097">
        <w:rPr>
          <w:rFonts w:eastAsia="Times New Roman"/>
          <w:sz w:val="22"/>
          <w:lang w:val="ro-RO"/>
        </w:rPr>
        <w:t xml:space="preserve">) </w:t>
      </w:r>
      <w:r w:rsidRPr="00F87097">
        <w:rPr>
          <w:sz w:val="22"/>
          <w:lang w:val="ro-RO"/>
        </w:rPr>
        <w:t xml:space="preserve">Identificarea comparabilelor, determinarea intervalului </w:t>
      </w:r>
      <w:r w:rsidR="00621364" w:rsidRPr="00F87097">
        <w:rPr>
          <w:sz w:val="22"/>
          <w:lang w:val="ro-RO"/>
        </w:rPr>
        <w:t>intercuartilar</w:t>
      </w:r>
      <w:r w:rsidR="008D38AE" w:rsidRPr="00F87097">
        <w:rPr>
          <w:rFonts w:eastAsia="Times New Roman"/>
          <w:sz w:val="22"/>
          <w:lang w:val="ro-RO"/>
        </w:rPr>
        <w:t>/</w:t>
      </w:r>
      <w:r w:rsidR="001043E9" w:rsidRPr="00F87097">
        <w:rPr>
          <w:rFonts w:eastAsia="Times New Roman"/>
          <w:sz w:val="22"/>
          <w:lang w:val="ro-RO"/>
        </w:rPr>
        <w:t xml:space="preserve">de comparare </w:t>
      </w:r>
      <w:r w:rsidRPr="00F87097">
        <w:rPr>
          <w:sz w:val="22"/>
          <w:lang w:val="ro-RO"/>
        </w:rPr>
        <w:t>și efectuarea ajustărilor sau estimărilor de prețuri de transfer se realizează exclusiv pe baza informațiilor și datelor accesibile atât contribuabilului/plătitorului</w:t>
      </w:r>
      <w:r w:rsidR="00621364" w:rsidRPr="00F87097">
        <w:rPr>
          <w:sz w:val="22"/>
          <w:lang w:val="ro-RO"/>
        </w:rPr>
        <w:t xml:space="preserve"> </w:t>
      </w:r>
      <w:r w:rsidRPr="00F87097">
        <w:rPr>
          <w:sz w:val="22"/>
          <w:lang w:val="ro-RO"/>
        </w:rPr>
        <w:t>cât și organului fiscal</w:t>
      </w:r>
      <w:r w:rsidR="00621364" w:rsidRPr="00F87097">
        <w:rPr>
          <w:sz w:val="22"/>
          <w:lang w:val="ro-RO"/>
        </w:rPr>
        <w:t xml:space="preserve"> central</w:t>
      </w:r>
      <w:r w:rsidRPr="00F87097">
        <w:rPr>
          <w:sz w:val="22"/>
          <w:lang w:val="ro-RO"/>
        </w:rPr>
        <w:t>. Nu pot fi utilizate în acest scop informații, date</w:t>
      </w:r>
      <w:r w:rsidR="00621364" w:rsidRPr="00F87097">
        <w:rPr>
          <w:sz w:val="22"/>
          <w:lang w:val="ro-RO"/>
        </w:rPr>
        <w:t>, prețuri</w:t>
      </w:r>
      <w:r w:rsidRPr="00F87097">
        <w:rPr>
          <w:sz w:val="22"/>
          <w:lang w:val="ro-RO"/>
        </w:rPr>
        <w:t xml:space="preserve"> sau indicatori </w:t>
      </w:r>
      <w:r w:rsidR="00621364" w:rsidRPr="00F87097">
        <w:rPr>
          <w:sz w:val="22"/>
          <w:lang w:val="ro-RO"/>
        </w:rPr>
        <w:t xml:space="preserve">de profitabilitate </w:t>
      </w:r>
      <w:r w:rsidRPr="00F87097">
        <w:rPr>
          <w:sz w:val="22"/>
          <w:lang w:val="ro-RO"/>
        </w:rPr>
        <w:t>care nu sunt disponibil</w:t>
      </w:r>
      <w:r w:rsidR="00621364" w:rsidRPr="00F87097">
        <w:rPr>
          <w:sz w:val="22"/>
          <w:lang w:val="ro-RO"/>
        </w:rPr>
        <w:t>e</w:t>
      </w:r>
      <w:r w:rsidRPr="00F87097">
        <w:rPr>
          <w:sz w:val="22"/>
          <w:lang w:val="ro-RO"/>
        </w:rPr>
        <w:t xml:space="preserve"> în mod rezonabil ambelor părți la momentul documentării</w:t>
      </w:r>
      <w:r w:rsidR="00666AB9" w:rsidRPr="00F87097">
        <w:rPr>
          <w:sz w:val="22"/>
          <w:lang w:val="ro-RO"/>
        </w:rPr>
        <w:t xml:space="preserve"> și </w:t>
      </w:r>
      <w:r w:rsidR="00D857DB" w:rsidRPr="00F87097">
        <w:rPr>
          <w:sz w:val="22"/>
          <w:lang w:val="ro-RO"/>
        </w:rPr>
        <w:t>stabilirii</w:t>
      </w:r>
      <w:r w:rsidRPr="00F87097">
        <w:rPr>
          <w:sz w:val="22"/>
          <w:lang w:val="ro-RO"/>
        </w:rPr>
        <w:t xml:space="preserve"> </w:t>
      </w:r>
      <w:r w:rsidR="00666AB9" w:rsidRPr="00F87097">
        <w:rPr>
          <w:sz w:val="22"/>
          <w:lang w:val="ro-RO"/>
        </w:rPr>
        <w:t xml:space="preserve">modului de </w:t>
      </w:r>
      <w:r w:rsidR="00621364" w:rsidRPr="00F87097">
        <w:rPr>
          <w:sz w:val="22"/>
          <w:lang w:val="ro-RO"/>
        </w:rPr>
        <w:t>conformare</w:t>
      </w:r>
      <w:r w:rsidR="00666AB9" w:rsidRPr="00F87097">
        <w:rPr>
          <w:sz w:val="22"/>
          <w:lang w:val="ro-RO"/>
        </w:rPr>
        <w:t xml:space="preserve"> </w:t>
      </w:r>
      <w:r w:rsidR="00621364" w:rsidRPr="00F87097">
        <w:rPr>
          <w:sz w:val="22"/>
          <w:lang w:val="ro-RO"/>
        </w:rPr>
        <w:t>l</w:t>
      </w:r>
      <w:r w:rsidR="00666AB9" w:rsidRPr="00F87097">
        <w:rPr>
          <w:sz w:val="22"/>
          <w:lang w:val="ro-RO"/>
        </w:rPr>
        <w:t>a</w:t>
      </w:r>
      <w:r w:rsidRPr="00F87097">
        <w:rPr>
          <w:sz w:val="22"/>
          <w:lang w:val="ro-RO"/>
        </w:rPr>
        <w:t xml:space="preserve"> principiul valorii de piață.</w:t>
      </w:r>
    </w:p>
    <w:p w14:paraId="4294091F" w14:textId="77777777" w:rsidR="00D659EA" w:rsidRPr="00F87097" w:rsidRDefault="00D659EA" w:rsidP="00C3108D">
      <w:pPr>
        <w:spacing w:after="120" w:line="240" w:lineRule="auto"/>
        <w:jc w:val="both"/>
        <w:rPr>
          <w:rFonts w:eastAsia="Times New Roman"/>
          <w:sz w:val="22"/>
          <w:lang w:val="ro-RO"/>
        </w:rPr>
      </w:pPr>
    </w:p>
    <w:p w14:paraId="25E5502C" w14:textId="2169217D" w:rsidR="00793D0D" w:rsidRPr="00F87097" w:rsidRDefault="00894A82" w:rsidP="00C3108D">
      <w:pPr>
        <w:rPr>
          <w:sz w:val="22"/>
          <w:lang w:val="ro-RO"/>
        </w:rPr>
      </w:pPr>
      <w:r w:rsidRPr="00F87097">
        <w:rPr>
          <w:b/>
          <w:sz w:val="22"/>
          <w:lang w:val="ro-RO"/>
        </w:rPr>
        <w:lastRenderedPageBreak/>
        <w:t>ART. 1</w:t>
      </w:r>
      <w:r w:rsidR="008D38AE" w:rsidRPr="00F87097">
        <w:rPr>
          <w:b/>
          <w:sz w:val="22"/>
          <w:lang w:val="ro-RO"/>
        </w:rPr>
        <w:t>3</w:t>
      </w:r>
    </w:p>
    <w:p w14:paraId="69416965" w14:textId="3EDE593C" w:rsidR="00793D0D" w:rsidRPr="00F87097" w:rsidRDefault="00894A82">
      <w:pPr>
        <w:spacing w:line="240" w:lineRule="auto"/>
        <w:jc w:val="both"/>
        <w:rPr>
          <w:rFonts w:eastAsia="Times New Roman"/>
          <w:sz w:val="22"/>
          <w:lang w:val="ro-RO"/>
        </w:rPr>
      </w:pPr>
      <w:r w:rsidRPr="00F87097">
        <w:rPr>
          <w:rFonts w:eastAsia="Times New Roman"/>
          <w:sz w:val="22"/>
          <w:lang w:val="ro-RO"/>
        </w:rPr>
        <w:t>Prezentul ordin se completează cu Liniile directoare privind preţurile de transfer emise de către Organizaţia pentru Cooperare şi Dezvoltare Economică pentru societăţile multinaţionale şi administraţiile fiscale, cu amendamentele/modificările şi completările ulterioare</w:t>
      </w:r>
      <w:r w:rsidR="0062493D" w:rsidRPr="00F87097">
        <w:rPr>
          <w:rFonts w:eastAsia="Times New Roman"/>
          <w:sz w:val="22"/>
          <w:lang w:val="ro-RO"/>
        </w:rPr>
        <w:t>,</w:t>
      </w:r>
      <w:r w:rsidR="008918D9" w:rsidRPr="00F87097">
        <w:rPr>
          <w:rFonts w:eastAsia="Times New Roman"/>
          <w:sz w:val="22"/>
          <w:lang w:val="ro-RO"/>
        </w:rPr>
        <w:t xml:space="preserve"> respectiv prevederile Raportului 2010 privind alocarea profiturilor către sediile permanente, emis de Organizația pentru Cooperare și Dezvoltare Economică</w:t>
      </w:r>
      <w:r w:rsidR="00BC1215" w:rsidRPr="00F87097">
        <w:rPr>
          <w:rFonts w:eastAsia="Times New Roman"/>
          <w:sz w:val="22"/>
          <w:lang w:val="ro-RO"/>
        </w:rPr>
        <w:t>, cu amendamentele/modificările şi completările ulterioare</w:t>
      </w:r>
      <w:r w:rsidR="008918D9" w:rsidRPr="00F87097">
        <w:rPr>
          <w:rFonts w:eastAsia="Times New Roman"/>
          <w:sz w:val="22"/>
          <w:lang w:val="ro-RO"/>
        </w:rPr>
        <w:t>.</w:t>
      </w:r>
    </w:p>
    <w:p w14:paraId="0D7542FD" w14:textId="7372432B" w:rsidR="00793D0D" w:rsidRPr="00F87097" w:rsidRDefault="00894A82">
      <w:pPr>
        <w:rPr>
          <w:sz w:val="22"/>
          <w:lang w:val="ro-RO"/>
        </w:rPr>
      </w:pPr>
      <w:r w:rsidRPr="00F87097">
        <w:rPr>
          <w:b/>
          <w:sz w:val="22"/>
          <w:lang w:val="ro-RO"/>
        </w:rPr>
        <w:t>ART. 1</w:t>
      </w:r>
      <w:r w:rsidR="00EE2FB9" w:rsidRPr="00F87097">
        <w:rPr>
          <w:b/>
          <w:sz w:val="22"/>
          <w:lang w:val="ro-RO"/>
        </w:rPr>
        <w:t>4</w:t>
      </w:r>
    </w:p>
    <w:p w14:paraId="6697A64B" w14:textId="112B5F1B" w:rsidR="00793D0D" w:rsidRPr="00F87097" w:rsidRDefault="00A42D3E">
      <w:pPr>
        <w:spacing w:line="240" w:lineRule="auto"/>
        <w:jc w:val="both"/>
        <w:rPr>
          <w:sz w:val="22"/>
          <w:lang w:val="ro-RO"/>
        </w:rPr>
      </w:pPr>
      <w:r w:rsidRPr="00F87097">
        <w:rPr>
          <w:sz w:val="22"/>
          <w:lang w:val="ro-RO"/>
        </w:rPr>
        <w:t xml:space="preserve">Direcția </w:t>
      </w:r>
      <w:r w:rsidR="0079483A">
        <w:rPr>
          <w:sz w:val="22"/>
          <w:lang w:val="ro-RO"/>
        </w:rPr>
        <w:t>p</w:t>
      </w:r>
      <w:r w:rsidRPr="00F87097">
        <w:rPr>
          <w:sz w:val="22"/>
          <w:lang w:val="ro-RO"/>
        </w:rPr>
        <w:t xml:space="preserve">rețuri de </w:t>
      </w:r>
      <w:r w:rsidR="0079483A">
        <w:rPr>
          <w:sz w:val="22"/>
          <w:lang w:val="ro-RO"/>
        </w:rPr>
        <w:t>t</w:t>
      </w:r>
      <w:r w:rsidRPr="00F87097">
        <w:rPr>
          <w:sz w:val="22"/>
          <w:lang w:val="ro-RO"/>
        </w:rPr>
        <w:t xml:space="preserve">ransfer și </w:t>
      </w:r>
      <w:r w:rsidR="0079483A">
        <w:rPr>
          <w:sz w:val="22"/>
          <w:lang w:val="ro-RO"/>
        </w:rPr>
        <w:t>a</w:t>
      </w:r>
      <w:r w:rsidRPr="00F87097">
        <w:rPr>
          <w:sz w:val="22"/>
          <w:lang w:val="ro-RO"/>
        </w:rPr>
        <w:t xml:space="preserve">corduri de </w:t>
      </w:r>
      <w:r w:rsidR="0079483A">
        <w:rPr>
          <w:sz w:val="22"/>
          <w:lang w:val="ro-RO"/>
        </w:rPr>
        <w:t>p</w:t>
      </w:r>
      <w:r w:rsidRPr="00F87097">
        <w:rPr>
          <w:sz w:val="22"/>
          <w:lang w:val="ro-RO"/>
        </w:rPr>
        <w:t xml:space="preserve">reț în </w:t>
      </w:r>
      <w:r w:rsidR="0079483A">
        <w:rPr>
          <w:sz w:val="22"/>
          <w:lang w:val="ro-RO"/>
        </w:rPr>
        <w:t>a</w:t>
      </w:r>
      <w:r w:rsidRPr="00F87097">
        <w:rPr>
          <w:sz w:val="22"/>
          <w:lang w:val="ro-RO"/>
        </w:rPr>
        <w:t xml:space="preserve">vans, </w:t>
      </w:r>
      <w:r w:rsidR="00F275E3" w:rsidRPr="00F87097">
        <w:rPr>
          <w:sz w:val="22"/>
          <w:lang w:val="ro-RO"/>
        </w:rPr>
        <w:t xml:space="preserve">Direcția </w:t>
      </w:r>
      <w:r w:rsidR="0079483A">
        <w:rPr>
          <w:sz w:val="22"/>
          <w:lang w:val="ro-RO"/>
        </w:rPr>
        <w:t>p</w:t>
      </w:r>
      <w:r w:rsidR="00F275E3" w:rsidRPr="00F87097">
        <w:rPr>
          <w:sz w:val="22"/>
          <w:lang w:val="ro-RO"/>
        </w:rPr>
        <w:t>roceduri ș</w:t>
      </w:r>
      <w:r w:rsidR="008D38AE" w:rsidRPr="00F87097">
        <w:rPr>
          <w:sz w:val="22"/>
          <w:lang w:val="ro-RO"/>
        </w:rPr>
        <w:t xml:space="preserve">i </w:t>
      </w:r>
      <w:r w:rsidR="0079483A">
        <w:rPr>
          <w:sz w:val="22"/>
          <w:lang w:val="ro-RO"/>
        </w:rPr>
        <w:t>p</w:t>
      </w:r>
      <w:r w:rsidR="008D38AE" w:rsidRPr="00F87097">
        <w:rPr>
          <w:sz w:val="22"/>
          <w:lang w:val="ro-RO"/>
        </w:rPr>
        <w:t xml:space="preserve">rogramare </w:t>
      </w:r>
      <w:r w:rsidR="0079483A">
        <w:rPr>
          <w:sz w:val="22"/>
          <w:lang w:val="ro-RO"/>
        </w:rPr>
        <w:t>c</w:t>
      </w:r>
      <w:r w:rsidR="008D38AE" w:rsidRPr="00F87097">
        <w:rPr>
          <w:sz w:val="22"/>
          <w:lang w:val="ro-RO"/>
        </w:rPr>
        <w:t xml:space="preserve">ontrol </w:t>
      </w:r>
      <w:r w:rsidR="0079483A">
        <w:rPr>
          <w:sz w:val="22"/>
          <w:lang w:val="ro-RO"/>
        </w:rPr>
        <w:t>f</w:t>
      </w:r>
      <w:r w:rsidR="008D38AE" w:rsidRPr="00F87097">
        <w:rPr>
          <w:sz w:val="22"/>
          <w:lang w:val="ro-RO"/>
        </w:rPr>
        <w:t>iscal,</w:t>
      </w:r>
      <w:r w:rsidR="00425CC2" w:rsidRPr="00F87097">
        <w:rPr>
          <w:sz w:val="22"/>
          <w:lang w:val="ro-RO"/>
        </w:rPr>
        <w:t xml:space="preserve"> </w:t>
      </w:r>
      <w:r w:rsidR="008D38AE" w:rsidRPr="00F87097">
        <w:rPr>
          <w:sz w:val="22"/>
          <w:lang w:val="ro-RO"/>
        </w:rPr>
        <w:t>d</w:t>
      </w:r>
      <w:r w:rsidR="00894A82" w:rsidRPr="00F87097">
        <w:rPr>
          <w:sz w:val="22"/>
          <w:lang w:val="ro-RO"/>
        </w:rPr>
        <w:t>irecţiile generale regionale ale finanţelor publice</w:t>
      </w:r>
      <w:r w:rsidR="00C93D51" w:rsidRPr="00F87097">
        <w:rPr>
          <w:sz w:val="22"/>
          <w:lang w:val="ro-RO"/>
        </w:rPr>
        <w:t xml:space="preserve"> și</w:t>
      </w:r>
      <w:r w:rsidR="00894A82" w:rsidRPr="00F87097">
        <w:rPr>
          <w:sz w:val="22"/>
          <w:lang w:val="ro-RO"/>
        </w:rPr>
        <w:t xml:space="preserve"> structurile subordonate acestora</w:t>
      </w:r>
      <w:r w:rsidR="00C93D51" w:rsidRPr="00F87097">
        <w:rPr>
          <w:sz w:val="22"/>
          <w:lang w:val="ro-RO"/>
        </w:rPr>
        <w:t xml:space="preserve">, </w:t>
      </w:r>
      <w:r w:rsidR="00894A82" w:rsidRPr="00F87097">
        <w:rPr>
          <w:sz w:val="22"/>
          <w:lang w:val="ro-RO"/>
        </w:rPr>
        <w:t>Direcţia generală de administrare a marilor contribuabili</w:t>
      </w:r>
      <w:r w:rsidR="00C93D51" w:rsidRPr="00F87097">
        <w:rPr>
          <w:sz w:val="22"/>
          <w:lang w:val="ro-RO"/>
        </w:rPr>
        <w:t xml:space="preserve"> și </w:t>
      </w:r>
      <w:r w:rsidR="007C03C7" w:rsidRPr="00F87097">
        <w:rPr>
          <w:sz w:val="22"/>
          <w:lang w:val="ro-RO"/>
        </w:rPr>
        <w:t xml:space="preserve">Direcția </w:t>
      </w:r>
      <w:r w:rsidR="0079483A">
        <w:rPr>
          <w:sz w:val="22"/>
          <w:lang w:val="ro-RO"/>
        </w:rPr>
        <w:t>g</w:t>
      </w:r>
      <w:r w:rsidR="007C03C7" w:rsidRPr="00F87097">
        <w:rPr>
          <w:sz w:val="22"/>
          <w:lang w:val="ro-RO"/>
        </w:rPr>
        <w:t xml:space="preserve">enerală </w:t>
      </w:r>
      <w:r w:rsidR="0079483A">
        <w:rPr>
          <w:sz w:val="22"/>
          <w:lang w:val="ro-RO"/>
        </w:rPr>
        <w:t>a</w:t>
      </w:r>
      <w:r w:rsidR="007C03C7" w:rsidRPr="00F87097">
        <w:rPr>
          <w:sz w:val="22"/>
          <w:lang w:val="ro-RO"/>
        </w:rPr>
        <w:t xml:space="preserve">ntifraudă </w:t>
      </w:r>
      <w:r w:rsidR="0079483A">
        <w:rPr>
          <w:sz w:val="22"/>
          <w:lang w:val="ro-RO"/>
        </w:rPr>
        <w:t>f</w:t>
      </w:r>
      <w:r w:rsidR="007C03C7" w:rsidRPr="00F87097">
        <w:rPr>
          <w:sz w:val="22"/>
          <w:lang w:val="ro-RO"/>
        </w:rPr>
        <w:t>iscală</w:t>
      </w:r>
      <w:r w:rsidR="00894A82" w:rsidRPr="00F87097">
        <w:rPr>
          <w:sz w:val="22"/>
          <w:lang w:val="ro-RO"/>
        </w:rPr>
        <w:t xml:space="preserve"> vor duce la îndeplinire prevederile prezentului ordin.</w:t>
      </w:r>
    </w:p>
    <w:p w14:paraId="62D388E6" w14:textId="4F0B1106" w:rsidR="00793D0D" w:rsidRPr="00F87097" w:rsidRDefault="00894A82">
      <w:pPr>
        <w:rPr>
          <w:sz w:val="22"/>
          <w:lang w:val="ro-RO"/>
        </w:rPr>
      </w:pPr>
      <w:r w:rsidRPr="00F87097">
        <w:rPr>
          <w:b/>
          <w:sz w:val="22"/>
          <w:lang w:val="ro-RO"/>
        </w:rPr>
        <w:t>ART. 1</w:t>
      </w:r>
      <w:r w:rsidR="00EE2FB9" w:rsidRPr="00F87097">
        <w:rPr>
          <w:b/>
          <w:sz w:val="22"/>
          <w:lang w:val="ro-RO"/>
        </w:rPr>
        <w:t>5</w:t>
      </w:r>
    </w:p>
    <w:p w14:paraId="6837D0D8" w14:textId="47AB3D95" w:rsidR="00793D0D" w:rsidRPr="00F87097" w:rsidRDefault="00894A82">
      <w:pPr>
        <w:spacing w:line="240" w:lineRule="auto"/>
        <w:jc w:val="both"/>
        <w:rPr>
          <w:sz w:val="22"/>
          <w:lang w:val="ro-RO"/>
        </w:rPr>
      </w:pPr>
      <w:r w:rsidRPr="00F87097">
        <w:rPr>
          <w:sz w:val="22"/>
          <w:lang w:val="ro-RO"/>
        </w:rPr>
        <w:t xml:space="preserve">Anexele nr. 1 - </w:t>
      </w:r>
      <w:r w:rsidR="008D5CE2" w:rsidRPr="00F87097">
        <w:rPr>
          <w:sz w:val="22"/>
          <w:lang w:val="ro-RO"/>
        </w:rPr>
        <w:t>3</w:t>
      </w:r>
      <w:r w:rsidRPr="00F87097">
        <w:rPr>
          <w:sz w:val="22"/>
          <w:lang w:val="ro-RO"/>
        </w:rPr>
        <w:t xml:space="preserve"> fac parte integrantă din prezentul ordin.</w:t>
      </w:r>
    </w:p>
    <w:p w14:paraId="4053E0E2" w14:textId="66B23474" w:rsidR="00793D0D" w:rsidRPr="00F87097" w:rsidRDefault="00894A82">
      <w:pPr>
        <w:rPr>
          <w:sz w:val="22"/>
          <w:lang w:val="ro-RO"/>
        </w:rPr>
      </w:pPr>
      <w:r w:rsidRPr="00F87097">
        <w:rPr>
          <w:b/>
          <w:sz w:val="22"/>
          <w:lang w:val="ro-RO"/>
        </w:rPr>
        <w:t>ART. 1</w:t>
      </w:r>
      <w:r w:rsidR="00EE2FB9" w:rsidRPr="00F87097">
        <w:rPr>
          <w:b/>
          <w:sz w:val="22"/>
          <w:lang w:val="ro-RO"/>
        </w:rPr>
        <w:t>6</w:t>
      </w:r>
    </w:p>
    <w:p w14:paraId="01D01902" w14:textId="18D2C4D6" w:rsidR="008E4587" w:rsidRPr="00F87097" w:rsidRDefault="00894A82">
      <w:pPr>
        <w:spacing w:line="240" w:lineRule="auto"/>
        <w:jc w:val="both"/>
        <w:rPr>
          <w:sz w:val="22"/>
          <w:lang w:val="ro-RO"/>
        </w:rPr>
      </w:pPr>
      <w:r w:rsidRPr="00F87097">
        <w:rPr>
          <w:sz w:val="22"/>
          <w:lang w:val="ro-RO"/>
        </w:rPr>
        <w:t xml:space="preserve">(1) Prevederile art. 2 alin. (1) vor fi aplicate tranzacţiilor derulate cu persoanele afiliate efectuate începând cu </w:t>
      </w:r>
      <w:r w:rsidR="00312F4F" w:rsidRPr="00F87097">
        <w:rPr>
          <w:sz w:val="22"/>
          <w:lang w:val="ro-RO"/>
        </w:rPr>
        <w:t xml:space="preserve">data de 1 ianuarie </w:t>
      </w:r>
      <w:r w:rsidRPr="00F87097">
        <w:rPr>
          <w:sz w:val="22"/>
          <w:lang w:val="ro-RO"/>
        </w:rPr>
        <w:t>20</w:t>
      </w:r>
      <w:r w:rsidR="001607E6" w:rsidRPr="00F87097">
        <w:rPr>
          <w:sz w:val="22"/>
          <w:lang w:val="ro-RO"/>
        </w:rPr>
        <w:t>2</w:t>
      </w:r>
      <w:r w:rsidR="00D02961" w:rsidRPr="00F87097">
        <w:rPr>
          <w:sz w:val="22"/>
          <w:lang w:val="ro-RO"/>
        </w:rPr>
        <w:t>6</w:t>
      </w:r>
      <w:r w:rsidRPr="00F87097">
        <w:rPr>
          <w:sz w:val="22"/>
          <w:lang w:val="ro-RO"/>
        </w:rPr>
        <w:t xml:space="preserve">. </w:t>
      </w:r>
    </w:p>
    <w:p w14:paraId="2497FDDE" w14:textId="113DB2F7" w:rsidR="008E4587" w:rsidRPr="00F87097" w:rsidRDefault="00894A82">
      <w:pPr>
        <w:spacing w:line="240" w:lineRule="auto"/>
        <w:jc w:val="both"/>
        <w:rPr>
          <w:sz w:val="22"/>
          <w:lang w:val="ro-RO"/>
        </w:rPr>
      </w:pPr>
      <w:r w:rsidRPr="00F87097">
        <w:rPr>
          <w:sz w:val="22"/>
          <w:lang w:val="ro-RO"/>
        </w:rPr>
        <w:t>(2) Prevederile prezentului ordin se aplică procedurilor de administrare iniţiate după data de 1 ianuarie 20</w:t>
      </w:r>
      <w:r w:rsidR="00D02961" w:rsidRPr="00F87097">
        <w:rPr>
          <w:sz w:val="22"/>
          <w:lang w:val="ro-RO"/>
        </w:rPr>
        <w:t>27</w:t>
      </w:r>
      <w:r w:rsidRPr="00F87097">
        <w:rPr>
          <w:sz w:val="22"/>
          <w:lang w:val="ro-RO"/>
        </w:rPr>
        <w:t xml:space="preserve">. </w:t>
      </w:r>
    </w:p>
    <w:p w14:paraId="6CE725F3" w14:textId="0D6890C9" w:rsidR="00793D0D" w:rsidRPr="00F87097" w:rsidRDefault="00894A82">
      <w:pPr>
        <w:spacing w:line="240" w:lineRule="auto"/>
        <w:jc w:val="both"/>
        <w:rPr>
          <w:sz w:val="22"/>
          <w:lang w:val="ro-RO"/>
        </w:rPr>
      </w:pPr>
      <w:r w:rsidRPr="00F87097">
        <w:rPr>
          <w:sz w:val="22"/>
          <w:lang w:val="ro-RO"/>
        </w:rPr>
        <w:t>(3) Pentru procedurile de administrare iniţiate anterior datei de 1 ianuarie 20</w:t>
      </w:r>
      <w:r w:rsidR="00D02961" w:rsidRPr="00F87097">
        <w:rPr>
          <w:sz w:val="22"/>
          <w:lang w:val="ro-RO"/>
        </w:rPr>
        <w:t>27</w:t>
      </w:r>
      <w:r w:rsidRPr="00F87097">
        <w:rPr>
          <w:sz w:val="22"/>
          <w:lang w:val="ro-RO"/>
        </w:rPr>
        <w:t xml:space="preserve"> sunt aplicabile prevederile legale în vigoare la momentul iniţierii acestora.</w:t>
      </w:r>
    </w:p>
    <w:p w14:paraId="7AA7D209" w14:textId="75C4F239" w:rsidR="00793D0D" w:rsidRPr="00F87097" w:rsidRDefault="00894A82">
      <w:pPr>
        <w:rPr>
          <w:sz w:val="22"/>
          <w:lang w:val="ro-RO"/>
        </w:rPr>
      </w:pPr>
      <w:r w:rsidRPr="00F87097">
        <w:rPr>
          <w:b/>
          <w:sz w:val="22"/>
          <w:lang w:val="ro-RO"/>
        </w:rPr>
        <w:t>ART. 1</w:t>
      </w:r>
      <w:r w:rsidR="00EE2FB9" w:rsidRPr="00F87097">
        <w:rPr>
          <w:b/>
          <w:sz w:val="22"/>
          <w:lang w:val="ro-RO"/>
        </w:rPr>
        <w:t>7</w:t>
      </w:r>
    </w:p>
    <w:p w14:paraId="5DE07C90" w14:textId="4E1550AD" w:rsidR="007C03C7" w:rsidRPr="00F87097" w:rsidRDefault="00894A82">
      <w:pPr>
        <w:spacing w:line="240" w:lineRule="auto"/>
        <w:jc w:val="both"/>
        <w:rPr>
          <w:sz w:val="22"/>
          <w:lang w:val="ro-RO"/>
        </w:rPr>
      </w:pPr>
      <w:r w:rsidRPr="00F87097">
        <w:rPr>
          <w:sz w:val="22"/>
          <w:lang w:val="ro-RO"/>
        </w:rPr>
        <w:t xml:space="preserve">Prezentul ordin intră în vigoare cu data publicării în Monitorul Oficial al României, Partea I. </w:t>
      </w:r>
    </w:p>
    <w:p w14:paraId="467CF6A2" w14:textId="77777777" w:rsidR="00454CD0" w:rsidRPr="00F87097" w:rsidRDefault="00454CD0" w:rsidP="00454CD0">
      <w:pPr>
        <w:spacing w:line="240" w:lineRule="auto"/>
        <w:jc w:val="both"/>
        <w:rPr>
          <w:sz w:val="22"/>
          <w:lang w:val="ro-RO"/>
        </w:rPr>
      </w:pPr>
      <w:r w:rsidRPr="00F87097">
        <w:rPr>
          <w:sz w:val="22"/>
          <w:lang w:val="ro-RO"/>
        </w:rPr>
        <w:t>Emis la București ......................................</w:t>
      </w:r>
    </w:p>
    <w:p w14:paraId="089351E3" w14:textId="77777777" w:rsidR="007C03C7" w:rsidRPr="00F87097" w:rsidRDefault="007C03C7">
      <w:pPr>
        <w:spacing w:line="240" w:lineRule="auto"/>
        <w:jc w:val="both"/>
        <w:rPr>
          <w:sz w:val="22"/>
          <w:lang w:val="ro-RO"/>
        </w:rPr>
      </w:pPr>
    </w:p>
    <w:p w14:paraId="0B108520" w14:textId="77777777" w:rsidR="00454CD0" w:rsidRPr="00F87097" w:rsidRDefault="00454CD0" w:rsidP="00454CD0">
      <w:pPr>
        <w:spacing w:after="120" w:line="240" w:lineRule="auto"/>
        <w:jc w:val="center"/>
        <w:rPr>
          <w:rFonts w:eastAsia="Times New Roman" w:cs="Times New Roman"/>
          <w:b/>
          <w:bCs/>
          <w:kern w:val="2"/>
          <w:sz w:val="22"/>
          <w:lang w:val="ro-RO"/>
        </w:rPr>
      </w:pPr>
      <w:r w:rsidRPr="00F87097">
        <w:rPr>
          <w:rFonts w:eastAsia="Times New Roman" w:cs="Times New Roman"/>
          <w:b/>
          <w:bCs/>
          <w:kern w:val="2"/>
          <w:sz w:val="22"/>
          <w:lang w:val="ro-RO"/>
        </w:rPr>
        <w:t>Preşedintele Agenţiei Naţionale de Administrare Fiscală,</w:t>
      </w:r>
    </w:p>
    <w:p w14:paraId="13CFC696" w14:textId="77777777" w:rsidR="00454CD0" w:rsidRPr="00F87097" w:rsidRDefault="00454CD0" w:rsidP="00454CD0">
      <w:pPr>
        <w:spacing w:after="120" w:line="240" w:lineRule="auto"/>
        <w:jc w:val="center"/>
        <w:rPr>
          <w:rFonts w:eastAsia="Times New Roman" w:cs="Times New Roman"/>
          <w:b/>
          <w:bCs/>
          <w:strike/>
          <w:kern w:val="2"/>
          <w:sz w:val="22"/>
          <w:lang w:val="ro-RO"/>
        </w:rPr>
      </w:pPr>
      <w:r w:rsidRPr="00F87097">
        <w:rPr>
          <w:rFonts w:eastAsia="Times New Roman" w:cs="Times New Roman"/>
          <w:b/>
          <w:bCs/>
          <w:kern w:val="2"/>
          <w:sz w:val="22"/>
          <w:lang w:val="ro-RO"/>
        </w:rPr>
        <w:t>Adrian –Nicușor NICA</w:t>
      </w:r>
    </w:p>
    <w:p w14:paraId="2502378B" w14:textId="77777777" w:rsidR="00454CD0" w:rsidRPr="00F87097" w:rsidRDefault="00454CD0" w:rsidP="00454CD0">
      <w:pPr>
        <w:spacing w:after="120" w:line="240" w:lineRule="auto"/>
        <w:jc w:val="center"/>
        <w:rPr>
          <w:rFonts w:eastAsia="Times New Roman" w:cs="Times New Roman"/>
          <w:b/>
          <w:bCs/>
          <w:strike/>
          <w:kern w:val="2"/>
          <w:sz w:val="22"/>
          <w:lang w:val="ro-RO"/>
        </w:rPr>
      </w:pPr>
    </w:p>
    <w:p w14:paraId="61199B2C" w14:textId="77777777" w:rsidR="00454CD0" w:rsidRPr="00F87097" w:rsidRDefault="00454CD0" w:rsidP="00454CD0">
      <w:pPr>
        <w:spacing w:after="120" w:line="240" w:lineRule="auto"/>
        <w:jc w:val="center"/>
        <w:rPr>
          <w:rFonts w:eastAsia="Times New Roman" w:cs="Times New Roman"/>
          <w:b/>
          <w:bCs/>
          <w:strike/>
          <w:kern w:val="2"/>
          <w:sz w:val="22"/>
          <w:lang w:val="ro-RO"/>
        </w:rPr>
      </w:pPr>
    </w:p>
    <w:p w14:paraId="6952F0E4" w14:textId="77777777" w:rsidR="00653626" w:rsidRDefault="00653626">
      <w:pPr>
        <w:spacing w:line="240" w:lineRule="auto"/>
        <w:jc w:val="both"/>
        <w:rPr>
          <w:b/>
          <w:bCs/>
          <w:sz w:val="22"/>
          <w:lang w:val="ro-RO"/>
        </w:rPr>
      </w:pPr>
    </w:p>
    <w:p w14:paraId="2DF03F4F" w14:textId="77777777" w:rsidR="00653626" w:rsidRDefault="00653626">
      <w:pPr>
        <w:spacing w:line="240" w:lineRule="auto"/>
        <w:jc w:val="both"/>
        <w:rPr>
          <w:b/>
          <w:bCs/>
          <w:sz w:val="22"/>
          <w:lang w:val="ro-RO"/>
        </w:rPr>
      </w:pPr>
    </w:p>
    <w:p w14:paraId="74B9836D" w14:textId="77777777" w:rsidR="00653626" w:rsidRDefault="00653626">
      <w:pPr>
        <w:spacing w:line="240" w:lineRule="auto"/>
        <w:jc w:val="both"/>
        <w:rPr>
          <w:b/>
          <w:bCs/>
          <w:sz w:val="22"/>
          <w:lang w:val="ro-RO"/>
        </w:rPr>
      </w:pPr>
    </w:p>
    <w:p w14:paraId="0BF3E29D" w14:textId="77777777" w:rsidR="00653626" w:rsidRDefault="00653626">
      <w:pPr>
        <w:spacing w:line="240" w:lineRule="auto"/>
        <w:jc w:val="both"/>
        <w:rPr>
          <w:b/>
          <w:bCs/>
          <w:sz w:val="22"/>
          <w:lang w:val="ro-RO"/>
        </w:rPr>
      </w:pPr>
    </w:p>
    <w:p w14:paraId="264957CF" w14:textId="77777777" w:rsidR="00653626" w:rsidRDefault="00653626">
      <w:pPr>
        <w:spacing w:line="240" w:lineRule="auto"/>
        <w:jc w:val="both"/>
        <w:rPr>
          <w:b/>
          <w:bCs/>
          <w:sz w:val="22"/>
          <w:lang w:val="ro-RO"/>
        </w:rPr>
      </w:pPr>
    </w:p>
    <w:p w14:paraId="66BA7192" w14:textId="77777777" w:rsidR="00653626" w:rsidRDefault="00653626">
      <w:pPr>
        <w:spacing w:line="240" w:lineRule="auto"/>
        <w:jc w:val="both"/>
        <w:rPr>
          <w:b/>
          <w:bCs/>
          <w:sz w:val="22"/>
          <w:lang w:val="ro-RO"/>
        </w:rPr>
      </w:pPr>
    </w:p>
    <w:p w14:paraId="1667CE9B" w14:textId="0F53A2C0" w:rsidR="008B0513" w:rsidRPr="00F87097" w:rsidRDefault="008B0513">
      <w:pPr>
        <w:spacing w:line="240" w:lineRule="auto"/>
        <w:jc w:val="both"/>
        <w:rPr>
          <w:b/>
          <w:bCs/>
          <w:sz w:val="22"/>
          <w:lang w:val="ro-RO"/>
        </w:rPr>
      </w:pPr>
      <w:bookmarkStart w:id="0" w:name="_GoBack"/>
      <w:bookmarkEnd w:id="0"/>
      <w:r w:rsidRPr="00F87097">
        <w:rPr>
          <w:b/>
          <w:bCs/>
          <w:sz w:val="22"/>
          <w:lang w:val="ro-RO"/>
        </w:rPr>
        <w:lastRenderedPageBreak/>
        <w:t xml:space="preserve">Anexa nr. </w:t>
      </w:r>
      <w:r w:rsidR="002C6FC5" w:rsidRPr="00F87097">
        <w:rPr>
          <w:b/>
          <w:bCs/>
          <w:sz w:val="22"/>
          <w:lang w:val="ro-RO"/>
        </w:rPr>
        <w:t>1</w:t>
      </w:r>
    </w:p>
    <w:p w14:paraId="10E3ED83" w14:textId="77777777" w:rsidR="008B0513" w:rsidRPr="00F87097" w:rsidRDefault="00894A82">
      <w:pPr>
        <w:spacing w:line="240" w:lineRule="auto"/>
        <w:jc w:val="both"/>
        <w:rPr>
          <w:sz w:val="22"/>
          <w:lang w:val="ro-RO"/>
        </w:rPr>
      </w:pPr>
      <w:r w:rsidRPr="00F87097">
        <w:rPr>
          <w:sz w:val="22"/>
          <w:lang w:val="ro-RO"/>
        </w:rPr>
        <w:t xml:space="preserve">AGENŢIA NAŢIONALĂ DE ADMINISTRARE FISCALĂ </w:t>
      </w:r>
    </w:p>
    <w:p w14:paraId="531BF963" w14:textId="77777777" w:rsidR="008B0513" w:rsidRPr="00F87097" w:rsidRDefault="00894A82">
      <w:pPr>
        <w:spacing w:line="240" w:lineRule="auto"/>
        <w:jc w:val="both"/>
        <w:rPr>
          <w:sz w:val="22"/>
          <w:lang w:val="ro-RO"/>
        </w:rPr>
      </w:pPr>
      <w:r w:rsidRPr="00F87097">
        <w:rPr>
          <w:sz w:val="22"/>
          <w:lang w:val="ro-RO"/>
        </w:rPr>
        <w:t xml:space="preserve">Direcţia Generală </w:t>
      </w:r>
      <w:r w:rsidR="008B0513" w:rsidRPr="00F87097">
        <w:rPr>
          <w:sz w:val="22"/>
          <w:lang w:val="ro-RO"/>
        </w:rPr>
        <w:t>[…]</w:t>
      </w:r>
      <w:r w:rsidRPr="00F87097">
        <w:rPr>
          <w:sz w:val="22"/>
          <w:lang w:val="ro-RO"/>
        </w:rPr>
        <w:t xml:space="preserve"> </w:t>
      </w:r>
    </w:p>
    <w:p w14:paraId="0A55825A" w14:textId="7F8575D7" w:rsidR="008E4587" w:rsidRPr="00F87097" w:rsidRDefault="00894A82">
      <w:pPr>
        <w:spacing w:line="240" w:lineRule="auto"/>
        <w:jc w:val="both"/>
        <w:rPr>
          <w:sz w:val="22"/>
          <w:lang w:val="ro-RO"/>
        </w:rPr>
      </w:pPr>
      <w:r w:rsidRPr="00F87097">
        <w:rPr>
          <w:sz w:val="22"/>
          <w:lang w:val="ro-RO"/>
        </w:rPr>
        <w:t xml:space="preserve">Nr. </w:t>
      </w:r>
      <w:r w:rsidR="008B0513" w:rsidRPr="00F87097">
        <w:rPr>
          <w:sz w:val="22"/>
          <w:lang w:val="ro-RO"/>
        </w:rPr>
        <w:t>[…]</w:t>
      </w:r>
      <w:r w:rsidRPr="00F87097">
        <w:rPr>
          <w:sz w:val="22"/>
          <w:lang w:val="ro-RO"/>
        </w:rPr>
        <w:t>/zz.ll.aa</w:t>
      </w:r>
    </w:p>
    <w:p w14:paraId="1E999101" w14:textId="24364F7B" w:rsidR="008B0513" w:rsidRPr="00F87097" w:rsidRDefault="00894A82">
      <w:pPr>
        <w:spacing w:line="240" w:lineRule="auto"/>
        <w:jc w:val="both"/>
        <w:rPr>
          <w:sz w:val="22"/>
          <w:lang w:val="ro-RO"/>
        </w:rPr>
      </w:pPr>
      <w:r w:rsidRPr="00F87097">
        <w:rPr>
          <w:sz w:val="22"/>
          <w:lang w:val="ro-RO"/>
        </w:rPr>
        <w:t>SOLICITARE de întocmire şi prezentare a dosarului preţurilor de transfer</w:t>
      </w:r>
      <w:r w:rsidR="008B0513" w:rsidRPr="00F87097">
        <w:rPr>
          <w:sz w:val="22"/>
          <w:lang w:val="ro-RO"/>
        </w:rPr>
        <w:t xml:space="preserve"> </w:t>
      </w:r>
    </w:p>
    <w:p w14:paraId="70458E64" w14:textId="74FED1B9" w:rsidR="008B0513" w:rsidRPr="00F87097" w:rsidRDefault="00894A82">
      <w:pPr>
        <w:spacing w:line="240" w:lineRule="auto"/>
        <w:jc w:val="both"/>
        <w:rPr>
          <w:sz w:val="22"/>
          <w:lang w:val="ro-RO"/>
        </w:rPr>
      </w:pPr>
      <w:r w:rsidRPr="00F87097">
        <w:rPr>
          <w:sz w:val="22"/>
          <w:lang w:val="ro-RO"/>
        </w:rPr>
        <w:t>Denumirea contribuabilului/plătitorului:</w:t>
      </w:r>
      <w:r w:rsidR="008B0513" w:rsidRPr="00F87097">
        <w:rPr>
          <w:sz w:val="22"/>
          <w:lang w:val="ro-RO"/>
        </w:rPr>
        <w:t xml:space="preserve"> […]</w:t>
      </w:r>
    </w:p>
    <w:p w14:paraId="4E229868" w14:textId="77777777" w:rsidR="008B0513" w:rsidRPr="00F87097" w:rsidRDefault="00894A82">
      <w:pPr>
        <w:spacing w:line="240" w:lineRule="auto"/>
        <w:jc w:val="both"/>
        <w:rPr>
          <w:sz w:val="22"/>
          <w:lang w:val="ro-RO"/>
        </w:rPr>
      </w:pPr>
      <w:r w:rsidRPr="00F87097">
        <w:rPr>
          <w:sz w:val="22"/>
          <w:lang w:val="ro-RO"/>
        </w:rPr>
        <w:t xml:space="preserve">Cod unic de înregistrare fiscală: </w:t>
      </w:r>
      <w:r w:rsidR="008B0513" w:rsidRPr="00F87097">
        <w:rPr>
          <w:sz w:val="22"/>
          <w:lang w:val="ro-RO"/>
        </w:rPr>
        <w:t>[…]</w:t>
      </w:r>
    </w:p>
    <w:p w14:paraId="146099D0" w14:textId="2E0F6269" w:rsidR="008E4587" w:rsidRPr="00F87097" w:rsidRDefault="00894A82">
      <w:pPr>
        <w:spacing w:line="240" w:lineRule="auto"/>
        <w:jc w:val="both"/>
        <w:rPr>
          <w:sz w:val="22"/>
          <w:lang w:val="ro-RO"/>
        </w:rPr>
      </w:pPr>
      <w:r w:rsidRPr="00F87097">
        <w:rPr>
          <w:sz w:val="22"/>
          <w:lang w:val="ro-RO"/>
        </w:rPr>
        <w:t xml:space="preserve">Domiciliul fiscal: </w:t>
      </w:r>
      <w:r w:rsidR="008B0513" w:rsidRPr="00F87097">
        <w:rPr>
          <w:sz w:val="22"/>
          <w:lang w:val="ro-RO"/>
        </w:rPr>
        <w:t>[…]</w:t>
      </w:r>
    </w:p>
    <w:p w14:paraId="75D6EA70" w14:textId="77777777" w:rsidR="008E4587" w:rsidRPr="00F87097" w:rsidRDefault="00894A82">
      <w:pPr>
        <w:spacing w:line="240" w:lineRule="auto"/>
        <w:jc w:val="both"/>
        <w:rPr>
          <w:b/>
          <w:bCs/>
          <w:sz w:val="22"/>
          <w:lang w:val="ro-RO"/>
        </w:rPr>
      </w:pPr>
      <w:r w:rsidRPr="00F87097">
        <w:rPr>
          <w:b/>
          <w:bCs/>
          <w:sz w:val="22"/>
          <w:lang w:val="ro-RO"/>
        </w:rPr>
        <w:t xml:space="preserve">Stimată doamnă/Stimate domn, </w:t>
      </w:r>
    </w:p>
    <w:p w14:paraId="26FCA0E8" w14:textId="19DBB380" w:rsidR="008E4587" w:rsidRPr="00F87097" w:rsidRDefault="00894A82">
      <w:pPr>
        <w:spacing w:line="240" w:lineRule="auto"/>
        <w:jc w:val="both"/>
        <w:rPr>
          <w:sz w:val="22"/>
          <w:lang w:val="ro-RO"/>
        </w:rPr>
      </w:pPr>
      <w:r w:rsidRPr="00F87097">
        <w:rPr>
          <w:sz w:val="22"/>
          <w:lang w:val="ro-RO"/>
        </w:rPr>
        <w:t xml:space="preserve">Având în vedere </w:t>
      </w:r>
      <w:r w:rsidR="008B0513" w:rsidRPr="00F87097">
        <w:rPr>
          <w:sz w:val="22"/>
          <w:lang w:val="ro-RO"/>
        </w:rPr>
        <w:t>controlul</w:t>
      </w:r>
      <w:r w:rsidRPr="00F87097">
        <w:rPr>
          <w:sz w:val="22"/>
          <w:lang w:val="ro-RO"/>
        </w:rPr>
        <w:t xml:space="preserve"> fiscal</w:t>
      </w:r>
      <w:r w:rsidR="008B0513" w:rsidRPr="00F87097">
        <w:rPr>
          <w:sz w:val="22"/>
          <w:lang w:val="ro-RO"/>
        </w:rPr>
        <w:t xml:space="preserve"> </w:t>
      </w:r>
      <w:r w:rsidRPr="00F87097">
        <w:rPr>
          <w:sz w:val="22"/>
          <w:lang w:val="ro-RO"/>
        </w:rPr>
        <w:t>în curs, în baza prevederilor art. 1 şi art. 2 alin. (</w:t>
      </w:r>
      <w:r w:rsidR="00125177" w:rsidRPr="00F87097">
        <w:rPr>
          <w:sz w:val="22"/>
          <w:lang w:val="ro-RO"/>
        </w:rPr>
        <w:t>5</w:t>
      </w:r>
      <w:r w:rsidRPr="00F87097">
        <w:rPr>
          <w:sz w:val="22"/>
          <w:lang w:val="ro-RO"/>
        </w:rPr>
        <w:t>) şi (</w:t>
      </w:r>
      <w:r w:rsidR="00125177" w:rsidRPr="00F87097">
        <w:rPr>
          <w:sz w:val="22"/>
          <w:lang w:val="ro-RO"/>
        </w:rPr>
        <w:t>6</w:t>
      </w:r>
      <w:r w:rsidRPr="00F87097">
        <w:rPr>
          <w:sz w:val="22"/>
          <w:lang w:val="ro-RO"/>
        </w:rPr>
        <w:t xml:space="preserve">) din Ordinul preşedintelui Agenţiei Naţionale de Administrare Fiscală nr. </w:t>
      </w:r>
      <w:r w:rsidR="00F54898" w:rsidRPr="00F87097">
        <w:rPr>
          <w:sz w:val="22"/>
          <w:lang w:val="ro-RO"/>
        </w:rPr>
        <w:t>[…]</w:t>
      </w:r>
      <w:r w:rsidRPr="00F87097">
        <w:rPr>
          <w:sz w:val="22"/>
          <w:lang w:val="ro-RO"/>
        </w:rPr>
        <w:t>/20</w:t>
      </w:r>
      <w:r w:rsidR="00F54898" w:rsidRPr="00F87097">
        <w:rPr>
          <w:sz w:val="22"/>
          <w:lang w:val="ro-RO"/>
        </w:rPr>
        <w:t>26</w:t>
      </w:r>
      <w:r w:rsidRPr="00F87097">
        <w:rPr>
          <w:sz w:val="22"/>
          <w:lang w:val="ro-RO"/>
        </w:rPr>
        <w:t xml:space="preserve"> privind cuantumul tranzacţiilor, termenele pentru întocmire, conţinutul şi condiţiile de solicitare a dosarului preţurilor de transfer şi procedura de ajustare/estimare a preţurilor de transfer, până la data de</w:t>
      </w:r>
      <w:r w:rsidR="00F54898" w:rsidRPr="00F87097">
        <w:rPr>
          <w:sz w:val="22"/>
          <w:lang w:val="ro-RO"/>
        </w:rPr>
        <w:t xml:space="preserve"> […] </w:t>
      </w:r>
      <w:r w:rsidRPr="00F87097">
        <w:rPr>
          <w:sz w:val="22"/>
          <w:lang w:val="ro-RO"/>
        </w:rPr>
        <w:t xml:space="preserve">veţi prezenta dosarul preţurilor de transfer la </w:t>
      </w:r>
      <w:r w:rsidR="00F54898" w:rsidRPr="00F87097">
        <w:rPr>
          <w:sz w:val="22"/>
          <w:lang w:val="ro-RO"/>
        </w:rPr>
        <w:t>[…]</w:t>
      </w:r>
      <w:r w:rsidRPr="00F87097">
        <w:rPr>
          <w:sz w:val="22"/>
          <w:lang w:val="ro-RO"/>
        </w:rPr>
        <w:t xml:space="preserve">. </w:t>
      </w:r>
    </w:p>
    <w:p w14:paraId="0624184C" w14:textId="77777777" w:rsidR="008E4587" w:rsidRPr="00F87097" w:rsidRDefault="00894A82">
      <w:pPr>
        <w:spacing w:line="240" w:lineRule="auto"/>
        <w:jc w:val="both"/>
        <w:rPr>
          <w:sz w:val="22"/>
          <w:lang w:val="ro-RO"/>
        </w:rPr>
      </w:pPr>
      <w:r w:rsidRPr="00F87097">
        <w:rPr>
          <w:sz w:val="22"/>
          <w:lang w:val="ro-RO"/>
        </w:rPr>
        <w:t>Perioada şi tranzacţiile pentru care se va întocmi/prezenta dosarul preţurilor de transfer sunt:</w:t>
      </w:r>
    </w:p>
    <w:p w14:paraId="67FB5D22" w14:textId="3CAA06B2" w:rsidR="008E4587" w:rsidRPr="00F87097" w:rsidRDefault="00894A82">
      <w:pPr>
        <w:spacing w:line="240" w:lineRule="auto"/>
        <w:jc w:val="both"/>
        <w:rPr>
          <w:sz w:val="22"/>
          <w:lang w:val="ro-RO"/>
        </w:rPr>
      </w:pPr>
      <w:r w:rsidRPr="00F87097">
        <w:rPr>
          <w:sz w:val="22"/>
          <w:lang w:val="ro-RO"/>
        </w:rPr>
        <w:t xml:space="preserve"> 1. </w:t>
      </w:r>
      <w:r w:rsidR="00F54898" w:rsidRPr="00F87097">
        <w:rPr>
          <w:sz w:val="22"/>
          <w:lang w:val="ro-RO"/>
        </w:rPr>
        <w:t>[…]</w:t>
      </w:r>
    </w:p>
    <w:p w14:paraId="79521EC3" w14:textId="02B40C93" w:rsidR="00F54898" w:rsidRPr="00F87097" w:rsidRDefault="00894A82">
      <w:pPr>
        <w:spacing w:line="240" w:lineRule="auto"/>
        <w:jc w:val="both"/>
        <w:rPr>
          <w:sz w:val="22"/>
          <w:lang w:val="ro-RO"/>
        </w:rPr>
      </w:pPr>
      <w:r w:rsidRPr="00F87097">
        <w:rPr>
          <w:sz w:val="22"/>
          <w:lang w:val="ro-RO"/>
        </w:rPr>
        <w:t xml:space="preserve"> 2. </w:t>
      </w:r>
      <w:r w:rsidR="00F54898" w:rsidRPr="00F87097">
        <w:rPr>
          <w:sz w:val="22"/>
          <w:lang w:val="ro-RO"/>
        </w:rPr>
        <w:t>[…]</w:t>
      </w:r>
    </w:p>
    <w:p w14:paraId="43DED29E" w14:textId="156D041E" w:rsidR="00E85EAB" w:rsidRPr="00F87097" w:rsidRDefault="00E85EAB">
      <w:pPr>
        <w:spacing w:line="240" w:lineRule="auto"/>
        <w:jc w:val="both"/>
        <w:rPr>
          <w:sz w:val="22"/>
          <w:lang w:val="ro-RO"/>
        </w:rPr>
      </w:pPr>
      <w:r w:rsidRPr="00F87097">
        <w:rPr>
          <w:sz w:val="22"/>
          <w:lang w:val="ro-RO"/>
        </w:rPr>
        <w:t>3. etc.</w:t>
      </w:r>
    </w:p>
    <w:p w14:paraId="39F3C5A6" w14:textId="463474C0" w:rsidR="008E4587" w:rsidRPr="00F87097" w:rsidRDefault="00894A82">
      <w:pPr>
        <w:spacing w:line="240" w:lineRule="auto"/>
        <w:jc w:val="both"/>
        <w:rPr>
          <w:sz w:val="22"/>
          <w:lang w:val="ro-RO"/>
        </w:rPr>
      </w:pPr>
      <w:r w:rsidRPr="00F87097">
        <w:rPr>
          <w:sz w:val="22"/>
          <w:lang w:val="ro-RO"/>
        </w:rPr>
        <w:t>Dosarul preţurilor de transfer solicitat nu va acoperi tranzacţiile şi perioadele care au făcut obiectul unui acord de preţ în avans sau tranzacţiile pentru care a fost emisă o decizie de ajustare/estimare a venitului sau cheltuielii uneia dintre persoanele afiliate,</w:t>
      </w:r>
      <w:r w:rsidR="00F54898" w:rsidRPr="00F87097">
        <w:rPr>
          <w:sz w:val="22"/>
          <w:lang w:val="ro-RO"/>
        </w:rPr>
        <w:t xml:space="preserve"> </w:t>
      </w:r>
      <w:r w:rsidRPr="00F87097">
        <w:rPr>
          <w:sz w:val="22"/>
          <w:lang w:val="ro-RO"/>
        </w:rPr>
        <w:t xml:space="preserve">pentru care urmează să prezentaţi documentele în cauză. </w:t>
      </w:r>
    </w:p>
    <w:p w14:paraId="42B1F780" w14:textId="07916A38" w:rsidR="00F54898" w:rsidRPr="00F87097" w:rsidRDefault="00894A82">
      <w:pPr>
        <w:spacing w:line="240" w:lineRule="auto"/>
        <w:jc w:val="both"/>
        <w:rPr>
          <w:sz w:val="22"/>
          <w:lang w:val="ro-RO"/>
        </w:rPr>
      </w:pPr>
      <w:r w:rsidRPr="00F87097">
        <w:rPr>
          <w:sz w:val="22"/>
          <w:lang w:val="ro-RO"/>
        </w:rPr>
        <w:t>Vă comunicăm faptul că, în conformitate cu prevederile art. 4 alin. (</w:t>
      </w:r>
      <w:r w:rsidR="00BF78EC" w:rsidRPr="00F87097">
        <w:rPr>
          <w:sz w:val="22"/>
          <w:lang w:val="ro-RO"/>
        </w:rPr>
        <w:t>2</w:t>
      </w:r>
      <w:r w:rsidRPr="00F87097">
        <w:rPr>
          <w:sz w:val="22"/>
          <w:lang w:val="ro-RO"/>
        </w:rPr>
        <w:t xml:space="preserve">) din Ordinul preşedintelui Agenţiei Naţionale de Administrare Fiscală nr. </w:t>
      </w:r>
      <w:r w:rsidR="00F54898" w:rsidRPr="00F87097">
        <w:rPr>
          <w:sz w:val="22"/>
          <w:lang w:val="ro-RO"/>
        </w:rPr>
        <w:t>[…]</w:t>
      </w:r>
      <w:r w:rsidRPr="00F87097">
        <w:rPr>
          <w:sz w:val="22"/>
          <w:lang w:val="ro-RO"/>
        </w:rPr>
        <w:t>/20</w:t>
      </w:r>
      <w:r w:rsidR="00F54898" w:rsidRPr="00F87097">
        <w:rPr>
          <w:sz w:val="22"/>
          <w:lang w:val="ro-RO"/>
        </w:rPr>
        <w:t>2</w:t>
      </w:r>
      <w:r w:rsidRPr="00F87097">
        <w:rPr>
          <w:sz w:val="22"/>
          <w:lang w:val="ro-RO"/>
        </w:rPr>
        <w:t xml:space="preserve">6 privind cuantumul tranzacţiilor, termenele pentru întocmire, conţinutul şi condiţiile de solicitare a dosarului preţurilor de transfer şi procedura de ajustare/estimare a preţurilor de transfer, poate fi solicitată prelungirea termenului de prezentare a dosarului preţurilor de transfer, o singură dată, pentru motive temeinic justificate. Prezenta solicitare a fost emisă în baza prevederilor art. 108 alin. (2) din Legea nr. 207/2015 privind Codul de procedură fiscală, cu modificările şi completările ulterioare. </w:t>
      </w:r>
    </w:p>
    <w:p w14:paraId="3EB5E6C2" w14:textId="77777777" w:rsidR="00F54898" w:rsidRPr="00F87097" w:rsidRDefault="00894A82">
      <w:pPr>
        <w:spacing w:line="240" w:lineRule="auto"/>
        <w:jc w:val="both"/>
        <w:rPr>
          <w:sz w:val="22"/>
          <w:lang w:val="ro-RO"/>
        </w:rPr>
      </w:pPr>
      <w:r w:rsidRPr="00F87097">
        <w:rPr>
          <w:sz w:val="22"/>
          <w:lang w:val="ro-RO"/>
        </w:rPr>
        <w:t xml:space="preserve">Organul de </w:t>
      </w:r>
      <w:r w:rsidR="00F54898" w:rsidRPr="00F87097">
        <w:rPr>
          <w:sz w:val="22"/>
          <w:lang w:val="ro-RO"/>
        </w:rPr>
        <w:t xml:space="preserve">control fiscal </w:t>
      </w:r>
    </w:p>
    <w:p w14:paraId="03E94B40" w14:textId="68812D5B" w:rsidR="008E4587" w:rsidRPr="00F87097" w:rsidRDefault="00F54898">
      <w:pPr>
        <w:spacing w:line="240" w:lineRule="auto"/>
        <w:jc w:val="both"/>
        <w:rPr>
          <w:sz w:val="22"/>
          <w:lang w:val="ro-RO"/>
        </w:rPr>
      </w:pPr>
      <w:r w:rsidRPr="00F87097">
        <w:rPr>
          <w:sz w:val="22"/>
          <w:lang w:val="ro-RO"/>
        </w:rPr>
        <w:t xml:space="preserve">[…] </w:t>
      </w:r>
    </w:p>
    <w:p w14:paraId="208DC08C" w14:textId="77777777" w:rsidR="00F54898" w:rsidRPr="00F87097" w:rsidRDefault="00F54898">
      <w:pPr>
        <w:spacing w:line="240" w:lineRule="auto"/>
        <w:jc w:val="both"/>
        <w:rPr>
          <w:sz w:val="22"/>
          <w:lang w:val="ro-RO"/>
        </w:rPr>
      </w:pPr>
    </w:p>
    <w:p w14:paraId="6E46931E" w14:textId="77777777" w:rsidR="00F54898" w:rsidRPr="00F87097" w:rsidRDefault="00F54898">
      <w:pPr>
        <w:spacing w:line="240" w:lineRule="auto"/>
        <w:jc w:val="both"/>
        <w:rPr>
          <w:sz w:val="22"/>
          <w:lang w:val="ro-RO"/>
        </w:rPr>
      </w:pPr>
    </w:p>
    <w:p w14:paraId="61C3F867" w14:textId="77777777" w:rsidR="00F54898" w:rsidRPr="00F87097" w:rsidRDefault="00F54898">
      <w:pPr>
        <w:spacing w:line="240" w:lineRule="auto"/>
        <w:jc w:val="both"/>
        <w:rPr>
          <w:sz w:val="22"/>
          <w:lang w:val="ro-RO"/>
        </w:rPr>
      </w:pPr>
    </w:p>
    <w:p w14:paraId="6E49C10B" w14:textId="77777777" w:rsidR="00761583" w:rsidRPr="00F87097" w:rsidRDefault="00761583">
      <w:pPr>
        <w:spacing w:line="240" w:lineRule="auto"/>
        <w:jc w:val="both"/>
        <w:rPr>
          <w:sz w:val="22"/>
          <w:lang w:val="ro-RO"/>
        </w:rPr>
      </w:pPr>
    </w:p>
    <w:p w14:paraId="243C63B5" w14:textId="77777777" w:rsidR="00F54898" w:rsidRPr="00F87097" w:rsidRDefault="00F54898">
      <w:pPr>
        <w:spacing w:line="240" w:lineRule="auto"/>
        <w:jc w:val="both"/>
        <w:rPr>
          <w:sz w:val="22"/>
          <w:lang w:val="ro-RO"/>
        </w:rPr>
      </w:pPr>
    </w:p>
    <w:p w14:paraId="56EA6FA0" w14:textId="11941757" w:rsidR="00FE0527" w:rsidRPr="00F87097" w:rsidRDefault="00894A82">
      <w:pPr>
        <w:spacing w:line="240" w:lineRule="auto"/>
        <w:jc w:val="both"/>
        <w:rPr>
          <w:b/>
          <w:bCs/>
          <w:sz w:val="22"/>
          <w:lang w:val="ro-RO"/>
        </w:rPr>
      </w:pPr>
      <w:r w:rsidRPr="00F87097">
        <w:rPr>
          <w:b/>
          <w:bCs/>
          <w:sz w:val="22"/>
          <w:lang w:val="ro-RO"/>
        </w:rPr>
        <w:lastRenderedPageBreak/>
        <w:t>A</w:t>
      </w:r>
      <w:r w:rsidR="008A6FF5" w:rsidRPr="00F87097">
        <w:rPr>
          <w:b/>
          <w:bCs/>
          <w:sz w:val="22"/>
          <w:lang w:val="ro-RO"/>
        </w:rPr>
        <w:t>nexa</w:t>
      </w:r>
      <w:r w:rsidRPr="00F87097">
        <w:rPr>
          <w:b/>
          <w:bCs/>
          <w:sz w:val="22"/>
          <w:lang w:val="ro-RO"/>
        </w:rPr>
        <w:t xml:space="preserve"> </w:t>
      </w:r>
      <w:r w:rsidR="00FE0527" w:rsidRPr="00F87097">
        <w:rPr>
          <w:b/>
          <w:bCs/>
          <w:sz w:val="22"/>
          <w:lang w:val="ro-RO"/>
        </w:rPr>
        <w:t xml:space="preserve">nr. </w:t>
      </w:r>
      <w:r w:rsidR="00EE2FB9" w:rsidRPr="00F87097">
        <w:rPr>
          <w:b/>
          <w:bCs/>
          <w:sz w:val="22"/>
          <w:lang w:val="ro-RO"/>
        </w:rPr>
        <w:t>2</w:t>
      </w:r>
      <w:r w:rsidRPr="00F87097">
        <w:rPr>
          <w:b/>
          <w:bCs/>
          <w:sz w:val="22"/>
          <w:lang w:val="ro-RO"/>
        </w:rPr>
        <w:t xml:space="preserve"> </w:t>
      </w:r>
    </w:p>
    <w:p w14:paraId="5B2B3B63" w14:textId="77777777" w:rsidR="009575DB" w:rsidRPr="00F87097" w:rsidRDefault="009575DB">
      <w:pPr>
        <w:spacing w:line="240" w:lineRule="auto"/>
        <w:jc w:val="both"/>
        <w:rPr>
          <w:b/>
          <w:bCs/>
          <w:sz w:val="22"/>
          <w:lang w:val="ro-RO"/>
        </w:rPr>
      </w:pPr>
    </w:p>
    <w:p w14:paraId="1929A76A" w14:textId="7BFAE5A8" w:rsidR="00FE0527" w:rsidRPr="00F87097" w:rsidRDefault="00894A82" w:rsidP="00F41615">
      <w:pPr>
        <w:spacing w:line="240" w:lineRule="auto"/>
        <w:jc w:val="center"/>
        <w:rPr>
          <w:b/>
          <w:bCs/>
          <w:sz w:val="22"/>
          <w:lang w:val="ro-RO"/>
        </w:rPr>
      </w:pPr>
      <w:r w:rsidRPr="00F87097">
        <w:rPr>
          <w:b/>
          <w:bCs/>
          <w:sz w:val="22"/>
          <w:lang w:val="ro-RO"/>
        </w:rPr>
        <w:t xml:space="preserve">CONŢINUTUL DOSARULUI </w:t>
      </w:r>
    </w:p>
    <w:p w14:paraId="5642F252" w14:textId="16B110F0" w:rsidR="008E4587" w:rsidRPr="00F87097" w:rsidRDefault="00894A82">
      <w:pPr>
        <w:spacing w:line="240" w:lineRule="auto"/>
        <w:jc w:val="both"/>
        <w:rPr>
          <w:sz w:val="22"/>
          <w:lang w:val="ro-RO"/>
        </w:rPr>
      </w:pPr>
      <w:r w:rsidRPr="00F87097">
        <w:rPr>
          <w:sz w:val="22"/>
          <w:lang w:val="ro-RO"/>
        </w:rPr>
        <w:t>Dosarul va conţine</w:t>
      </w:r>
      <w:r w:rsidR="000A04AD" w:rsidRPr="00F87097">
        <w:rPr>
          <w:sz w:val="22"/>
          <w:lang w:val="ro-RO"/>
        </w:rPr>
        <w:t xml:space="preserve"> următoarele informații/documente</w:t>
      </w:r>
      <w:r w:rsidRPr="00F87097">
        <w:rPr>
          <w:sz w:val="22"/>
          <w:lang w:val="ro-RO"/>
        </w:rPr>
        <w:t xml:space="preserve">: </w:t>
      </w:r>
    </w:p>
    <w:p w14:paraId="44661530" w14:textId="65727EBD" w:rsidR="00481463" w:rsidRPr="00F87097" w:rsidRDefault="00481463" w:rsidP="00931800">
      <w:pPr>
        <w:pStyle w:val="ListParagraph"/>
        <w:numPr>
          <w:ilvl w:val="0"/>
          <w:numId w:val="21"/>
        </w:numPr>
        <w:ind w:left="450" w:hanging="450"/>
        <w:rPr>
          <w:rFonts w:eastAsia="Times New Roman"/>
          <w:b/>
          <w:bCs/>
          <w:sz w:val="22"/>
          <w:lang w:val="ro-RO"/>
        </w:rPr>
      </w:pPr>
      <w:r w:rsidRPr="00F87097">
        <w:rPr>
          <w:rFonts w:eastAsia="Times New Roman"/>
          <w:b/>
          <w:bCs/>
          <w:sz w:val="22"/>
          <w:lang w:val="ro-RO"/>
        </w:rPr>
        <w:t>Informații de natură introductivă</w:t>
      </w:r>
    </w:p>
    <w:p w14:paraId="742B57A4" w14:textId="60F298C1" w:rsidR="005A1C00" w:rsidRPr="00F87097" w:rsidRDefault="00B0118B" w:rsidP="00DD1FDF">
      <w:pPr>
        <w:pStyle w:val="ListParagraph"/>
        <w:numPr>
          <w:ilvl w:val="0"/>
          <w:numId w:val="18"/>
        </w:numPr>
        <w:rPr>
          <w:rFonts w:eastAsia="Times New Roman"/>
          <w:sz w:val="22"/>
          <w:lang w:val="ro-RO"/>
        </w:rPr>
      </w:pPr>
      <w:r w:rsidRPr="00F87097">
        <w:rPr>
          <w:rFonts w:eastAsia="Times New Roman"/>
          <w:sz w:val="22"/>
          <w:lang w:val="ro-RO"/>
        </w:rPr>
        <w:t>d</w:t>
      </w:r>
      <w:r w:rsidR="005A1C00" w:rsidRPr="00F87097">
        <w:rPr>
          <w:rFonts w:eastAsia="Times New Roman"/>
          <w:sz w:val="22"/>
          <w:lang w:val="ro-RO"/>
        </w:rPr>
        <w:t>ate</w:t>
      </w:r>
      <w:r w:rsidR="007800F9" w:rsidRPr="00F87097">
        <w:rPr>
          <w:rFonts w:eastAsia="Times New Roman"/>
          <w:sz w:val="22"/>
          <w:lang w:val="ro-RO"/>
        </w:rPr>
        <w:t>le</w:t>
      </w:r>
      <w:r w:rsidR="005A1C00" w:rsidRPr="00F87097">
        <w:rPr>
          <w:rFonts w:eastAsia="Times New Roman"/>
          <w:sz w:val="22"/>
          <w:lang w:val="ro-RO"/>
        </w:rPr>
        <w:t xml:space="preserve"> de identificare ale societății care </w:t>
      </w:r>
      <w:r w:rsidR="00DD1FDF" w:rsidRPr="00F87097">
        <w:rPr>
          <w:rFonts w:eastAsia="Times New Roman"/>
          <w:sz w:val="22"/>
          <w:lang w:val="ro-RO"/>
        </w:rPr>
        <w:t>î</w:t>
      </w:r>
      <w:r w:rsidR="005A1C00" w:rsidRPr="00F87097">
        <w:rPr>
          <w:rFonts w:eastAsia="Times New Roman"/>
          <w:sz w:val="22"/>
          <w:lang w:val="ro-RO"/>
        </w:rPr>
        <w:t>nto</w:t>
      </w:r>
      <w:r w:rsidR="007800F9" w:rsidRPr="00F87097">
        <w:rPr>
          <w:rFonts w:eastAsia="Times New Roman"/>
          <w:sz w:val="22"/>
          <w:lang w:val="ro-RO"/>
        </w:rPr>
        <w:t>c</w:t>
      </w:r>
      <w:r w:rsidR="005A1C00" w:rsidRPr="00F87097">
        <w:rPr>
          <w:rFonts w:eastAsia="Times New Roman"/>
          <w:sz w:val="22"/>
          <w:lang w:val="ro-RO"/>
        </w:rPr>
        <w:t>mește dosarul</w:t>
      </w:r>
      <w:r w:rsidR="000A04AD" w:rsidRPr="00F87097">
        <w:rPr>
          <w:rFonts w:eastAsia="Times New Roman"/>
          <w:sz w:val="22"/>
          <w:lang w:val="ro-RO"/>
        </w:rPr>
        <w:t>;</w:t>
      </w:r>
      <w:r w:rsidR="005A1C00" w:rsidRPr="00F87097">
        <w:rPr>
          <w:rFonts w:eastAsia="Times New Roman"/>
          <w:sz w:val="22"/>
          <w:lang w:val="ro-RO"/>
        </w:rPr>
        <w:t xml:space="preserve"> </w:t>
      </w:r>
    </w:p>
    <w:p w14:paraId="58FB0974" w14:textId="76C472F6" w:rsidR="00FE0527" w:rsidRPr="00F87097" w:rsidRDefault="00B0118B" w:rsidP="00DF5E6E">
      <w:pPr>
        <w:pStyle w:val="ListParagraph"/>
        <w:numPr>
          <w:ilvl w:val="0"/>
          <w:numId w:val="18"/>
        </w:numPr>
        <w:rPr>
          <w:rFonts w:eastAsia="Times New Roman"/>
          <w:sz w:val="22"/>
          <w:lang w:val="ro-RO"/>
        </w:rPr>
      </w:pPr>
      <w:r w:rsidRPr="00F87097">
        <w:rPr>
          <w:rFonts w:eastAsia="Times New Roman"/>
          <w:sz w:val="22"/>
          <w:lang w:val="ro-RO"/>
        </w:rPr>
        <w:t>a</w:t>
      </w:r>
      <w:r w:rsidR="00DD1FDF" w:rsidRPr="00F87097">
        <w:rPr>
          <w:rFonts w:eastAsia="Times New Roman"/>
          <w:sz w:val="22"/>
          <w:lang w:val="ro-RO"/>
        </w:rPr>
        <w:t>nul fiscal/perioada fiscală acoperită</w:t>
      </w:r>
      <w:r w:rsidR="000A04AD" w:rsidRPr="00F87097">
        <w:rPr>
          <w:rFonts w:eastAsia="Times New Roman"/>
          <w:sz w:val="22"/>
          <w:lang w:val="ro-RO"/>
        </w:rPr>
        <w:t>;</w:t>
      </w:r>
    </w:p>
    <w:p w14:paraId="217019DE" w14:textId="5C135021" w:rsidR="00C35DE9" w:rsidRPr="00F87097" w:rsidRDefault="00B0118B" w:rsidP="00C35DE9">
      <w:pPr>
        <w:pStyle w:val="ListParagraph"/>
        <w:numPr>
          <w:ilvl w:val="0"/>
          <w:numId w:val="18"/>
        </w:numPr>
        <w:spacing w:line="240" w:lineRule="auto"/>
        <w:jc w:val="both"/>
        <w:rPr>
          <w:sz w:val="22"/>
          <w:lang w:val="ro-RO"/>
        </w:rPr>
      </w:pPr>
      <w:r w:rsidRPr="00F87097">
        <w:rPr>
          <w:sz w:val="22"/>
          <w:lang w:val="ro-RO"/>
        </w:rPr>
        <w:t>lista tranzacțiilor derulate de societatea care întocmește dosarul cu fiecare persoană afiliată, cu indicarea jurisdicției fiscale a persoanei afiliate participante la tranzacție, precum și a valorii fiecărei tranzacții</w:t>
      </w:r>
      <w:r w:rsidR="00F47068" w:rsidRPr="00F87097">
        <w:rPr>
          <w:sz w:val="22"/>
          <w:lang w:val="ro-RO"/>
        </w:rPr>
        <w:t>, inclusiv ajustarea de final de an</w:t>
      </w:r>
      <w:r w:rsidRPr="00F87097">
        <w:rPr>
          <w:sz w:val="22"/>
          <w:lang w:val="ro-RO"/>
        </w:rPr>
        <w:t xml:space="preserve">. </w:t>
      </w:r>
      <w:r w:rsidR="00F47068" w:rsidRPr="00F87097">
        <w:rPr>
          <w:sz w:val="22"/>
          <w:lang w:val="ro-RO"/>
        </w:rPr>
        <w:t>Lista va prezenta distinct categoriile de tranzacții</w:t>
      </w:r>
      <w:r w:rsidR="004702D3" w:rsidRPr="00F87097">
        <w:rPr>
          <w:sz w:val="22"/>
          <w:lang w:val="ro-RO"/>
        </w:rPr>
        <w:t xml:space="preserve"> (respectiv tranzacții generatoare de venituri și tranzacții generatoare de cheltuieli)</w:t>
      </w:r>
      <w:r w:rsidR="00F47068" w:rsidRPr="00F87097">
        <w:rPr>
          <w:sz w:val="22"/>
          <w:lang w:val="ro-RO"/>
        </w:rPr>
        <w:t xml:space="preserve">, în funcție de natura </w:t>
      </w:r>
      <w:r w:rsidR="004702D3" w:rsidRPr="00F87097">
        <w:rPr>
          <w:sz w:val="22"/>
          <w:lang w:val="ro-RO"/>
        </w:rPr>
        <w:t>activităților ce sunt subiect de documentare</w:t>
      </w:r>
      <w:r w:rsidR="00F47068" w:rsidRPr="00F87097">
        <w:rPr>
          <w:sz w:val="22"/>
          <w:lang w:val="ro-RO"/>
        </w:rPr>
        <w:t xml:space="preserve">, </w:t>
      </w:r>
      <w:r w:rsidR="008B1E8F" w:rsidRPr="00F87097">
        <w:rPr>
          <w:sz w:val="22"/>
          <w:lang w:val="ro-RO"/>
        </w:rPr>
        <w:t xml:space="preserve">și se va completa după modelul conținut în Anexa nr. </w:t>
      </w:r>
      <w:r w:rsidR="00145BDC" w:rsidRPr="00F87097">
        <w:rPr>
          <w:sz w:val="22"/>
          <w:lang w:val="ro-RO"/>
        </w:rPr>
        <w:t>3</w:t>
      </w:r>
      <w:r w:rsidR="00675F09" w:rsidRPr="00F87097">
        <w:rPr>
          <w:sz w:val="22"/>
          <w:lang w:val="ro-RO"/>
        </w:rPr>
        <w:t>;</w:t>
      </w:r>
    </w:p>
    <w:p w14:paraId="1CCD3905" w14:textId="542E0CDD" w:rsidR="00B86544" w:rsidRPr="00F87097" w:rsidRDefault="00B86544" w:rsidP="00C35DE9">
      <w:pPr>
        <w:pStyle w:val="ListParagraph"/>
        <w:numPr>
          <w:ilvl w:val="0"/>
          <w:numId w:val="18"/>
        </w:numPr>
        <w:spacing w:line="240" w:lineRule="auto"/>
        <w:jc w:val="both"/>
        <w:rPr>
          <w:sz w:val="22"/>
          <w:lang w:val="ro-RO"/>
        </w:rPr>
      </w:pPr>
      <w:r w:rsidRPr="00F87097">
        <w:rPr>
          <w:sz w:val="22"/>
          <w:lang w:val="ro-RO"/>
        </w:rPr>
        <w:t>lista tranzacțiilor ce fac obiectul unui acord de preț în avans</w:t>
      </w:r>
      <w:r w:rsidR="004702D3" w:rsidRPr="00F87097">
        <w:rPr>
          <w:sz w:val="22"/>
          <w:lang w:val="ro-RO"/>
        </w:rPr>
        <w:t>;</w:t>
      </w:r>
    </w:p>
    <w:p w14:paraId="060DD569" w14:textId="2CC132B7" w:rsidR="00B86544" w:rsidRPr="00F87097" w:rsidRDefault="00B86544" w:rsidP="00C35DE9">
      <w:pPr>
        <w:pStyle w:val="ListParagraph"/>
        <w:numPr>
          <w:ilvl w:val="0"/>
          <w:numId w:val="18"/>
        </w:numPr>
        <w:spacing w:line="240" w:lineRule="auto"/>
        <w:jc w:val="both"/>
        <w:rPr>
          <w:sz w:val="22"/>
          <w:lang w:val="ro-RO"/>
        </w:rPr>
      </w:pPr>
      <w:r w:rsidRPr="00F87097">
        <w:rPr>
          <w:sz w:val="22"/>
          <w:lang w:val="ro-RO"/>
        </w:rPr>
        <w:t>lista tranzacțiilor ce fac obiectul unei decizii de ajustare sau estimare a venitului ori cheltuielii uneia dintre persoanele afiliate</w:t>
      </w:r>
      <w:r w:rsidR="004702D3" w:rsidRPr="00F87097">
        <w:rPr>
          <w:sz w:val="22"/>
          <w:lang w:val="ro-RO"/>
        </w:rPr>
        <w:t>;</w:t>
      </w:r>
    </w:p>
    <w:p w14:paraId="5B5920EC" w14:textId="12B47C8B" w:rsidR="008B1E8F" w:rsidRPr="00F87097" w:rsidRDefault="004702D3" w:rsidP="00C35DE9">
      <w:pPr>
        <w:pStyle w:val="ListParagraph"/>
        <w:numPr>
          <w:ilvl w:val="0"/>
          <w:numId w:val="18"/>
        </w:numPr>
        <w:spacing w:line="240" w:lineRule="auto"/>
        <w:jc w:val="both"/>
        <w:rPr>
          <w:sz w:val="22"/>
          <w:lang w:val="ro-RO"/>
        </w:rPr>
      </w:pPr>
      <w:r w:rsidRPr="00F87097">
        <w:rPr>
          <w:sz w:val="22"/>
          <w:lang w:val="ro-RO"/>
        </w:rPr>
        <w:t xml:space="preserve">prezentarea </w:t>
      </w:r>
      <w:r w:rsidR="008B1E8F" w:rsidRPr="00F87097">
        <w:rPr>
          <w:sz w:val="22"/>
          <w:lang w:val="ro-RO"/>
        </w:rPr>
        <w:t>cuantum</w:t>
      </w:r>
      <w:r w:rsidRPr="00F87097">
        <w:rPr>
          <w:sz w:val="22"/>
          <w:lang w:val="ro-RO"/>
        </w:rPr>
        <w:t>ului și naturii</w:t>
      </w:r>
      <w:r w:rsidR="008B1E8F" w:rsidRPr="00F87097">
        <w:rPr>
          <w:sz w:val="22"/>
          <w:lang w:val="ro-RO"/>
        </w:rPr>
        <w:t xml:space="preserve"> </w:t>
      </w:r>
      <w:r w:rsidR="00BB4926" w:rsidRPr="00F87097">
        <w:rPr>
          <w:sz w:val="22"/>
          <w:lang w:val="ro-RO"/>
        </w:rPr>
        <w:t xml:space="preserve">costurilor </w:t>
      </w:r>
      <w:r w:rsidR="008B1E8F" w:rsidRPr="00F87097">
        <w:rPr>
          <w:sz w:val="22"/>
          <w:lang w:val="ro-RO"/>
        </w:rPr>
        <w:t>refacturate fără adăugarea unei marje de profitabilitate</w:t>
      </w:r>
      <w:r w:rsidRPr="00F87097">
        <w:rPr>
          <w:sz w:val="22"/>
          <w:lang w:val="ro-RO"/>
        </w:rPr>
        <w:t xml:space="preserve"> (</w:t>
      </w:r>
      <w:r w:rsidR="00FF34B0" w:rsidRPr="00F87097">
        <w:rPr>
          <w:sz w:val="22"/>
          <w:lang w:val="ro-RO"/>
        </w:rPr>
        <w:t>pass-through</w:t>
      </w:r>
      <w:r w:rsidRPr="00F87097">
        <w:rPr>
          <w:sz w:val="22"/>
          <w:lang w:val="ro-RO"/>
        </w:rPr>
        <w:t xml:space="preserve"> costs).</w:t>
      </w:r>
    </w:p>
    <w:p w14:paraId="0830DEB3" w14:textId="77777777" w:rsidR="00800C2E" w:rsidRPr="00F87097" w:rsidRDefault="00800C2E" w:rsidP="00800C2E">
      <w:pPr>
        <w:rPr>
          <w:rFonts w:eastAsia="Times New Roman"/>
          <w:b/>
          <w:sz w:val="22"/>
          <w:lang w:val="ro-RO"/>
        </w:rPr>
      </w:pPr>
      <w:r w:rsidRPr="00F87097">
        <w:rPr>
          <w:rFonts w:eastAsia="Times New Roman"/>
          <w:b/>
          <w:sz w:val="22"/>
          <w:lang w:val="ro-RO"/>
        </w:rPr>
        <w:t>B. Informații despre grup</w:t>
      </w:r>
    </w:p>
    <w:p w14:paraId="55DC284E" w14:textId="3C82BBF6" w:rsidR="00800C2E" w:rsidRPr="00F87097" w:rsidRDefault="00800C2E" w:rsidP="00C35DE9">
      <w:pPr>
        <w:spacing w:after="120" w:line="240" w:lineRule="auto"/>
        <w:jc w:val="both"/>
        <w:rPr>
          <w:rFonts w:eastAsia="Times New Roman"/>
          <w:sz w:val="22"/>
          <w:lang w:val="ro-RO"/>
        </w:rPr>
      </w:pPr>
      <w:r w:rsidRPr="00F87097">
        <w:rPr>
          <w:rFonts w:eastAsia="Times New Roman"/>
          <w:sz w:val="22"/>
          <w:lang w:val="ro-RO"/>
        </w:rPr>
        <w:t xml:space="preserve">Secțiunea „Informații despre grup” </w:t>
      </w:r>
      <w:r w:rsidR="00C35DE9" w:rsidRPr="00F87097">
        <w:rPr>
          <w:rFonts w:eastAsia="Times New Roman"/>
          <w:sz w:val="22"/>
          <w:lang w:val="ro-RO"/>
        </w:rPr>
        <w:t xml:space="preserve">va </w:t>
      </w:r>
      <w:r w:rsidRPr="00F87097">
        <w:rPr>
          <w:rFonts w:eastAsia="Times New Roman"/>
          <w:sz w:val="22"/>
          <w:lang w:val="ro-RO"/>
        </w:rPr>
        <w:t xml:space="preserve">cuprinde informațiile prevăzute în Anexa I la capitolul V din Liniile directoare privind prețurile de transfer pentru întreprinderile multinaționale și administrațiile fiscale, emise de Organizația pentru Cooperare și Dezvoltare Economică, cu modificările și completările ulterioare, referitoare la documentația de tip </w:t>
      </w:r>
      <w:r w:rsidR="00367E2D">
        <w:rPr>
          <w:rFonts w:eastAsia="Times New Roman"/>
          <w:sz w:val="22"/>
          <w:lang w:val="ro-RO"/>
        </w:rPr>
        <w:t>„</w:t>
      </w:r>
      <w:r w:rsidRPr="00F87097">
        <w:rPr>
          <w:rFonts w:eastAsia="Times New Roman"/>
          <w:sz w:val="22"/>
          <w:lang w:val="ro-RO"/>
        </w:rPr>
        <w:t>Master File</w:t>
      </w:r>
      <w:r w:rsidR="00367E2D">
        <w:rPr>
          <w:rFonts w:eastAsia="Times New Roman"/>
          <w:sz w:val="22"/>
          <w:lang w:val="ro-RO"/>
        </w:rPr>
        <w:t>”</w:t>
      </w:r>
      <w:r w:rsidRPr="00F87097">
        <w:rPr>
          <w:rFonts w:eastAsia="Times New Roman"/>
          <w:sz w:val="22"/>
          <w:lang w:val="ro-RO"/>
        </w:rPr>
        <w:t xml:space="preserve">, aplicabile grupului din care face parte contribuabilul/plătitorul solicitant. Informațiile prezentate vor fi cele valabile pentru anul fiscal </w:t>
      </w:r>
      <w:r w:rsidR="001402DB" w:rsidRPr="00F87097">
        <w:rPr>
          <w:rFonts w:eastAsia="Times New Roman"/>
          <w:sz w:val="22"/>
          <w:lang w:val="ro-RO"/>
        </w:rPr>
        <w:t>de întocmire a dosarului</w:t>
      </w:r>
      <w:r w:rsidRPr="00F87097">
        <w:rPr>
          <w:rFonts w:eastAsia="Times New Roman"/>
          <w:sz w:val="22"/>
          <w:lang w:val="ro-RO"/>
        </w:rPr>
        <w:t>.</w:t>
      </w:r>
    </w:p>
    <w:p w14:paraId="7D0B9B61" w14:textId="77777777" w:rsidR="00C35DE9" w:rsidRPr="00F87097" w:rsidRDefault="00C35DE9" w:rsidP="00C35DE9">
      <w:pPr>
        <w:pStyle w:val="isselectedend"/>
        <w:spacing w:before="0" w:beforeAutospacing="0" w:after="120" w:afterAutospacing="0"/>
        <w:rPr>
          <w:rFonts w:ascii="Georgia" w:hAnsi="Georgia"/>
          <w:b/>
          <w:bCs/>
          <w:sz w:val="22"/>
          <w:szCs w:val="22"/>
          <w:lang w:val="ro-RO"/>
        </w:rPr>
      </w:pPr>
      <w:r w:rsidRPr="00F87097">
        <w:rPr>
          <w:rFonts w:ascii="Georgia" w:hAnsi="Georgia"/>
          <w:b/>
          <w:bCs/>
          <w:sz w:val="22"/>
          <w:szCs w:val="22"/>
          <w:lang w:val="ro-RO"/>
        </w:rPr>
        <w:t>C. Informații privind contribuabilul/plătitorul și tranzacțiile cu persoane afiliate</w:t>
      </w:r>
    </w:p>
    <w:p w14:paraId="4154E2C8" w14:textId="77777777" w:rsidR="00C35DE9" w:rsidRPr="00F87097" w:rsidRDefault="00C35DE9" w:rsidP="00C35DE9">
      <w:pPr>
        <w:pStyle w:val="isselectedend"/>
        <w:spacing w:before="0" w:beforeAutospacing="0" w:after="120" w:afterAutospacing="0"/>
        <w:rPr>
          <w:rFonts w:ascii="Georgia" w:hAnsi="Georgia"/>
          <w:sz w:val="22"/>
          <w:szCs w:val="22"/>
          <w:lang w:val="ro-RO"/>
        </w:rPr>
      </w:pPr>
      <w:r w:rsidRPr="00F87097">
        <w:rPr>
          <w:rFonts w:ascii="Georgia" w:hAnsi="Georgia"/>
          <w:sz w:val="22"/>
          <w:szCs w:val="22"/>
          <w:lang w:val="ro-RO"/>
        </w:rPr>
        <w:t>Această secțiune va cuprinde, după caz, următoarele categorii de informații:</w:t>
      </w:r>
    </w:p>
    <w:p w14:paraId="6D2557FE" w14:textId="77777777" w:rsidR="00F32CDC" w:rsidRPr="00F87097" w:rsidRDefault="00C35DE9" w:rsidP="00FB4AD9">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prezentarea activității contribuabilului/plătitorului care întocmește dosarul, precum și a tranzacțiilor desfășurate cu persoane afiliate analizate în cadrul dosarului;</w:t>
      </w:r>
    </w:p>
    <w:p w14:paraId="3CC8E4AD" w14:textId="4CAD8B55" w:rsidR="00F32CDC" w:rsidRPr="00F87097" w:rsidRDefault="00C35DE9" w:rsidP="00FB4AD9">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prezentarea organigramei contribuabilului/plătitorului, însoțită de o descriere a activităților desfășurate la nivelul fiecărui departament</w:t>
      </w:r>
      <w:r w:rsidR="001402DB" w:rsidRPr="00F87097">
        <w:rPr>
          <w:rFonts w:ascii="Georgia" w:hAnsi="Georgia"/>
          <w:sz w:val="22"/>
          <w:szCs w:val="22"/>
          <w:lang w:val="ro-RO"/>
        </w:rPr>
        <w:t>. Se vor prezenta și modificările intervenite la nivelul organigramei sau al activităților desfășurate de fiecare departament în anul fiscal/perioada fiscală analizată;</w:t>
      </w:r>
    </w:p>
    <w:p w14:paraId="26455B0C" w14:textId="01F9A1BC" w:rsidR="00F32CDC" w:rsidRPr="00F87097" w:rsidRDefault="00C35DE9" w:rsidP="0062608D">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prezentarea pozițiilor de conducere strategică și/sau operațională relevante pentru tranzacțiile analizate, însoțită de o scurtă descriere a rolului acestora</w:t>
      </w:r>
      <w:r w:rsidR="001402DB" w:rsidRPr="00F87097">
        <w:rPr>
          <w:rFonts w:ascii="Georgia" w:hAnsi="Georgia"/>
          <w:sz w:val="22"/>
          <w:szCs w:val="22"/>
          <w:lang w:val="ro-RO"/>
        </w:rPr>
        <w:t xml:space="preserve"> în anul fiscal/perioada fiscală analizată;</w:t>
      </w:r>
    </w:p>
    <w:p w14:paraId="70203839" w14:textId="4DC2B4E6" w:rsidR="00F32CDC" w:rsidRPr="00F87097" w:rsidRDefault="00C35DE9" w:rsidP="00036E60">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descrierea eventualelor reorganizări sau restructurări intervenite la nivel local sau la nivel de grup, relevante pentru tranzacțiile analizate</w:t>
      </w:r>
      <w:r w:rsidR="001402DB" w:rsidRPr="00F87097">
        <w:rPr>
          <w:rFonts w:ascii="Georgia" w:hAnsi="Georgia"/>
          <w:sz w:val="22"/>
          <w:szCs w:val="22"/>
          <w:lang w:val="ro-RO"/>
        </w:rPr>
        <w:t>, în anul fiscal/perioada fiscală analizată. Descrierea eventualelor reorganizări sau restructurări se va realiza în linie cu cerințele de informații indicate în Capitolul IX din Liniile directoare privind prețurile de transfer emise de către Organizația pentru Cooperare și Dezvoltare Economică pentru societățile multinaționale și administrațiile fiscale, cu amendamentele/modificările și completările ulterioare</w:t>
      </w:r>
      <w:r w:rsidRPr="00F87097">
        <w:rPr>
          <w:rFonts w:ascii="Georgia" w:hAnsi="Georgia"/>
          <w:sz w:val="22"/>
          <w:szCs w:val="22"/>
          <w:lang w:val="ro-RO"/>
        </w:rPr>
        <w:t>;</w:t>
      </w:r>
    </w:p>
    <w:p w14:paraId="349F3F8B" w14:textId="1F19CCA8" w:rsidR="00F32CDC" w:rsidRPr="00F87097" w:rsidRDefault="00C35DE9" w:rsidP="000A1476">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lastRenderedPageBreak/>
        <w:t>descrierea activității contribuabilului/plătitorului, a strategiei de afaceri și a eventualelor modificări intervenite în strategia de afaceri și/sau în profilul funcțional, relevante pentru tranzacțiile analizate;</w:t>
      </w:r>
    </w:p>
    <w:p w14:paraId="60F76936" w14:textId="5C558C64" w:rsidR="00F32CDC" w:rsidRPr="00F87097" w:rsidRDefault="00C35DE9" w:rsidP="005040A8">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descrierea activităților de cercetare-dezvoltare sau de suport pentru cercetare-dezvoltare, după caz;</w:t>
      </w:r>
    </w:p>
    <w:p w14:paraId="2603EBC8" w14:textId="0E8C1D5A" w:rsidR="00F32CDC" w:rsidRPr="00F87097" w:rsidRDefault="001402DB" w:rsidP="002D7C3E">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szCs w:val="22"/>
          <w:lang w:val="ro-RO"/>
        </w:rPr>
        <w:t xml:space="preserve">analiza funcțională aferentă </w:t>
      </w:r>
      <w:r w:rsidR="00CE0B3D" w:rsidRPr="00F87097">
        <w:rPr>
          <w:rFonts w:ascii="Georgia" w:hAnsi="Georgia"/>
          <w:sz w:val="22"/>
          <w:szCs w:val="22"/>
          <w:lang w:val="ro-RO"/>
        </w:rPr>
        <w:t xml:space="preserve">fiecărei </w:t>
      </w:r>
      <w:r w:rsidRPr="00F87097">
        <w:rPr>
          <w:rFonts w:ascii="Georgia" w:hAnsi="Georgia"/>
          <w:sz w:val="22"/>
          <w:szCs w:val="22"/>
          <w:lang w:val="ro-RO"/>
        </w:rPr>
        <w:t>tranzacți</w:t>
      </w:r>
      <w:r w:rsidR="00CE0B3D" w:rsidRPr="00F87097">
        <w:rPr>
          <w:rFonts w:ascii="Georgia" w:hAnsi="Georgia"/>
          <w:sz w:val="22"/>
          <w:szCs w:val="22"/>
          <w:lang w:val="ro-RO"/>
        </w:rPr>
        <w:t>i</w:t>
      </w:r>
      <w:r w:rsidRPr="00F87097">
        <w:rPr>
          <w:rFonts w:ascii="Georgia" w:hAnsi="Georgia"/>
          <w:sz w:val="22"/>
          <w:szCs w:val="22"/>
          <w:lang w:val="ro-RO"/>
        </w:rPr>
        <w:t xml:space="preserve"> ce face obiectul </w:t>
      </w:r>
      <w:r w:rsidR="00CE0B3D" w:rsidRPr="00F87097">
        <w:rPr>
          <w:rFonts w:ascii="Georgia" w:hAnsi="Georgia"/>
          <w:sz w:val="22"/>
          <w:szCs w:val="22"/>
          <w:lang w:val="ro-RO"/>
        </w:rPr>
        <w:t>documentării</w:t>
      </w:r>
      <w:r w:rsidRPr="00F87097">
        <w:rPr>
          <w:rFonts w:ascii="Georgia" w:hAnsi="Georgia"/>
          <w:sz w:val="22"/>
          <w:szCs w:val="22"/>
          <w:lang w:val="ro-RO"/>
        </w:rPr>
        <w:t>, incluzând prezentarea funcțiilor îndeplinite, a riscurilor asumate și a activelor utilizate, precum și justificarea explicită a profilului funcțional al contri</w:t>
      </w:r>
      <w:r w:rsidR="00CE0B3D" w:rsidRPr="00F87097">
        <w:rPr>
          <w:rFonts w:ascii="Georgia" w:hAnsi="Georgia"/>
          <w:sz w:val="22"/>
          <w:szCs w:val="22"/>
          <w:lang w:val="ro-RO"/>
        </w:rPr>
        <w:t>bua</w:t>
      </w:r>
      <w:r w:rsidRPr="00F87097">
        <w:rPr>
          <w:rFonts w:ascii="Georgia" w:hAnsi="Georgia"/>
          <w:sz w:val="22"/>
          <w:szCs w:val="22"/>
          <w:lang w:val="ro-RO"/>
        </w:rPr>
        <w:t>bilului/plătitorului solicitant, inclusiv a încadrării acestuia într-un profil de risc limitat sau într-un profil de risc deplin, după caz</w:t>
      </w:r>
      <w:r w:rsidR="002478A3" w:rsidRPr="00F87097">
        <w:rPr>
          <w:rFonts w:ascii="Georgia" w:hAnsi="Georgia"/>
          <w:sz w:val="22"/>
          <w:szCs w:val="22"/>
          <w:lang w:val="ro-RO"/>
        </w:rPr>
        <w:t>;</w:t>
      </w:r>
    </w:p>
    <w:p w14:paraId="2D4EB659" w14:textId="7F791851" w:rsidR="00F32CDC" w:rsidRPr="00F87097" w:rsidRDefault="000A4E88" w:rsidP="00E07BEA">
      <w:pPr>
        <w:pStyle w:val="isselectedend"/>
        <w:numPr>
          <w:ilvl w:val="0"/>
          <w:numId w:val="20"/>
        </w:numPr>
        <w:spacing w:before="0" w:beforeAutospacing="0" w:after="120" w:afterAutospacing="0"/>
        <w:jc w:val="both"/>
        <w:rPr>
          <w:rFonts w:ascii="Georgia" w:hAnsi="Georgia"/>
          <w:sz w:val="22"/>
          <w:lang w:val="ro-RO"/>
        </w:rPr>
      </w:pPr>
      <w:r w:rsidRPr="00F87097">
        <w:rPr>
          <w:rFonts w:ascii="Georgia" w:hAnsi="Georgia"/>
          <w:sz w:val="22"/>
          <w:lang w:val="ro-RO"/>
        </w:rPr>
        <w:t>motivarea selectării părții testate. În situația în care partea testată nu este contribuabilul/plătitorul ce face obiectul întocmirii dosarului</w:t>
      </w:r>
      <w:r w:rsidR="00276148" w:rsidRPr="00F87097">
        <w:rPr>
          <w:rFonts w:ascii="Georgia" w:hAnsi="Georgia"/>
          <w:sz w:val="22"/>
          <w:lang w:val="ro-RO"/>
        </w:rPr>
        <w:t>,</w:t>
      </w:r>
      <w:r w:rsidR="00AE1630" w:rsidRPr="00F87097">
        <w:rPr>
          <w:rFonts w:ascii="Georgia" w:hAnsi="Georgia"/>
          <w:sz w:val="22"/>
          <w:lang w:val="ro-RO"/>
        </w:rPr>
        <w:t xml:space="preserve"> </w:t>
      </w:r>
      <w:r w:rsidR="00D45256" w:rsidRPr="00F87097">
        <w:rPr>
          <w:rFonts w:ascii="Georgia" w:hAnsi="Georgia"/>
          <w:sz w:val="22"/>
          <w:lang w:val="ro-RO"/>
        </w:rPr>
        <w:t>aces</w:t>
      </w:r>
      <w:r w:rsidR="006D6990" w:rsidRPr="00F87097">
        <w:rPr>
          <w:rFonts w:ascii="Georgia" w:hAnsi="Georgia"/>
          <w:sz w:val="22"/>
          <w:lang w:val="ro-RO"/>
        </w:rPr>
        <w:t>ta</w:t>
      </w:r>
      <w:r w:rsidRPr="00F87097">
        <w:rPr>
          <w:rFonts w:ascii="Georgia" w:hAnsi="Georgia"/>
          <w:sz w:val="22"/>
          <w:lang w:val="ro-RO"/>
        </w:rPr>
        <w:t xml:space="preserve"> are obligația de a prezenta documentația justificativă privind calculul indicatorului de profitabilitate, prezentând în acest sens și un raport întocmit de un auditor independent autorizat potrivit legii, care să certifice realitatea, cuantumul și corectitudinea calculului indicatorului de profitabilitate pentru fiecare an fiscal </w:t>
      </w:r>
      <w:r w:rsidR="009F3B3E" w:rsidRPr="00F87097">
        <w:rPr>
          <w:rFonts w:ascii="Georgia" w:hAnsi="Georgia"/>
          <w:sz w:val="22"/>
          <w:lang w:val="ro-RO"/>
        </w:rPr>
        <w:t>care face obiectul documentării;</w:t>
      </w:r>
      <w:r w:rsidRPr="00F87097">
        <w:rPr>
          <w:rFonts w:ascii="Georgia" w:hAnsi="Georgia"/>
          <w:sz w:val="22"/>
          <w:lang w:val="ro-RO"/>
        </w:rPr>
        <w:t xml:space="preserve"> </w:t>
      </w:r>
    </w:p>
    <w:p w14:paraId="2C51D557" w14:textId="3FB63E49" w:rsidR="000A4E88" w:rsidRPr="00F87097" w:rsidRDefault="000A4E88" w:rsidP="0061785F">
      <w:pPr>
        <w:numPr>
          <w:ilvl w:val="0"/>
          <w:numId w:val="20"/>
        </w:numPr>
        <w:spacing w:after="120" w:line="240" w:lineRule="auto"/>
        <w:jc w:val="both"/>
        <w:rPr>
          <w:sz w:val="22"/>
          <w:lang w:val="ro-RO"/>
        </w:rPr>
      </w:pPr>
      <w:r w:rsidRPr="00F87097">
        <w:rPr>
          <w:sz w:val="22"/>
          <w:lang w:val="ro-RO"/>
        </w:rPr>
        <w:t>indicatorul de profitabilitate selectat, în cazul aplicării metodelor de stabilire a prețurilor de transfer bazate pe indicatori de profitabilitate, precum și justificarea selectării acestuia prin raportare la natura tranzacției analizate, profilul funcțional al părții testate și metoda de stabilire a prețurilor de transfer utilizată;</w:t>
      </w:r>
    </w:p>
    <w:p w14:paraId="5A723229" w14:textId="77777777" w:rsidR="000A4E88" w:rsidRPr="00F87097" w:rsidRDefault="000A4E88" w:rsidP="000A4E88">
      <w:pPr>
        <w:numPr>
          <w:ilvl w:val="0"/>
          <w:numId w:val="20"/>
        </w:numPr>
        <w:spacing w:after="120" w:line="240" w:lineRule="auto"/>
        <w:jc w:val="both"/>
        <w:rPr>
          <w:sz w:val="22"/>
          <w:lang w:val="ro-RO"/>
        </w:rPr>
      </w:pPr>
      <w:r w:rsidRPr="00F87097">
        <w:rPr>
          <w:sz w:val="22"/>
          <w:lang w:val="ro-RO"/>
        </w:rPr>
        <w:t>informații privind structura bazei de cost (tipologia cheltuielilor incluse sau excluse) a indicatorului de profitabilitate selectat;</w:t>
      </w:r>
    </w:p>
    <w:p w14:paraId="69FB3AA4" w14:textId="6273B2FA" w:rsidR="000A4E88" w:rsidRPr="00F87097" w:rsidRDefault="000A4E88" w:rsidP="000A4E88">
      <w:pPr>
        <w:numPr>
          <w:ilvl w:val="0"/>
          <w:numId w:val="20"/>
        </w:numPr>
        <w:spacing w:after="120" w:line="240" w:lineRule="auto"/>
        <w:jc w:val="both"/>
        <w:rPr>
          <w:sz w:val="22"/>
          <w:lang w:val="ro-RO"/>
        </w:rPr>
      </w:pPr>
      <w:r w:rsidRPr="00F87097">
        <w:rPr>
          <w:sz w:val="22"/>
          <w:lang w:val="ro-RO"/>
        </w:rPr>
        <w:t>prezentarea costurilor refacturate fără adăugarea unei mar</w:t>
      </w:r>
      <w:r w:rsidR="00FF34B0" w:rsidRPr="00F87097">
        <w:rPr>
          <w:sz w:val="22"/>
          <w:lang w:val="ro-RO"/>
        </w:rPr>
        <w:t>j</w:t>
      </w:r>
      <w:r w:rsidRPr="00F87097">
        <w:rPr>
          <w:sz w:val="22"/>
          <w:lang w:val="ro-RO"/>
        </w:rPr>
        <w:t>e de profitabilitate (pass-through), dacă este cazul;</w:t>
      </w:r>
    </w:p>
    <w:p w14:paraId="497281F1" w14:textId="77777777" w:rsidR="000A4E88" w:rsidRPr="00F87097" w:rsidRDefault="000A4E88" w:rsidP="000A4E88">
      <w:pPr>
        <w:numPr>
          <w:ilvl w:val="0"/>
          <w:numId w:val="20"/>
        </w:numPr>
        <w:spacing w:after="120" w:line="240" w:lineRule="auto"/>
        <w:jc w:val="both"/>
        <w:rPr>
          <w:sz w:val="22"/>
          <w:lang w:val="ro-RO"/>
        </w:rPr>
      </w:pPr>
      <w:r w:rsidRPr="00F87097">
        <w:rPr>
          <w:sz w:val="22"/>
          <w:lang w:val="ro-RO"/>
        </w:rPr>
        <w:t>ajustările de comparabilitate efectuate, inclusiv justificarea necesității acestora și prezentarea impactului cuantificabil asupra rezultatului analizei;</w:t>
      </w:r>
    </w:p>
    <w:p w14:paraId="489D451D" w14:textId="77777777" w:rsidR="00F32CDC" w:rsidRPr="00F87097" w:rsidRDefault="000A4E88" w:rsidP="00F32CDC">
      <w:pPr>
        <w:numPr>
          <w:ilvl w:val="0"/>
          <w:numId w:val="20"/>
        </w:numPr>
        <w:spacing w:after="120" w:line="240" w:lineRule="auto"/>
        <w:jc w:val="both"/>
        <w:rPr>
          <w:sz w:val="22"/>
          <w:lang w:val="ro-RO"/>
        </w:rPr>
      </w:pPr>
      <w:r w:rsidRPr="00F87097">
        <w:rPr>
          <w:sz w:val="22"/>
          <w:lang w:val="ro-RO"/>
        </w:rPr>
        <w:t>prezentarea detaliată a tranzacțiilor comparabile interne și/sau externe utilizate în cadrul analizei de comparabilitate, inclusiv identificarea diferențelor materiale de comparabilitate și descrierea modului în care acestea influențează mecan</w:t>
      </w:r>
      <w:r w:rsidR="00F32CDC" w:rsidRPr="00F87097">
        <w:rPr>
          <w:sz w:val="22"/>
          <w:lang w:val="ro-RO"/>
        </w:rPr>
        <w:t>ismul de stabilire a prețurilor;</w:t>
      </w:r>
    </w:p>
    <w:p w14:paraId="41851B95" w14:textId="54713224" w:rsidR="00C35DE9" w:rsidRPr="00F87097" w:rsidRDefault="00C35DE9" w:rsidP="00F32CDC">
      <w:pPr>
        <w:numPr>
          <w:ilvl w:val="0"/>
          <w:numId w:val="20"/>
        </w:numPr>
        <w:spacing w:after="120" w:line="240" w:lineRule="auto"/>
        <w:jc w:val="both"/>
        <w:rPr>
          <w:sz w:val="22"/>
          <w:lang w:val="ro-RO"/>
        </w:rPr>
      </w:pPr>
      <w:r w:rsidRPr="00F87097">
        <w:rPr>
          <w:sz w:val="22"/>
          <w:lang w:val="ro-RO"/>
        </w:rPr>
        <w:t>declarația pe propria răspundere privind realitatea și corectitudinea informațiilor incluse în dosarul prețurilor de transfer;</w:t>
      </w:r>
    </w:p>
    <w:p w14:paraId="2A7FFD58" w14:textId="4E08CA8D" w:rsidR="00C35DE9" w:rsidRPr="00F87097" w:rsidRDefault="00C35DE9" w:rsidP="00F32CDC">
      <w:pPr>
        <w:pStyle w:val="isselectedend"/>
        <w:numPr>
          <w:ilvl w:val="0"/>
          <w:numId w:val="20"/>
        </w:numPr>
        <w:spacing w:before="0" w:beforeAutospacing="0" w:after="120" w:afterAutospacing="0"/>
        <w:jc w:val="both"/>
        <w:rPr>
          <w:rFonts w:ascii="Georgia" w:eastAsiaTheme="minorEastAsia" w:hAnsi="Georgia" w:cstheme="minorBidi"/>
          <w:sz w:val="22"/>
          <w:szCs w:val="22"/>
          <w:lang w:val="ro-RO"/>
        </w:rPr>
      </w:pPr>
      <w:r w:rsidRPr="00F87097">
        <w:rPr>
          <w:rFonts w:ascii="Georgia" w:eastAsiaTheme="minorEastAsia" w:hAnsi="Georgia" w:cstheme="minorBidi"/>
          <w:sz w:val="22"/>
          <w:szCs w:val="22"/>
          <w:lang w:val="ro-RO"/>
        </w:rPr>
        <w:t>prezentarea informațiilor și datelor incluse în dosar care fac obiectul sau ar putea conduce la divulgarea secretului comercial, industrial ori profesional;</w:t>
      </w:r>
    </w:p>
    <w:p w14:paraId="0B26E71F" w14:textId="424F6F45" w:rsidR="00C35DE9" w:rsidRPr="00F87097" w:rsidRDefault="00C35DE9" w:rsidP="00F32CDC">
      <w:pPr>
        <w:pStyle w:val="NormalWeb"/>
        <w:numPr>
          <w:ilvl w:val="0"/>
          <w:numId w:val="20"/>
        </w:numPr>
        <w:spacing w:before="0" w:beforeAutospacing="0" w:after="120" w:afterAutospacing="0"/>
        <w:jc w:val="both"/>
        <w:rPr>
          <w:rFonts w:ascii="Georgia" w:hAnsi="Georgia"/>
          <w:sz w:val="22"/>
          <w:szCs w:val="22"/>
          <w:lang w:val="ro-RO"/>
        </w:rPr>
      </w:pPr>
      <w:r w:rsidRPr="00F87097">
        <w:rPr>
          <w:rFonts w:ascii="Georgia" w:eastAsiaTheme="minorEastAsia" w:hAnsi="Georgia" w:cstheme="minorBidi"/>
          <w:sz w:val="22"/>
          <w:szCs w:val="22"/>
          <w:lang w:val="ro-RO"/>
        </w:rPr>
        <w:t>prezentarea oricăror alte informații relevante pentru demonstrarea respectării principiului valorii de</w:t>
      </w:r>
      <w:r w:rsidRPr="00F87097">
        <w:rPr>
          <w:rFonts w:ascii="Georgia" w:hAnsi="Georgia"/>
          <w:sz w:val="22"/>
          <w:szCs w:val="22"/>
          <w:lang w:val="ro-RO"/>
        </w:rPr>
        <w:t xml:space="preserve"> piață în cadrul tranzacțiilor desfășurate cu persoane afiliate.</w:t>
      </w:r>
    </w:p>
    <w:p w14:paraId="6E26238E" w14:textId="11373678" w:rsidR="00F40CD1" w:rsidRPr="00F87097" w:rsidRDefault="000A4E88" w:rsidP="000A4E88">
      <w:pPr>
        <w:spacing w:after="120" w:line="240" w:lineRule="auto"/>
        <w:jc w:val="both"/>
        <w:rPr>
          <w:sz w:val="22"/>
          <w:lang w:val="ro-RO"/>
        </w:rPr>
      </w:pPr>
      <w:r w:rsidRPr="00F87097">
        <w:rPr>
          <w:sz w:val="22"/>
          <w:lang w:val="ro-RO"/>
        </w:rPr>
        <w:t>La</w:t>
      </w:r>
      <w:r w:rsidR="00F40CD1" w:rsidRPr="00F87097">
        <w:rPr>
          <w:sz w:val="22"/>
          <w:lang w:val="ro-RO"/>
        </w:rPr>
        <w:t xml:space="preserve"> stabilirea valorii de piață a transferului efectuat între persoana juridică străină și sediul său permanent se au în vedere prevederile din Raportul 2010 privind alocarea profiturilor către sediile permanente, emis de Organizația pentru Cooperare și Dezvoltare Economică</w:t>
      </w:r>
      <w:r w:rsidRPr="00F87097">
        <w:rPr>
          <w:sz w:val="22"/>
          <w:lang w:val="ro-RO"/>
        </w:rPr>
        <w:t>.</w:t>
      </w:r>
    </w:p>
    <w:p w14:paraId="0230A062" w14:textId="25763874" w:rsidR="00C35DE9" w:rsidRPr="00F87097" w:rsidRDefault="00761583" w:rsidP="00C35DE9">
      <w:pPr>
        <w:pStyle w:val="isselectedend"/>
        <w:rPr>
          <w:rFonts w:ascii="Georgia" w:hAnsi="Georgia"/>
          <w:b/>
          <w:bCs/>
          <w:sz w:val="22"/>
          <w:szCs w:val="22"/>
          <w:lang w:val="ro-RO"/>
        </w:rPr>
      </w:pPr>
      <w:r w:rsidRPr="00F87097">
        <w:rPr>
          <w:rFonts w:ascii="Georgia" w:hAnsi="Georgia"/>
          <w:b/>
          <w:bCs/>
          <w:sz w:val="22"/>
          <w:szCs w:val="22"/>
          <w:lang w:val="ro-RO"/>
        </w:rPr>
        <w:t>D</w:t>
      </w:r>
      <w:r w:rsidR="00C35DE9" w:rsidRPr="00F87097">
        <w:rPr>
          <w:rFonts w:ascii="Georgia" w:hAnsi="Georgia"/>
          <w:b/>
          <w:bCs/>
          <w:sz w:val="22"/>
          <w:szCs w:val="22"/>
          <w:lang w:val="ro-RO"/>
        </w:rPr>
        <w:t>. Cerințe de conținut privind studiul de comparabilitate</w:t>
      </w:r>
    </w:p>
    <w:p w14:paraId="1E857152" w14:textId="3FF839F8" w:rsidR="00C35DE9" w:rsidRPr="00F87097" w:rsidRDefault="00C35DE9" w:rsidP="00893DE8">
      <w:pPr>
        <w:pStyle w:val="isselectedend"/>
        <w:jc w:val="both"/>
        <w:rPr>
          <w:rFonts w:ascii="Georgia" w:hAnsi="Georgia"/>
          <w:sz w:val="22"/>
          <w:szCs w:val="22"/>
          <w:lang w:val="ro-RO"/>
        </w:rPr>
      </w:pPr>
      <w:r w:rsidRPr="00F87097">
        <w:rPr>
          <w:rFonts w:ascii="Georgia" w:hAnsi="Georgia"/>
          <w:sz w:val="22"/>
          <w:szCs w:val="22"/>
          <w:lang w:val="ro-RO"/>
        </w:rPr>
        <w:t>Studiul de comparabilitate inclus în dosar</w:t>
      </w:r>
      <w:r w:rsidR="00B517F2" w:rsidRPr="00F87097">
        <w:rPr>
          <w:rFonts w:ascii="Georgia" w:hAnsi="Georgia"/>
          <w:sz w:val="22"/>
          <w:szCs w:val="22"/>
          <w:lang w:val="ro-RO"/>
        </w:rPr>
        <w:t xml:space="preserve"> </w:t>
      </w:r>
      <w:r w:rsidRPr="00F87097">
        <w:rPr>
          <w:rFonts w:ascii="Georgia" w:hAnsi="Georgia"/>
          <w:sz w:val="22"/>
          <w:szCs w:val="22"/>
          <w:lang w:val="ro-RO"/>
        </w:rPr>
        <w:t>va cuprinde cel puțin următoarele informații:</w:t>
      </w:r>
    </w:p>
    <w:p w14:paraId="427066E6" w14:textId="6BAC81E1"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t xml:space="preserve">a) descrierea strategiei de căutare utilizate, cu prezentarea și justificarea fiecărui criteriu de selecție aplicat (atât criterii </w:t>
      </w:r>
      <w:r w:rsidR="00BC7BDC" w:rsidRPr="00F87097">
        <w:rPr>
          <w:rFonts w:eastAsia="Times New Roman"/>
          <w:sz w:val="22"/>
          <w:lang w:val="ro-RO"/>
        </w:rPr>
        <w:t xml:space="preserve">cantitative </w:t>
      </w:r>
      <w:r w:rsidRPr="00F87097">
        <w:rPr>
          <w:rFonts w:eastAsia="Times New Roman"/>
          <w:sz w:val="22"/>
          <w:lang w:val="ro-RO"/>
        </w:rPr>
        <w:t xml:space="preserve">cât și criterii </w:t>
      </w:r>
      <w:r w:rsidR="00BC7BDC" w:rsidRPr="00F87097">
        <w:rPr>
          <w:rFonts w:eastAsia="Times New Roman"/>
          <w:sz w:val="22"/>
          <w:lang w:val="ro-RO"/>
        </w:rPr>
        <w:t>calitative</w:t>
      </w:r>
      <w:r w:rsidRPr="00F87097">
        <w:rPr>
          <w:rFonts w:eastAsia="Times New Roman"/>
          <w:sz w:val="22"/>
          <w:lang w:val="ro-RO"/>
        </w:rPr>
        <w:t>), precum și informații privind baza de date utilizată și versiunea acesteia;</w:t>
      </w:r>
    </w:p>
    <w:p w14:paraId="6D286FF3" w14:textId="77777777"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lastRenderedPageBreak/>
        <w:t>b) lista societăților selectate în eșantionul de comparabile. Pentru fiecare societate comparabilă inclusă se vor prezenta: datele de identificare extrase din baza de date comercială utilizată, codul CAEN corespunzător activității desfășurate, pagina web utilizată ca sursă de referință în analiza de comparabilitate, considerentele care au stat la baza selectării comparabilei, precum și valoarea anuală a indicatorului de profitabilitate pentru fiecare an de referință inclus în perioada analizată;</w:t>
      </w:r>
    </w:p>
    <w:p w14:paraId="435BBAC8" w14:textId="77777777"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t>c) lista societăților respinse în cadrul procesului de selecție. Pentru fiecare societate respinsă se vor prezenta datele de identificare extrase din baza de date comercială utilizată, codul CAEN, pagina web aferentă și motivele care au stat la baza excluderii acesteia;</w:t>
      </w:r>
    </w:p>
    <w:p w14:paraId="31196E16" w14:textId="77777777"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t>d) în cazul utilizării metodei aditive, o descriere a modului de selecție și includere a comparabilelor care să permită verificarea procesului de identificare a comparabilelor și să demonstreze că acesta a fost realizat într-o manieră transparentă, sistematică și verificabilă, în conformitate cu principiile prevăzute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14:paraId="37A11D41" w14:textId="77777777" w:rsidR="00B517F2" w:rsidRPr="00F87097" w:rsidRDefault="00B517F2" w:rsidP="00B517F2">
      <w:pPr>
        <w:spacing w:after="120" w:line="240" w:lineRule="auto"/>
        <w:jc w:val="both"/>
        <w:rPr>
          <w:rFonts w:eastAsia="Times New Roman"/>
          <w:sz w:val="22"/>
          <w:lang w:val="ro-RO"/>
        </w:rPr>
      </w:pPr>
      <w:r w:rsidRPr="00D972F1">
        <w:rPr>
          <w:rFonts w:eastAsia="Times New Roman"/>
          <w:sz w:val="22"/>
          <w:lang w:val="ro-RO"/>
        </w:rPr>
        <w:t>e) copii ale documentelor justificative din care să rezulte că datele utilizate în analiza de comparabilitate reprezentau cele mai recente date disponibile la momentul întocmirii studiului sau, în cazul acordurilor cu aplicare pentru o perioadă anterioară, la momentul derulării tranzacției și că nu erau disponibile date mai recente aferente unei perioade mai apropiate de momentul respectiv, prin raportare la baza de date utilizată;</w:t>
      </w:r>
    </w:p>
    <w:p w14:paraId="3AEC2998" w14:textId="21EDE89F"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t>f) justificarea realizării analizei de comparabilitate pe date multianuale sau anuale, prin raportare la cerințele incluse în acest sens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r w:rsidR="007769F4" w:rsidRPr="00F87097">
        <w:rPr>
          <w:rFonts w:eastAsia="Times New Roman"/>
          <w:sz w:val="22"/>
          <w:lang w:val="ro-RO"/>
        </w:rPr>
        <w:t>;</w:t>
      </w:r>
    </w:p>
    <w:p w14:paraId="1104840A" w14:textId="4308AE4D" w:rsidR="00B517F2" w:rsidRPr="00F87097" w:rsidRDefault="00F32CDC" w:rsidP="00B517F2">
      <w:pPr>
        <w:spacing w:after="120" w:line="240" w:lineRule="auto"/>
        <w:jc w:val="both"/>
        <w:rPr>
          <w:rFonts w:eastAsia="Times New Roman"/>
          <w:sz w:val="22"/>
          <w:lang w:val="ro-RO"/>
        </w:rPr>
      </w:pPr>
      <w:r w:rsidRPr="00F87097">
        <w:rPr>
          <w:rFonts w:eastAsia="Times New Roman"/>
          <w:sz w:val="22"/>
          <w:lang w:val="ro-RO"/>
        </w:rPr>
        <w:t>g</w:t>
      </w:r>
      <w:r w:rsidR="00B517F2" w:rsidRPr="00F87097">
        <w:rPr>
          <w:rFonts w:eastAsia="Times New Roman"/>
          <w:sz w:val="22"/>
          <w:lang w:val="ro-RO"/>
        </w:rPr>
        <w:t xml:space="preserve">) în cazul analizelor de comparabilitate bazate pe date multianuale, studiul de comparabilitate va acoperi o perioadă de minim 3 ani fiscali, reprezentând, de regulă, 3 ani anteriori </w:t>
      </w:r>
      <w:r w:rsidR="007800F9" w:rsidRPr="00F87097">
        <w:rPr>
          <w:rFonts w:eastAsia="Times New Roman"/>
          <w:sz w:val="22"/>
          <w:lang w:val="ro-RO"/>
        </w:rPr>
        <w:t>întocmirii dosa</w:t>
      </w:r>
      <w:r w:rsidR="00F73B1A" w:rsidRPr="00F87097">
        <w:rPr>
          <w:rFonts w:eastAsia="Times New Roman"/>
          <w:sz w:val="22"/>
          <w:lang w:val="ro-RO"/>
        </w:rPr>
        <w:t>rului</w:t>
      </w:r>
      <w:r w:rsidR="00B517F2" w:rsidRPr="00F87097">
        <w:rPr>
          <w:rFonts w:eastAsia="Times New Roman"/>
          <w:sz w:val="22"/>
          <w:lang w:val="ro-RO"/>
        </w:rPr>
        <w:t xml:space="preserve">, sau, în mod justificat, o perioadă de 3 ani inclusiv anul </w:t>
      </w:r>
      <w:r w:rsidR="007800F9" w:rsidRPr="00F87097">
        <w:rPr>
          <w:rFonts w:eastAsia="Times New Roman"/>
          <w:sz w:val="22"/>
          <w:lang w:val="ro-RO"/>
        </w:rPr>
        <w:t xml:space="preserve">întocmirii </w:t>
      </w:r>
      <w:r w:rsidR="00F73B1A" w:rsidRPr="00F87097">
        <w:rPr>
          <w:rFonts w:eastAsia="Times New Roman"/>
          <w:sz w:val="22"/>
          <w:lang w:val="ro-RO"/>
        </w:rPr>
        <w:t>dosarului</w:t>
      </w:r>
      <w:r w:rsidR="00B517F2" w:rsidRPr="00F87097">
        <w:rPr>
          <w:rFonts w:eastAsia="Times New Roman"/>
          <w:sz w:val="22"/>
          <w:lang w:val="ro-RO"/>
        </w:rPr>
        <w:t xml:space="preserve">, în funcție de disponibilitatea datelor în bazele de date comerciale utilizate; </w:t>
      </w:r>
    </w:p>
    <w:p w14:paraId="754A229C" w14:textId="5DDBF918" w:rsidR="00B517F2" w:rsidRPr="00F87097" w:rsidRDefault="00F32CDC" w:rsidP="00B517F2">
      <w:pPr>
        <w:spacing w:after="120" w:line="240" w:lineRule="auto"/>
        <w:jc w:val="both"/>
        <w:rPr>
          <w:rFonts w:eastAsia="Times New Roman"/>
          <w:sz w:val="22"/>
          <w:lang w:val="ro-RO"/>
        </w:rPr>
      </w:pPr>
      <w:r w:rsidRPr="00F87097">
        <w:rPr>
          <w:rFonts w:eastAsia="Times New Roman"/>
          <w:sz w:val="22"/>
          <w:lang w:val="ro-RO"/>
        </w:rPr>
        <w:t>h</w:t>
      </w:r>
      <w:r w:rsidR="00B517F2" w:rsidRPr="00F87097">
        <w:rPr>
          <w:rFonts w:eastAsia="Times New Roman"/>
          <w:sz w:val="22"/>
          <w:lang w:val="ro-RO"/>
        </w:rPr>
        <w:t>) o prezentare a bazei de date comerciale utilizate la realizarea studiului de comparabilitate, cu indicarea denumirii și versiunii acesteia. Organul fiscal central poate solicita informații suplimentare privind baza de date utilizată, inclusiv cu privire la gradul de acoperire geografică a datelor, sursa acestora, frecvența de actualizare, criteriile de includere a informațiilor sau orice alte elemente necesare pentru evaluarea relevanței și fiabilității datelor utilizate în studiul de comparabilitate.</w:t>
      </w:r>
    </w:p>
    <w:p w14:paraId="381EB69B" w14:textId="1CAD760E" w:rsidR="00B517F2" w:rsidRPr="00F87097" w:rsidRDefault="00B517F2" w:rsidP="00B517F2">
      <w:pPr>
        <w:spacing w:after="120" w:line="240" w:lineRule="auto"/>
        <w:jc w:val="both"/>
        <w:rPr>
          <w:rFonts w:eastAsia="Times New Roman"/>
          <w:sz w:val="22"/>
          <w:lang w:val="ro-RO"/>
        </w:rPr>
      </w:pPr>
      <w:r w:rsidRPr="00F87097">
        <w:rPr>
          <w:rFonts w:eastAsia="Times New Roman"/>
          <w:sz w:val="22"/>
          <w:lang w:val="ro-RO"/>
        </w:rPr>
        <w:t xml:space="preserve">Studiul de comparabilitate va fi prezentat inclusiv în format excel, cu includerea strategiei de căutare, a formulelor de selecție cantitativă (după caz), a societăților comparabile selectate (denumire societate, număr de identificare) cu indicatorii de profitabilitate pentru fiecare an din perioada analizată, respectiv media pentru întreaga perioadă (în cazul analizei pe date multianuale) și calculul intervalului de comparare. De asemenea, în fișierul excel vor fi incluse și societățile respinse (denumire societate, număr de identificare), împreună cu motivele de respingere. </w:t>
      </w:r>
    </w:p>
    <w:p w14:paraId="13319FBA" w14:textId="2D2372AC" w:rsidR="00793D0D" w:rsidRPr="00F87097" w:rsidRDefault="00793D0D" w:rsidP="00B517F2">
      <w:pPr>
        <w:pStyle w:val="isselectedend"/>
        <w:ind w:left="720"/>
        <w:jc w:val="both"/>
        <w:rPr>
          <w:rFonts w:ascii="Georgia" w:hAnsi="Georgia"/>
          <w:sz w:val="22"/>
          <w:szCs w:val="22"/>
          <w:lang w:val="ro-RO"/>
        </w:rPr>
      </w:pPr>
    </w:p>
    <w:sectPr w:rsidR="00793D0D" w:rsidRPr="00F87097" w:rsidSect="00D659EA">
      <w:footerReference w:type="default" r:id="rId8"/>
      <w:pgSz w:w="12240" w:h="15840"/>
      <w:pgMar w:top="1135" w:right="900" w:bottom="1135" w:left="180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36FF1" w14:textId="77777777" w:rsidR="00454239" w:rsidRDefault="00454239" w:rsidP="00E85EAB">
      <w:pPr>
        <w:spacing w:after="0" w:line="240" w:lineRule="auto"/>
      </w:pPr>
      <w:r>
        <w:separator/>
      </w:r>
    </w:p>
  </w:endnote>
  <w:endnote w:type="continuationSeparator" w:id="0">
    <w:p w14:paraId="4B0018C7" w14:textId="77777777" w:rsidR="00454239" w:rsidRDefault="00454239" w:rsidP="00E8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3359266"/>
      <w:docPartObj>
        <w:docPartGallery w:val="Page Numbers (Bottom of Page)"/>
        <w:docPartUnique/>
      </w:docPartObj>
    </w:sdtPr>
    <w:sdtEndPr>
      <w:rPr>
        <w:noProof/>
      </w:rPr>
    </w:sdtEndPr>
    <w:sdtContent>
      <w:p w14:paraId="76B71047" w14:textId="2C11B5AF" w:rsidR="00312F4F" w:rsidRDefault="00312F4F">
        <w:pPr>
          <w:pStyle w:val="Footer"/>
          <w:jc w:val="center"/>
        </w:pPr>
        <w:r>
          <w:fldChar w:fldCharType="begin"/>
        </w:r>
        <w:r>
          <w:instrText xml:space="preserve"> PAGE   \* MERGEFORMAT </w:instrText>
        </w:r>
        <w:r>
          <w:fldChar w:fldCharType="separate"/>
        </w:r>
        <w:r w:rsidR="00653626">
          <w:rPr>
            <w:noProof/>
          </w:rPr>
          <w:t>10</w:t>
        </w:r>
        <w:r>
          <w:rPr>
            <w:noProof/>
          </w:rPr>
          <w:fldChar w:fldCharType="end"/>
        </w:r>
      </w:p>
    </w:sdtContent>
  </w:sdt>
  <w:p w14:paraId="38D6CE5D" w14:textId="77777777" w:rsidR="00312F4F" w:rsidRDefault="00312F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9F1EA" w14:textId="77777777" w:rsidR="00454239" w:rsidRDefault="00454239" w:rsidP="00E85EAB">
      <w:pPr>
        <w:spacing w:after="0" w:line="240" w:lineRule="auto"/>
      </w:pPr>
      <w:r>
        <w:separator/>
      </w:r>
    </w:p>
  </w:footnote>
  <w:footnote w:type="continuationSeparator" w:id="0">
    <w:p w14:paraId="3B8A99D6" w14:textId="77777777" w:rsidR="00454239" w:rsidRDefault="00454239" w:rsidP="00E8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ABD1BB7"/>
    <w:multiLevelType w:val="hybridMultilevel"/>
    <w:tmpl w:val="6AA0ED06"/>
    <w:lvl w:ilvl="0" w:tplc="19C85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7809BF"/>
    <w:multiLevelType w:val="hybridMultilevel"/>
    <w:tmpl w:val="27A0A630"/>
    <w:lvl w:ilvl="0" w:tplc="FABC8470">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AB78EC"/>
    <w:multiLevelType w:val="hybridMultilevel"/>
    <w:tmpl w:val="CBDE9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542AB4"/>
    <w:multiLevelType w:val="hybridMultilevel"/>
    <w:tmpl w:val="2EE0AF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52B22E3"/>
    <w:multiLevelType w:val="hybridMultilevel"/>
    <w:tmpl w:val="3208BAD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1A5068"/>
    <w:multiLevelType w:val="hybridMultilevel"/>
    <w:tmpl w:val="B2223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251F77"/>
    <w:multiLevelType w:val="hybridMultilevel"/>
    <w:tmpl w:val="5914DAC2"/>
    <w:lvl w:ilvl="0" w:tplc="823CD08E">
      <w:start w:val="1"/>
      <w:numFmt w:val="decimal"/>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4E0A83"/>
    <w:multiLevelType w:val="hybridMultilevel"/>
    <w:tmpl w:val="732AA3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620A58"/>
    <w:multiLevelType w:val="hybridMultilevel"/>
    <w:tmpl w:val="4AF2AFDA"/>
    <w:lvl w:ilvl="0" w:tplc="3322F61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CB352C"/>
    <w:multiLevelType w:val="hybridMultilevel"/>
    <w:tmpl w:val="69AC4574"/>
    <w:lvl w:ilvl="0" w:tplc="BB982B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56D74"/>
    <w:multiLevelType w:val="multilevel"/>
    <w:tmpl w:val="046C0162"/>
    <w:lvl w:ilvl="0">
      <w:start w:val="1"/>
      <w:numFmt w:val="decimal"/>
      <w:lvlText w:val="%1."/>
      <w:lvlJc w:val="left"/>
      <w:pPr>
        <w:tabs>
          <w:tab w:val="num" w:pos="720"/>
        </w:tabs>
        <w:ind w:left="720" w:hanging="360"/>
      </w:pPr>
    </w:lvl>
    <w:lvl w:ilvl="1">
      <w:start w:val="1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787F35"/>
    <w:multiLevelType w:val="multilevel"/>
    <w:tmpl w:val="B4A225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EFE60D0"/>
    <w:multiLevelType w:val="hybridMultilevel"/>
    <w:tmpl w:val="308A99F4"/>
    <w:lvl w:ilvl="0" w:tplc="3006C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2909B0"/>
    <w:multiLevelType w:val="hybridMultilevel"/>
    <w:tmpl w:val="B966F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7A0203"/>
    <w:multiLevelType w:val="hybridMultilevel"/>
    <w:tmpl w:val="41BADEFA"/>
    <w:lvl w:ilvl="0" w:tplc="04090019">
      <w:start w:val="1"/>
      <w:numFmt w:val="lowerLetter"/>
      <w:lvlText w:val="%1."/>
      <w:lvlJc w:val="left"/>
      <w:pPr>
        <w:ind w:left="450" w:hanging="360"/>
      </w:pPr>
      <w:rPr>
        <w:rFonts w:hint="default"/>
      </w:rPr>
    </w:lvl>
    <w:lvl w:ilvl="1" w:tplc="CA90A378">
      <w:start w:val="1"/>
      <w:numFmt w:val="lowerLetter"/>
      <w:lvlText w:val="%2)"/>
      <w:lvlJc w:val="left"/>
      <w:pPr>
        <w:ind w:left="1170" w:hanging="360"/>
      </w:pPr>
      <w:rPr>
        <w:rFonts w:hint="default"/>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4"/>
  </w:num>
  <w:num w:numId="11">
    <w:abstractNumId w:val="17"/>
  </w:num>
  <w:num w:numId="12">
    <w:abstractNumId w:val="22"/>
  </w:num>
  <w:num w:numId="13">
    <w:abstractNumId w:val="18"/>
  </w:num>
  <w:num w:numId="14">
    <w:abstractNumId w:val="16"/>
  </w:num>
  <w:num w:numId="15">
    <w:abstractNumId w:val="21"/>
  </w:num>
  <w:num w:numId="16">
    <w:abstractNumId w:val="9"/>
  </w:num>
  <w:num w:numId="17">
    <w:abstractNumId w:val="10"/>
  </w:num>
  <w:num w:numId="18">
    <w:abstractNumId w:val="12"/>
  </w:num>
  <w:num w:numId="19">
    <w:abstractNumId w:val="23"/>
  </w:num>
  <w:num w:numId="20">
    <w:abstractNumId w:val="13"/>
  </w:num>
  <w:num w:numId="21">
    <w:abstractNumId w:val="11"/>
  </w:num>
  <w:num w:numId="22">
    <w:abstractNumId w:val="15"/>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49D6"/>
    <w:rsid w:val="00024C93"/>
    <w:rsid w:val="00026178"/>
    <w:rsid w:val="00034616"/>
    <w:rsid w:val="00047648"/>
    <w:rsid w:val="0006063C"/>
    <w:rsid w:val="00066772"/>
    <w:rsid w:val="00081A8A"/>
    <w:rsid w:val="00091AAC"/>
    <w:rsid w:val="00096024"/>
    <w:rsid w:val="000A04AD"/>
    <w:rsid w:val="000A1137"/>
    <w:rsid w:val="000A4E88"/>
    <w:rsid w:val="000A77B2"/>
    <w:rsid w:val="000B5D29"/>
    <w:rsid w:val="000C2B05"/>
    <w:rsid w:val="000C368D"/>
    <w:rsid w:val="000D72A8"/>
    <w:rsid w:val="001043E9"/>
    <w:rsid w:val="00112CCC"/>
    <w:rsid w:val="0012165E"/>
    <w:rsid w:val="00125177"/>
    <w:rsid w:val="00132C4A"/>
    <w:rsid w:val="00135B28"/>
    <w:rsid w:val="00136C63"/>
    <w:rsid w:val="001402DB"/>
    <w:rsid w:val="001427F9"/>
    <w:rsid w:val="001431D9"/>
    <w:rsid w:val="00145BDC"/>
    <w:rsid w:val="00150049"/>
    <w:rsid w:val="0015074B"/>
    <w:rsid w:val="001607E6"/>
    <w:rsid w:val="00181257"/>
    <w:rsid w:val="00186715"/>
    <w:rsid w:val="001949E8"/>
    <w:rsid w:val="001A363F"/>
    <w:rsid w:val="001A722F"/>
    <w:rsid w:val="001B4ACE"/>
    <w:rsid w:val="001D6EAE"/>
    <w:rsid w:val="00200426"/>
    <w:rsid w:val="00200BF3"/>
    <w:rsid w:val="0020326E"/>
    <w:rsid w:val="00203FB6"/>
    <w:rsid w:val="002224B5"/>
    <w:rsid w:val="002439E5"/>
    <w:rsid w:val="002478A3"/>
    <w:rsid w:val="0025082F"/>
    <w:rsid w:val="002604A2"/>
    <w:rsid w:val="002623FE"/>
    <w:rsid w:val="0027443C"/>
    <w:rsid w:val="00276148"/>
    <w:rsid w:val="00280E67"/>
    <w:rsid w:val="00290546"/>
    <w:rsid w:val="0029639D"/>
    <w:rsid w:val="002C6FC5"/>
    <w:rsid w:val="002D1220"/>
    <w:rsid w:val="002E004A"/>
    <w:rsid w:val="002E093E"/>
    <w:rsid w:val="002E0A26"/>
    <w:rsid w:val="002E3C9A"/>
    <w:rsid w:val="002E4457"/>
    <w:rsid w:val="002F6787"/>
    <w:rsid w:val="00312F4F"/>
    <w:rsid w:val="00326F90"/>
    <w:rsid w:val="003330AE"/>
    <w:rsid w:val="0035347E"/>
    <w:rsid w:val="003553B7"/>
    <w:rsid w:val="00357ED2"/>
    <w:rsid w:val="003643CD"/>
    <w:rsid w:val="00367E2D"/>
    <w:rsid w:val="00377C46"/>
    <w:rsid w:val="00385B7B"/>
    <w:rsid w:val="00386BC1"/>
    <w:rsid w:val="003871E3"/>
    <w:rsid w:val="003A5A79"/>
    <w:rsid w:val="003A7A99"/>
    <w:rsid w:val="003B47CF"/>
    <w:rsid w:val="003E26A4"/>
    <w:rsid w:val="003E4C3B"/>
    <w:rsid w:val="00412233"/>
    <w:rsid w:val="00425CC2"/>
    <w:rsid w:val="0043222B"/>
    <w:rsid w:val="0043344C"/>
    <w:rsid w:val="00454239"/>
    <w:rsid w:val="00454CD0"/>
    <w:rsid w:val="00465070"/>
    <w:rsid w:val="00465B95"/>
    <w:rsid w:val="004702D3"/>
    <w:rsid w:val="004745DE"/>
    <w:rsid w:val="00480170"/>
    <w:rsid w:val="00481463"/>
    <w:rsid w:val="004843CB"/>
    <w:rsid w:val="004A68A9"/>
    <w:rsid w:val="004B7BF7"/>
    <w:rsid w:val="004E279C"/>
    <w:rsid w:val="004E4AD4"/>
    <w:rsid w:val="005165EC"/>
    <w:rsid w:val="00521DA3"/>
    <w:rsid w:val="0054532D"/>
    <w:rsid w:val="005524D2"/>
    <w:rsid w:val="00552A85"/>
    <w:rsid w:val="005633A6"/>
    <w:rsid w:val="00587862"/>
    <w:rsid w:val="005A1C00"/>
    <w:rsid w:val="005C2623"/>
    <w:rsid w:val="005D5F42"/>
    <w:rsid w:val="005E1192"/>
    <w:rsid w:val="005F4478"/>
    <w:rsid w:val="005F6159"/>
    <w:rsid w:val="00604A12"/>
    <w:rsid w:val="00621364"/>
    <w:rsid w:val="0062493D"/>
    <w:rsid w:val="00625512"/>
    <w:rsid w:val="00631349"/>
    <w:rsid w:val="0064505B"/>
    <w:rsid w:val="00652152"/>
    <w:rsid w:val="00653626"/>
    <w:rsid w:val="00665EC1"/>
    <w:rsid w:val="00666AB9"/>
    <w:rsid w:val="00666E4A"/>
    <w:rsid w:val="00667FC2"/>
    <w:rsid w:val="00675F09"/>
    <w:rsid w:val="006A27B1"/>
    <w:rsid w:val="006B636F"/>
    <w:rsid w:val="006C2D04"/>
    <w:rsid w:val="006C54AC"/>
    <w:rsid w:val="006D4EF3"/>
    <w:rsid w:val="006D6990"/>
    <w:rsid w:val="006D75B6"/>
    <w:rsid w:val="006F2833"/>
    <w:rsid w:val="006F42E9"/>
    <w:rsid w:val="006F5B99"/>
    <w:rsid w:val="00710958"/>
    <w:rsid w:val="0073716D"/>
    <w:rsid w:val="00743F7F"/>
    <w:rsid w:val="007522DC"/>
    <w:rsid w:val="00753C5C"/>
    <w:rsid w:val="00754E13"/>
    <w:rsid w:val="00755C5F"/>
    <w:rsid w:val="00760B90"/>
    <w:rsid w:val="00761583"/>
    <w:rsid w:val="0076695C"/>
    <w:rsid w:val="00772F4B"/>
    <w:rsid w:val="007769F4"/>
    <w:rsid w:val="007800F9"/>
    <w:rsid w:val="00785B4A"/>
    <w:rsid w:val="00793D0D"/>
    <w:rsid w:val="0079483A"/>
    <w:rsid w:val="007B429B"/>
    <w:rsid w:val="007C03C7"/>
    <w:rsid w:val="007C2E39"/>
    <w:rsid w:val="007E2961"/>
    <w:rsid w:val="007E7CB0"/>
    <w:rsid w:val="007F4EE2"/>
    <w:rsid w:val="00800C2E"/>
    <w:rsid w:val="0084667A"/>
    <w:rsid w:val="0085208A"/>
    <w:rsid w:val="00855E1F"/>
    <w:rsid w:val="0087142E"/>
    <w:rsid w:val="008918D9"/>
    <w:rsid w:val="00893DE8"/>
    <w:rsid w:val="00894A82"/>
    <w:rsid w:val="008A20BD"/>
    <w:rsid w:val="008A6FF5"/>
    <w:rsid w:val="008B0513"/>
    <w:rsid w:val="008B1E8F"/>
    <w:rsid w:val="008B3A38"/>
    <w:rsid w:val="008C013B"/>
    <w:rsid w:val="008C13B2"/>
    <w:rsid w:val="008C3EA3"/>
    <w:rsid w:val="008D38AE"/>
    <w:rsid w:val="008D41E5"/>
    <w:rsid w:val="008D5CE2"/>
    <w:rsid w:val="008E1D18"/>
    <w:rsid w:val="008E1E26"/>
    <w:rsid w:val="008E4587"/>
    <w:rsid w:val="009005F9"/>
    <w:rsid w:val="00910736"/>
    <w:rsid w:val="00925C8C"/>
    <w:rsid w:val="00931800"/>
    <w:rsid w:val="009536E8"/>
    <w:rsid w:val="00954B4E"/>
    <w:rsid w:val="00956D76"/>
    <w:rsid w:val="009575DB"/>
    <w:rsid w:val="0096351D"/>
    <w:rsid w:val="009756B6"/>
    <w:rsid w:val="009849FD"/>
    <w:rsid w:val="00985103"/>
    <w:rsid w:val="009A1134"/>
    <w:rsid w:val="009A2448"/>
    <w:rsid w:val="009A65A5"/>
    <w:rsid w:val="009B03CE"/>
    <w:rsid w:val="009B3053"/>
    <w:rsid w:val="009B3CB2"/>
    <w:rsid w:val="009B6A6D"/>
    <w:rsid w:val="009D2FA4"/>
    <w:rsid w:val="009D3492"/>
    <w:rsid w:val="009E2CAE"/>
    <w:rsid w:val="009E7752"/>
    <w:rsid w:val="009F3B3E"/>
    <w:rsid w:val="00A03FC2"/>
    <w:rsid w:val="00A058DE"/>
    <w:rsid w:val="00A0708B"/>
    <w:rsid w:val="00A13099"/>
    <w:rsid w:val="00A17490"/>
    <w:rsid w:val="00A21873"/>
    <w:rsid w:val="00A25A2F"/>
    <w:rsid w:val="00A25DEF"/>
    <w:rsid w:val="00A26B48"/>
    <w:rsid w:val="00A37961"/>
    <w:rsid w:val="00A42D3E"/>
    <w:rsid w:val="00A46B16"/>
    <w:rsid w:val="00A5168D"/>
    <w:rsid w:val="00A62376"/>
    <w:rsid w:val="00A7417D"/>
    <w:rsid w:val="00A808D9"/>
    <w:rsid w:val="00A8492C"/>
    <w:rsid w:val="00AA1D8D"/>
    <w:rsid w:val="00AB0C52"/>
    <w:rsid w:val="00AB3D07"/>
    <w:rsid w:val="00AC0DA0"/>
    <w:rsid w:val="00AE09C9"/>
    <w:rsid w:val="00AE10EC"/>
    <w:rsid w:val="00AE1630"/>
    <w:rsid w:val="00AE42CB"/>
    <w:rsid w:val="00AF3547"/>
    <w:rsid w:val="00AF4F89"/>
    <w:rsid w:val="00B0118B"/>
    <w:rsid w:val="00B200FE"/>
    <w:rsid w:val="00B4462E"/>
    <w:rsid w:val="00B47730"/>
    <w:rsid w:val="00B517F2"/>
    <w:rsid w:val="00B6139B"/>
    <w:rsid w:val="00B657AA"/>
    <w:rsid w:val="00B77D33"/>
    <w:rsid w:val="00B86544"/>
    <w:rsid w:val="00B869BF"/>
    <w:rsid w:val="00BA6914"/>
    <w:rsid w:val="00BA7428"/>
    <w:rsid w:val="00BB4926"/>
    <w:rsid w:val="00BC1215"/>
    <w:rsid w:val="00BC7019"/>
    <w:rsid w:val="00BC7BDC"/>
    <w:rsid w:val="00BD2A1C"/>
    <w:rsid w:val="00BE61D6"/>
    <w:rsid w:val="00BE741D"/>
    <w:rsid w:val="00BF1329"/>
    <w:rsid w:val="00BF1334"/>
    <w:rsid w:val="00BF78EC"/>
    <w:rsid w:val="00C0392A"/>
    <w:rsid w:val="00C2046B"/>
    <w:rsid w:val="00C25FD3"/>
    <w:rsid w:val="00C3108D"/>
    <w:rsid w:val="00C35DE9"/>
    <w:rsid w:val="00C402A4"/>
    <w:rsid w:val="00C41CB7"/>
    <w:rsid w:val="00C44825"/>
    <w:rsid w:val="00C47E68"/>
    <w:rsid w:val="00C520E5"/>
    <w:rsid w:val="00C53DD5"/>
    <w:rsid w:val="00C64225"/>
    <w:rsid w:val="00C7053A"/>
    <w:rsid w:val="00C7459D"/>
    <w:rsid w:val="00C85A6B"/>
    <w:rsid w:val="00C90E7F"/>
    <w:rsid w:val="00C93D51"/>
    <w:rsid w:val="00C973F1"/>
    <w:rsid w:val="00CB0664"/>
    <w:rsid w:val="00CB4BB4"/>
    <w:rsid w:val="00CC352D"/>
    <w:rsid w:val="00CC57D6"/>
    <w:rsid w:val="00CD0D36"/>
    <w:rsid w:val="00CD0E51"/>
    <w:rsid w:val="00CE05E4"/>
    <w:rsid w:val="00CE0B3D"/>
    <w:rsid w:val="00CF7738"/>
    <w:rsid w:val="00D02961"/>
    <w:rsid w:val="00D10534"/>
    <w:rsid w:val="00D246B0"/>
    <w:rsid w:val="00D34959"/>
    <w:rsid w:val="00D43EB8"/>
    <w:rsid w:val="00D45256"/>
    <w:rsid w:val="00D46DFD"/>
    <w:rsid w:val="00D53182"/>
    <w:rsid w:val="00D659EA"/>
    <w:rsid w:val="00D83534"/>
    <w:rsid w:val="00D857DB"/>
    <w:rsid w:val="00D97206"/>
    <w:rsid w:val="00D972F1"/>
    <w:rsid w:val="00DA2C03"/>
    <w:rsid w:val="00DA6883"/>
    <w:rsid w:val="00DA7EDF"/>
    <w:rsid w:val="00DC574C"/>
    <w:rsid w:val="00DD1FDF"/>
    <w:rsid w:val="00DD4017"/>
    <w:rsid w:val="00DF46A0"/>
    <w:rsid w:val="00DF5E36"/>
    <w:rsid w:val="00DF5E6E"/>
    <w:rsid w:val="00E0011A"/>
    <w:rsid w:val="00E25C3E"/>
    <w:rsid w:val="00E26E25"/>
    <w:rsid w:val="00E35A2A"/>
    <w:rsid w:val="00E423BA"/>
    <w:rsid w:val="00E508F2"/>
    <w:rsid w:val="00E5365C"/>
    <w:rsid w:val="00E75413"/>
    <w:rsid w:val="00E85EAB"/>
    <w:rsid w:val="00EB12AC"/>
    <w:rsid w:val="00EB1EBF"/>
    <w:rsid w:val="00EB2D27"/>
    <w:rsid w:val="00EB7185"/>
    <w:rsid w:val="00EC012B"/>
    <w:rsid w:val="00EE2FB9"/>
    <w:rsid w:val="00EF2B65"/>
    <w:rsid w:val="00EF41A8"/>
    <w:rsid w:val="00F14E5D"/>
    <w:rsid w:val="00F207CE"/>
    <w:rsid w:val="00F275E3"/>
    <w:rsid w:val="00F32CDC"/>
    <w:rsid w:val="00F356F7"/>
    <w:rsid w:val="00F36D43"/>
    <w:rsid w:val="00F40CD1"/>
    <w:rsid w:val="00F41615"/>
    <w:rsid w:val="00F47068"/>
    <w:rsid w:val="00F472FA"/>
    <w:rsid w:val="00F54898"/>
    <w:rsid w:val="00F73B1A"/>
    <w:rsid w:val="00F86CAB"/>
    <w:rsid w:val="00F87097"/>
    <w:rsid w:val="00FA31DE"/>
    <w:rsid w:val="00FB6BD7"/>
    <w:rsid w:val="00FB7749"/>
    <w:rsid w:val="00FC693F"/>
    <w:rsid w:val="00FE0527"/>
    <w:rsid w:val="00FE0C76"/>
    <w:rsid w:val="00FF1B16"/>
    <w:rsid w:val="00FF1F10"/>
    <w:rsid w:val="00FF34B0"/>
    <w:rsid w:val="00FF58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22B33D"/>
  <w14:defaultImageDpi w14:val="300"/>
  <w15:docId w15:val="{F32D6AA6-93CD-4CBA-AA2A-3C59DA20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Georgia" w:hAnsi="Georgia"/>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956D76"/>
    <w:rPr>
      <w:sz w:val="16"/>
      <w:szCs w:val="16"/>
    </w:rPr>
  </w:style>
  <w:style w:type="paragraph" w:styleId="CommentText">
    <w:name w:val="annotation text"/>
    <w:basedOn w:val="Normal"/>
    <w:link w:val="CommentTextChar"/>
    <w:uiPriority w:val="99"/>
    <w:semiHidden/>
    <w:unhideWhenUsed/>
    <w:rsid w:val="00956D76"/>
    <w:pPr>
      <w:spacing w:line="240" w:lineRule="auto"/>
    </w:pPr>
    <w:rPr>
      <w:sz w:val="20"/>
      <w:szCs w:val="20"/>
    </w:rPr>
  </w:style>
  <w:style w:type="character" w:customStyle="1" w:styleId="CommentTextChar">
    <w:name w:val="Comment Text Char"/>
    <w:basedOn w:val="DefaultParagraphFont"/>
    <w:link w:val="CommentText"/>
    <w:uiPriority w:val="99"/>
    <w:semiHidden/>
    <w:rsid w:val="00956D76"/>
    <w:rPr>
      <w:rFonts w:ascii="Georgia" w:hAnsi="Georgia"/>
      <w:sz w:val="20"/>
      <w:szCs w:val="20"/>
    </w:rPr>
  </w:style>
  <w:style w:type="paragraph" w:styleId="CommentSubject">
    <w:name w:val="annotation subject"/>
    <w:basedOn w:val="CommentText"/>
    <w:next w:val="CommentText"/>
    <w:link w:val="CommentSubjectChar"/>
    <w:uiPriority w:val="99"/>
    <w:semiHidden/>
    <w:unhideWhenUsed/>
    <w:rsid w:val="00956D76"/>
    <w:rPr>
      <w:b/>
      <w:bCs/>
    </w:rPr>
  </w:style>
  <w:style w:type="character" w:customStyle="1" w:styleId="CommentSubjectChar">
    <w:name w:val="Comment Subject Char"/>
    <w:basedOn w:val="CommentTextChar"/>
    <w:link w:val="CommentSubject"/>
    <w:uiPriority w:val="99"/>
    <w:semiHidden/>
    <w:rsid w:val="00956D76"/>
    <w:rPr>
      <w:rFonts w:ascii="Georgia" w:hAnsi="Georgia"/>
      <w:b/>
      <w:bCs/>
      <w:sz w:val="20"/>
      <w:szCs w:val="20"/>
    </w:rPr>
  </w:style>
  <w:style w:type="paragraph" w:customStyle="1" w:styleId="isselectedend">
    <w:name w:val="isselectedend"/>
    <w:basedOn w:val="Normal"/>
    <w:rsid w:val="00C35DE9"/>
    <w:pPr>
      <w:spacing w:before="100" w:beforeAutospacing="1" w:after="100" w:afterAutospacing="1" w:line="240" w:lineRule="auto"/>
    </w:pPr>
    <w:rPr>
      <w:rFonts w:ascii="Times New Roman" w:eastAsia="Times New Roman" w:hAnsi="Times New Roman" w:cs="Times New Roman"/>
      <w:szCs w:val="24"/>
    </w:rPr>
  </w:style>
  <w:style w:type="paragraph" w:styleId="NormalWeb">
    <w:name w:val="Normal (Web)"/>
    <w:basedOn w:val="Normal"/>
    <w:uiPriority w:val="99"/>
    <w:unhideWhenUsed/>
    <w:rsid w:val="00C35DE9"/>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46C15-7B65-448B-91A8-0690C238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4417</Words>
  <Characters>25177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BOGDAN-CATALIN TUDOR</cp:lastModifiedBy>
  <cp:revision>11</cp:revision>
  <dcterms:created xsi:type="dcterms:W3CDTF">2026-06-11T06:49:00Z</dcterms:created>
  <dcterms:modified xsi:type="dcterms:W3CDTF">2026-06-11T07:45:00Z</dcterms:modified>
  <cp:category/>
</cp:coreProperties>
</file>