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6B5" w:rsidRDefault="00EB2131">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ORDIN nr………….. din ……………….</w:t>
      </w:r>
    </w:p>
    <w:p w:rsidR="00CD76B5" w:rsidRDefault="00EB2131" w:rsidP="00661C8B">
      <w:pPr>
        <w:tabs>
          <w:tab w:val="left" w:pos="360"/>
        </w:tabs>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 xml:space="preserve">pentru aprobarea Procedurii privind </w:t>
      </w:r>
      <w:r>
        <w:rPr>
          <w:rFonts w:ascii="Times New Roman" w:hAnsi="Times New Roman" w:cs="Times New Roman"/>
          <w:bCs/>
          <w:sz w:val="24"/>
          <w:szCs w:val="24"/>
          <w:lang w:val="ro-RO"/>
        </w:rPr>
        <w:t xml:space="preserve">desfășurarea întâlnirilor dintre organul fiscal central și contribuabili </w:t>
      </w:r>
      <w:r>
        <w:rPr>
          <w:rFonts w:ascii="Times New Roman" w:hAnsi="Times New Roman" w:cs="Times New Roman"/>
          <w:sz w:val="24"/>
          <w:szCs w:val="24"/>
          <w:lang w:val="ro-RO"/>
        </w:rPr>
        <w:t xml:space="preserve">prin utilizarea mijloacelor video de comunicare la distanță </w:t>
      </w:r>
      <w:r>
        <w:rPr>
          <w:rFonts w:ascii="Times New Roman" w:hAnsi="Times New Roman" w:cs="Times New Roman"/>
          <w:sz w:val="24"/>
          <w:szCs w:val="24"/>
          <w:lang w:val="ro-RO"/>
        </w:rPr>
        <w:tab/>
      </w:r>
    </w:p>
    <w:p w:rsidR="00CD76B5" w:rsidRDefault="00CD76B5">
      <w:pPr>
        <w:tabs>
          <w:tab w:val="left" w:pos="4200"/>
        </w:tabs>
        <w:spacing w:after="0" w:line="240" w:lineRule="auto"/>
        <w:jc w:val="both"/>
        <w:rPr>
          <w:rFonts w:ascii="Times New Roman" w:hAnsi="Times New Roman" w:cs="Times New Roman"/>
          <w:sz w:val="24"/>
          <w:szCs w:val="24"/>
          <w:lang w:val="ro-RO"/>
        </w:rPr>
      </w:pPr>
    </w:p>
    <w:p w:rsidR="005653BF" w:rsidRDefault="005653BF">
      <w:pPr>
        <w:tabs>
          <w:tab w:val="left" w:pos="4200"/>
        </w:tabs>
        <w:spacing w:after="0" w:line="240" w:lineRule="auto"/>
        <w:jc w:val="both"/>
        <w:rPr>
          <w:rFonts w:ascii="Times New Roman" w:hAnsi="Times New Roman" w:cs="Times New Roman"/>
          <w:sz w:val="24"/>
          <w:szCs w:val="24"/>
          <w:lang w:val="ro-RO"/>
        </w:rPr>
      </w:pPr>
    </w:p>
    <w:p w:rsidR="00923CD5" w:rsidRDefault="00923CD5">
      <w:pPr>
        <w:tabs>
          <w:tab w:val="left" w:pos="4200"/>
        </w:tabs>
        <w:spacing w:after="0" w:line="240" w:lineRule="auto"/>
        <w:jc w:val="both"/>
        <w:rPr>
          <w:rFonts w:ascii="Times New Roman" w:hAnsi="Times New Roman" w:cs="Times New Roman"/>
          <w:sz w:val="24"/>
          <w:szCs w:val="24"/>
          <w:lang w:val="ro-RO"/>
        </w:rPr>
      </w:pPr>
    </w:p>
    <w:p w:rsidR="005653BF" w:rsidRDefault="005653BF">
      <w:pPr>
        <w:tabs>
          <w:tab w:val="left" w:pos="4200"/>
        </w:tabs>
        <w:spacing w:after="0" w:line="240" w:lineRule="auto"/>
        <w:jc w:val="both"/>
        <w:rPr>
          <w:rFonts w:ascii="Times New Roman" w:hAnsi="Times New Roman" w:cs="Times New Roman"/>
          <w:sz w:val="24"/>
          <w:szCs w:val="24"/>
          <w:lang w:val="ro-RO"/>
        </w:rPr>
      </w:pPr>
    </w:p>
    <w:p w:rsidR="00CD76B5" w:rsidRDefault="00EB2131">
      <w:pPr>
        <w:tabs>
          <w:tab w:val="left" w:pos="360"/>
        </w:tabs>
        <w:spacing w:after="0" w:line="240" w:lineRule="auto"/>
        <w:jc w:val="both"/>
        <w:rPr>
          <w:rFonts w:ascii="Times New Roman" w:hAnsi="Times New Roman" w:cs="Times New Roman"/>
          <w:color w:val="FF0000"/>
          <w:sz w:val="24"/>
          <w:szCs w:val="24"/>
          <w:lang w:val="ro-RO"/>
        </w:rPr>
      </w:pPr>
      <w:r>
        <w:rPr>
          <w:rFonts w:ascii="Times New Roman" w:hAnsi="Times New Roman" w:cs="Times New Roman"/>
          <w:sz w:val="24"/>
          <w:szCs w:val="24"/>
          <w:lang w:val="ro-RO"/>
        </w:rPr>
        <w:tab/>
        <w:t>În t</w:t>
      </w:r>
      <w:r>
        <w:rPr>
          <w:rFonts w:ascii="Times New Roman" w:hAnsi="Times New Roman" w:cs="Times New Roman"/>
          <w:color w:val="000000"/>
          <w:sz w:val="24"/>
          <w:szCs w:val="24"/>
          <w:lang w:val="ro-RO"/>
        </w:rPr>
        <w:t>emeiul prevederilor art. 11 alin. (3) din Hotărârea Guvernului nr. 520/2013 privind organizarea și funcționarea Agenției Naționale de Administrare Fiscală, cu modificările și completările ulterioare și ale art. 342 alin. (1) din Legea nr. 207/2015 privind Codul de procedură fiscală, cu modificările și completările ulterioare,</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color w:val="000000"/>
          <w:sz w:val="24"/>
          <w:szCs w:val="24"/>
          <w:lang w:val="ro-RO"/>
        </w:rPr>
        <w:tab/>
        <w:t>având în vedere dispozițiile art. 9, art. 118 alin. (4), art. 138 alin. (5), art. 145 a</w:t>
      </w:r>
      <w:r w:rsidR="00B14C8F">
        <w:rPr>
          <w:rFonts w:ascii="Times New Roman" w:hAnsi="Times New Roman" w:cs="Times New Roman"/>
          <w:color w:val="000000"/>
          <w:sz w:val="24"/>
          <w:szCs w:val="24"/>
          <w:lang w:val="ro-RO"/>
        </w:rPr>
        <w:t xml:space="preserve">lin (3), art. 147, art. 230^1 </w:t>
      </w:r>
      <w:r>
        <w:rPr>
          <w:rFonts w:ascii="Times New Roman" w:hAnsi="Times New Roman" w:cs="Times New Roman"/>
          <w:color w:val="000000"/>
          <w:sz w:val="24"/>
          <w:szCs w:val="24"/>
          <w:lang w:val="ro-RO"/>
        </w:rPr>
        <w:t>și ale art. 342 alin. (5) din Lege</w:t>
      </w:r>
      <w:r>
        <w:rPr>
          <w:rFonts w:ascii="Times New Roman" w:hAnsi="Times New Roman" w:cs="Times New Roman"/>
          <w:sz w:val="24"/>
          <w:szCs w:val="24"/>
          <w:lang w:val="ro-RO"/>
        </w:rPr>
        <w:t xml:space="preserve">a nr. 207/2015 privind Codul de procedură fiscală, cu modificările și completările ulterioare, precum și avizul conform al Ministerului Finanțelor comunicat prin Adresa nr. ………. din ……………., </w:t>
      </w:r>
    </w:p>
    <w:p w:rsidR="00CD76B5" w:rsidRDefault="00CD76B5">
      <w:pPr>
        <w:spacing w:after="0" w:line="240" w:lineRule="auto"/>
        <w:rPr>
          <w:rFonts w:ascii="Helv" w:hAnsi="Helv"/>
          <w:color w:val="000000"/>
          <w:sz w:val="20"/>
        </w:rPr>
      </w:pP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b/>
          <w:sz w:val="24"/>
          <w:szCs w:val="24"/>
          <w:lang w:val="ro-RO"/>
        </w:rPr>
        <w:t>președintele Agenției Naționale de Administrare Fiscală</w:t>
      </w:r>
      <w:r>
        <w:rPr>
          <w:rFonts w:ascii="Times New Roman" w:hAnsi="Times New Roman" w:cs="Times New Roman"/>
          <w:sz w:val="24"/>
          <w:szCs w:val="24"/>
          <w:lang w:val="ro-RO"/>
        </w:rPr>
        <w:t xml:space="preserve"> emite următorul ordin: </w:t>
      </w:r>
    </w:p>
    <w:p w:rsidR="00CD76B5" w:rsidRDefault="00CD76B5">
      <w:pPr>
        <w:tabs>
          <w:tab w:val="left" w:pos="360"/>
        </w:tabs>
        <w:spacing w:after="0" w:line="240" w:lineRule="auto"/>
        <w:jc w:val="both"/>
        <w:rPr>
          <w:rFonts w:ascii="Times New Roman" w:hAnsi="Times New Roman" w:cs="Times New Roman"/>
          <w:sz w:val="24"/>
          <w:szCs w:val="24"/>
          <w:lang w:val="ro-RO"/>
        </w:rPr>
      </w:pPr>
    </w:p>
    <w:p w:rsidR="00CD76B5" w:rsidRDefault="007F640D">
      <w:pPr>
        <w:tabs>
          <w:tab w:val="left" w:pos="360"/>
        </w:tabs>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Articolul 1</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aprobă Procedura privind </w:t>
      </w:r>
      <w:r>
        <w:rPr>
          <w:rFonts w:ascii="Times New Roman" w:hAnsi="Times New Roman" w:cs="Times New Roman"/>
          <w:bCs/>
          <w:sz w:val="24"/>
          <w:szCs w:val="24"/>
          <w:lang w:val="ro-RO"/>
        </w:rPr>
        <w:t xml:space="preserve">desfășurarea întâlnirilor </w:t>
      </w:r>
      <w:r>
        <w:rPr>
          <w:rFonts w:ascii="Times New Roman" w:hAnsi="Times New Roman" w:cs="Times New Roman"/>
          <w:sz w:val="24"/>
          <w:szCs w:val="24"/>
          <w:lang w:val="ro-RO"/>
        </w:rPr>
        <w:t>dintre organul fiscal central și contribuabili p</w:t>
      </w:r>
      <w:r w:rsidR="00D001F9">
        <w:rPr>
          <w:rFonts w:ascii="Times New Roman" w:hAnsi="Times New Roman" w:cs="Times New Roman"/>
          <w:sz w:val="24"/>
          <w:szCs w:val="24"/>
          <w:lang w:val="ro-RO"/>
        </w:rPr>
        <w:t xml:space="preserve">rin utilizarea mijloacelor </w:t>
      </w:r>
      <w:r>
        <w:rPr>
          <w:rFonts w:ascii="Times New Roman" w:hAnsi="Times New Roman" w:cs="Times New Roman"/>
          <w:sz w:val="24"/>
          <w:szCs w:val="24"/>
          <w:lang w:val="ro-RO"/>
        </w:rPr>
        <w:t xml:space="preserve">video de comunicare la distanță, prevăzută în </w:t>
      </w:r>
      <w:r w:rsidRPr="00C75C7D">
        <w:rPr>
          <w:rFonts w:ascii="Times New Roman" w:hAnsi="Times New Roman" w:cs="Times New Roman"/>
          <w:b/>
          <w:sz w:val="24"/>
          <w:szCs w:val="24"/>
          <w:lang w:val="ro-RO"/>
        </w:rPr>
        <w:t>Anexa</w:t>
      </w:r>
      <w:r>
        <w:rPr>
          <w:rFonts w:ascii="Times New Roman" w:hAnsi="Times New Roman" w:cs="Times New Roman"/>
          <w:sz w:val="24"/>
          <w:szCs w:val="24"/>
          <w:lang w:val="ro-RO"/>
        </w:rPr>
        <w:t xml:space="preserve"> care face parte integrantă din prezentul ordin. </w:t>
      </w:r>
    </w:p>
    <w:p w:rsidR="00CD76B5" w:rsidRDefault="00EB2131">
      <w:pPr>
        <w:tabs>
          <w:tab w:val="left" w:pos="360"/>
        </w:tabs>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Articolul 2 </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Procedura privind </w:t>
      </w:r>
      <w:r>
        <w:rPr>
          <w:rFonts w:ascii="Times New Roman" w:hAnsi="Times New Roman" w:cs="Times New Roman"/>
          <w:bCs/>
          <w:sz w:val="24"/>
          <w:szCs w:val="24"/>
          <w:lang w:val="ro-RO"/>
        </w:rPr>
        <w:t xml:space="preserve">desfășurarea întâlnirilor dintre organul fiscal central și contribuabili </w:t>
      </w:r>
      <w:r>
        <w:rPr>
          <w:rFonts w:ascii="Times New Roman" w:hAnsi="Times New Roman" w:cs="Times New Roman"/>
          <w:sz w:val="24"/>
          <w:szCs w:val="24"/>
          <w:lang w:val="ro-RO"/>
        </w:rPr>
        <w:t>p</w:t>
      </w:r>
      <w:r w:rsidR="00D001F9">
        <w:rPr>
          <w:rFonts w:ascii="Times New Roman" w:hAnsi="Times New Roman" w:cs="Times New Roman"/>
          <w:sz w:val="24"/>
          <w:szCs w:val="24"/>
          <w:lang w:val="ro-RO"/>
        </w:rPr>
        <w:t xml:space="preserve">rin utilizarea mijloacelor </w:t>
      </w:r>
      <w:r>
        <w:rPr>
          <w:rFonts w:ascii="Times New Roman" w:hAnsi="Times New Roman" w:cs="Times New Roman"/>
          <w:sz w:val="24"/>
          <w:szCs w:val="24"/>
          <w:lang w:val="ro-RO"/>
        </w:rPr>
        <w:t>video de comunicare la distanță se referă la:</w:t>
      </w:r>
    </w:p>
    <w:p w:rsidR="00CD76B5" w:rsidRDefault="00EB2131">
      <w:pPr>
        <w:tabs>
          <w:tab w:val="left" w:pos="180"/>
          <w:tab w:val="left" w:pos="360"/>
          <w:tab w:val="left" w:pos="540"/>
        </w:tabs>
        <w:spacing w:after="0" w:line="24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 mijloacele de identificare electronică în</w:t>
      </w:r>
      <w:r>
        <w:rPr>
          <w:rFonts w:ascii="Times New Roman" w:hAnsi="Times New Roman" w:cs="Times New Roman"/>
          <w:sz w:val="24"/>
          <w:szCs w:val="24"/>
          <w:lang w:val="ro-RO"/>
        </w:rPr>
        <w:t xml:space="preserve"> platforma de videoconferință a MF-ANAF;</w:t>
      </w:r>
    </w:p>
    <w:p w:rsidR="00CD76B5" w:rsidRDefault="00EB2131">
      <w:pPr>
        <w:tabs>
          <w:tab w:val="left" w:pos="180"/>
          <w:tab w:val="left" w:pos="360"/>
          <w:tab w:val="left" w:pos="540"/>
        </w:tabs>
        <w:spacing w:after="0" w:line="240" w:lineRule="auto"/>
        <w:jc w:val="both"/>
        <w:rPr>
          <w:rFonts w:ascii="Times New Roman" w:hAnsi="Times New Roman" w:cs="Times New Roman"/>
          <w:sz w:val="24"/>
          <w:szCs w:val="24"/>
          <w:lang w:val="ro-RO"/>
        </w:rPr>
      </w:pPr>
      <w:r>
        <w:rPr>
          <w:rFonts w:ascii="Times New Roman" w:hAnsi="Times New Roman" w:cs="Times New Roman"/>
          <w:color w:val="000000" w:themeColor="text1"/>
          <w:sz w:val="24"/>
          <w:szCs w:val="24"/>
          <w:lang w:val="ro-RO"/>
        </w:rPr>
        <w:t xml:space="preserve">b) </w:t>
      </w:r>
      <w:r>
        <w:rPr>
          <w:rFonts w:ascii="Times New Roman" w:hAnsi="Times New Roman" w:cs="Times New Roman"/>
          <w:sz w:val="24"/>
          <w:szCs w:val="24"/>
          <w:lang w:val="ro-RO"/>
        </w:rPr>
        <w:t>procedurile legale care fac obiectul întâlnirilor ce pot fi desfășurate prin platforma de videoconferință a MF-ANAF;</w:t>
      </w:r>
    </w:p>
    <w:p w:rsidR="00CD76B5" w:rsidRDefault="00EB2131">
      <w:pPr>
        <w:tabs>
          <w:tab w:val="left" w:pos="180"/>
          <w:tab w:val="left" w:pos="360"/>
          <w:tab w:val="left" w:pos="54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 accesul la întâlnirile desfășurate prin platforma de videoconferință a MF-ANAF;</w:t>
      </w:r>
    </w:p>
    <w:p w:rsidR="00CD76B5" w:rsidRDefault="00EB2131">
      <w:pPr>
        <w:tabs>
          <w:tab w:val="left" w:pos="180"/>
          <w:tab w:val="left" w:pos="360"/>
          <w:tab w:val="left" w:pos="54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 regulile și condițiile privind desfășurarea întâlnirilor prin platfor</w:t>
      </w:r>
      <w:r w:rsidR="003259E6">
        <w:rPr>
          <w:rFonts w:ascii="Times New Roman" w:hAnsi="Times New Roman" w:cs="Times New Roman"/>
          <w:sz w:val="24"/>
          <w:szCs w:val="24"/>
          <w:lang w:val="ro-RO"/>
        </w:rPr>
        <w:t>ma de videoconferință a MF-ANAF.</w:t>
      </w:r>
    </w:p>
    <w:p w:rsidR="00CD76B5" w:rsidRDefault="00EB2131">
      <w:pPr>
        <w:tabs>
          <w:tab w:val="left" w:pos="180"/>
          <w:tab w:val="left" w:pos="360"/>
          <w:tab w:val="left" w:pos="540"/>
        </w:tabs>
        <w:spacing w:after="0" w:line="240" w:lineRule="auto"/>
        <w:jc w:val="both"/>
        <w:rPr>
          <w:rFonts w:ascii="Times New Roman" w:hAnsi="Times New Roman" w:cs="Times New Roman"/>
          <w:sz w:val="24"/>
          <w:szCs w:val="24"/>
          <w:lang w:val="ro-RO"/>
        </w:rPr>
      </w:pPr>
      <w:r>
        <w:rPr>
          <w:rFonts w:ascii="Times New Roman" w:hAnsi="Times New Roman" w:cs="Times New Roman"/>
          <w:b/>
          <w:sz w:val="24"/>
          <w:szCs w:val="24"/>
          <w:lang w:val="ro-RO"/>
        </w:rPr>
        <w:t>Articolul 3</w:t>
      </w:r>
    </w:p>
    <w:p w:rsidR="00CD76B5" w:rsidRPr="00923CD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 În scopul prezentului ordin, desfășurarea </w:t>
      </w:r>
      <w:r w:rsidR="00D001F9">
        <w:rPr>
          <w:rFonts w:ascii="Times New Roman" w:hAnsi="Times New Roman" w:cs="Times New Roman"/>
          <w:sz w:val="24"/>
          <w:szCs w:val="24"/>
          <w:lang w:val="ro-RO"/>
        </w:rPr>
        <w:t xml:space="preserve">de întâlniri prin mijloace </w:t>
      </w:r>
      <w:r>
        <w:rPr>
          <w:rFonts w:ascii="Times New Roman" w:hAnsi="Times New Roman" w:cs="Times New Roman"/>
          <w:sz w:val="24"/>
          <w:szCs w:val="24"/>
          <w:lang w:val="ro-RO"/>
        </w:rPr>
        <w:t>video de comunicare la</w:t>
      </w:r>
      <w:r w:rsidR="00D3079B">
        <w:rPr>
          <w:rFonts w:ascii="Times New Roman" w:hAnsi="Times New Roman" w:cs="Times New Roman"/>
          <w:sz w:val="24"/>
          <w:szCs w:val="24"/>
          <w:lang w:val="ro-RO"/>
        </w:rPr>
        <w:t xml:space="preserve"> distanţă se realizează</w:t>
      </w:r>
      <w:r>
        <w:rPr>
          <w:rFonts w:ascii="Times New Roman" w:hAnsi="Times New Roman" w:cs="Times New Roman"/>
          <w:sz w:val="24"/>
          <w:szCs w:val="24"/>
          <w:lang w:val="ro-RO"/>
        </w:rPr>
        <w:t xml:space="preserve"> prin intermediul platformei de videoconferință a Ministerul Finanțelor (MF) - Agenția Națională de Administrare Fiscală</w:t>
      </w:r>
      <w:r>
        <w:rPr>
          <w:rFonts w:ascii="Times New Roman" w:hAnsi="Times New Roman" w:cs="Times New Roman"/>
          <w:i/>
          <w:sz w:val="24"/>
          <w:szCs w:val="24"/>
          <w:lang w:val="ro-RO"/>
        </w:rPr>
        <w:t xml:space="preserve"> </w:t>
      </w:r>
      <w:r>
        <w:rPr>
          <w:rFonts w:ascii="Times New Roman" w:hAnsi="Times New Roman" w:cs="Times New Roman"/>
          <w:sz w:val="24"/>
          <w:szCs w:val="24"/>
          <w:lang w:val="ro-RO"/>
        </w:rPr>
        <w:t xml:space="preserve">(ANAF) – platformă </w:t>
      </w:r>
      <w:r w:rsidRPr="00CE7FEE">
        <w:rPr>
          <w:rFonts w:ascii="Times New Roman" w:hAnsi="Times New Roman" w:cs="Times New Roman"/>
          <w:sz w:val="24"/>
          <w:szCs w:val="24"/>
          <w:lang w:val="ro-RO"/>
        </w:rPr>
        <w:t xml:space="preserve">securizată pusă la dispoziție de organul fiscal central contribuabililor pentru îndeplinirea procedurilor prevăzute de lege, care sunt înregistrați în Spațiul Privat Virtual (SPV) </w:t>
      </w:r>
      <w:r w:rsidRPr="00CE7FEE">
        <w:rPr>
          <w:rStyle w:val="Emphasis"/>
          <w:rFonts w:ascii="Times New Roman" w:hAnsi="Times New Roman" w:cs="Times New Roman"/>
          <w:i w:val="0"/>
          <w:sz w:val="24"/>
          <w:szCs w:val="24"/>
          <w:lang w:val="ro-RO"/>
        </w:rPr>
        <w:t xml:space="preserve">conform dispozițiilor OpANAF nr. 1090/2022 privind aprobarea Procedurii de comunicare prin </w:t>
      </w:r>
      <w:r w:rsidRPr="00923CD5">
        <w:rPr>
          <w:rStyle w:val="Emphasis"/>
          <w:rFonts w:ascii="Times New Roman" w:hAnsi="Times New Roman" w:cs="Times New Roman"/>
          <w:i w:val="0"/>
          <w:sz w:val="24"/>
          <w:szCs w:val="24"/>
          <w:lang w:val="ro-RO"/>
        </w:rPr>
        <w:t>mijloace electronice de transmitere la distanță între organul fiscal central și persoanele fizice, persoanele juridice și alte entități fără personalitate juridică.</w:t>
      </w:r>
    </w:p>
    <w:p w:rsidR="00923CD5" w:rsidRPr="00C854C5" w:rsidRDefault="00EB2131" w:rsidP="00923CD5">
      <w:pPr>
        <w:tabs>
          <w:tab w:val="left" w:pos="360"/>
        </w:tabs>
        <w:spacing w:after="0" w:line="240" w:lineRule="auto"/>
        <w:jc w:val="both"/>
        <w:rPr>
          <w:rFonts w:ascii="Times New Roman" w:hAnsi="Times New Roman"/>
          <w:sz w:val="24"/>
          <w:szCs w:val="24"/>
          <w:lang w:val="ro-RO"/>
        </w:rPr>
      </w:pPr>
      <w:r w:rsidRPr="00923CD5">
        <w:rPr>
          <w:rFonts w:ascii="Times New Roman" w:hAnsi="Times New Roman" w:cs="Times New Roman"/>
          <w:sz w:val="24"/>
          <w:szCs w:val="24"/>
          <w:lang w:val="ro-RO"/>
        </w:rPr>
        <w:t xml:space="preserve">(2) Organul fiscal central </w:t>
      </w:r>
      <w:r w:rsidR="00661C8B" w:rsidRPr="00923CD5">
        <w:rPr>
          <w:rFonts w:ascii="Times New Roman" w:hAnsi="Times New Roman" w:cs="Times New Roman"/>
          <w:sz w:val="24"/>
          <w:szCs w:val="24"/>
          <w:lang w:val="ro-RO"/>
        </w:rPr>
        <w:t>informează</w:t>
      </w:r>
      <w:r w:rsidR="00517A2F" w:rsidRPr="00923CD5">
        <w:rPr>
          <w:rFonts w:ascii="Times New Roman" w:hAnsi="Times New Roman" w:cs="Times New Roman"/>
          <w:sz w:val="24"/>
          <w:szCs w:val="24"/>
          <w:lang w:val="ro-RO"/>
        </w:rPr>
        <w:t xml:space="preserve"> prin SPV</w:t>
      </w:r>
      <w:r w:rsidR="00661C8B" w:rsidRPr="00923CD5">
        <w:rPr>
          <w:rFonts w:ascii="Times New Roman" w:hAnsi="Times New Roman" w:cs="Times New Roman"/>
          <w:sz w:val="24"/>
          <w:szCs w:val="24"/>
          <w:lang w:val="ro-RO"/>
        </w:rPr>
        <w:t xml:space="preserve"> contribuabilii prevăzuți la alin. (1) cu privire la </w:t>
      </w:r>
      <w:r w:rsidRPr="00923CD5">
        <w:rPr>
          <w:rFonts w:ascii="Times New Roman" w:hAnsi="Times New Roman" w:cs="Times New Roman"/>
          <w:sz w:val="24"/>
          <w:szCs w:val="24"/>
          <w:lang w:val="ro-RO"/>
        </w:rPr>
        <w:t>posibilit</w:t>
      </w:r>
      <w:r w:rsidR="00661C8B" w:rsidRPr="00923CD5">
        <w:rPr>
          <w:rFonts w:ascii="Times New Roman" w:hAnsi="Times New Roman" w:cs="Times New Roman"/>
          <w:sz w:val="24"/>
          <w:szCs w:val="24"/>
          <w:lang w:val="ro-RO"/>
        </w:rPr>
        <w:t>atea de a opta pentru derularea</w:t>
      </w:r>
      <w:r w:rsidRPr="00923CD5">
        <w:rPr>
          <w:rFonts w:ascii="Times New Roman" w:hAnsi="Times New Roman" w:cs="Times New Roman"/>
          <w:sz w:val="24"/>
          <w:szCs w:val="24"/>
          <w:lang w:val="ro-RO"/>
        </w:rPr>
        <w:t xml:space="preserve"> întâlnirilor aferente procedurilor legale prin platforma de videoconferință și </w:t>
      </w:r>
      <w:r w:rsidR="00661C8B" w:rsidRPr="00923CD5">
        <w:rPr>
          <w:rFonts w:ascii="Times New Roman" w:hAnsi="Times New Roman" w:cs="Times New Roman"/>
          <w:sz w:val="24"/>
          <w:szCs w:val="24"/>
          <w:lang w:val="ro-RO"/>
        </w:rPr>
        <w:t xml:space="preserve">cu privire la </w:t>
      </w:r>
      <w:r w:rsidRPr="00923CD5">
        <w:rPr>
          <w:rFonts w:ascii="Times New Roman" w:hAnsi="Times New Roman" w:cs="Times New Roman"/>
          <w:sz w:val="24"/>
          <w:szCs w:val="24"/>
          <w:lang w:val="ro-RO"/>
        </w:rPr>
        <w:t xml:space="preserve">termenul limită până la care poate fi exercitată </w:t>
      </w:r>
      <w:r w:rsidRPr="00C854C5">
        <w:rPr>
          <w:rFonts w:ascii="Times New Roman" w:hAnsi="Times New Roman" w:cs="Times New Roman"/>
          <w:sz w:val="24"/>
          <w:szCs w:val="24"/>
          <w:lang w:val="ro-RO"/>
        </w:rPr>
        <w:t>opțiunea.</w:t>
      </w:r>
      <w:r w:rsidR="00923CD5" w:rsidRPr="00C854C5">
        <w:rPr>
          <w:rFonts w:ascii="Times New Roman" w:hAnsi="Times New Roman" w:cs="Times New Roman"/>
          <w:sz w:val="24"/>
          <w:szCs w:val="24"/>
          <w:lang w:val="ro-RO"/>
        </w:rPr>
        <w:t xml:space="preserve"> </w:t>
      </w:r>
      <w:r w:rsidRPr="00C854C5">
        <w:rPr>
          <w:rFonts w:ascii="Times New Roman" w:hAnsi="Times New Roman"/>
          <w:sz w:val="24"/>
          <w:szCs w:val="24"/>
          <w:lang w:val="ro-RO"/>
        </w:rPr>
        <w:t xml:space="preserve">Exercitarea opțiunii se realizează de contribuabili prin SPV </w:t>
      </w:r>
      <w:r w:rsidR="00786D39" w:rsidRPr="00C854C5">
        <w:rPr>
          <w:rFonts w:ascii="Times New Roman" w:eastAsia="Times New Roman" w:hAnsi="Times New Roman" w:cs="Times New Roman"/>
          <w:sz w:val="24"/>
          <w:szCs w:val="24"/>
          <w:lang w:val="ro-RO"/>
        </w:rPr>
        <w:t xml:space="preserve">în termen de </w:t>
      </w:r>
      <w:r w:rsidR="00786D39" w:rsidRPr="00C854C5">
        <w:rPr>
          <w:rFonts w:ascii="Times New Roman" w:hAnsi="Times New Roman" w:cs="Times New Roman"/>
          <w:sz w:val="24"/>
          <w:szCs w:val="24"/>
          <w:lang w:val="ro-RO"/>
        </w:rPr>
        <w:t>2 zile lucrătoare</w:t>
      </w:r>
      <w:r w:rsidRPr="00C854C5">
        <w:rPr>
          <w:rFonts w:ascii="Times New Roman" w:hAnsi="Times New Roman"/>
          <w:sz w:val="24"/>
          <w:szCs w:val="24"/>
          <w:lang w:val="ro-RO"/>
        </w:rPr>
        <w:t>, sub sancțiunea decăderii</w:t>
      </w:r>
      <w:r w:rsidR="00B14C8F" w:rsidRPr="00C854C5">
        <w:rPr>
          <w:rFonts w:ascii="Times New Roman" w:hAnsi="Times New Roman"/>
          <w:sz w:val="24"/>
          <w:szCs w:val="24"/>
          <w:lang w:val="ro-RO"/>
        </w:rPr>
        <w:t xml:space="preserve"> din dreptul de a opta</w:t>
      </w:r>
      <w:r w:rsidRPr="00C854C5">
        <w:rPr>
          <w:rFonts w:ascii="Times New Roman" w:hAnsi="Times New Roman"/>
          <w:sz w:val="24"/>
          <w:szCs w:val="24"/>
          <w:lang w:val="ro-RO"/>
        </w:rPr>
        <w:t xml:space="preserve">. </w:t>
      </w:r>
    </w:p>
    <w:p w:rsidR="00CD76B5" w:rsidRPr="00C854C5" w:rsidRDefault="00923CD5" w:rsidP="00923CD5">
      <w:pPr>
        <w:tabs>
          <w:tab w:val="left" w:pos="360"/>
        </w:tabs>
        <w:spacing w:after="0" w:line="240" w:lineRule="auto"/>
        <w:jc w:val="both"/>
        <w:rPr>
          <w:rFonts w:ascii="Times New Roman" w:hAnsi="Times New Roman"/>
          <w:sz w:val="24"/>
          <w:szCs w:val="24"/>
          <w:lang w:val="ro-RO"/>
        </w:rPr>
      </w:pPr>
      <w:r w:rsidRPr="00C854C5">
        <w:rPr>
          <w:rFonts w:ascii="Times New Roman" w:hAnsi="Times New Roman"/>
          <w:sz w:val="24"/>
          <w:szCs w:val="24"/>
          <w:lang w:val="ro-RO"/>
        </w:rPr>
        <w:t xml:space="preserve">(3) </w:t>
      </w:r>
      <w:r w:rsidR="00EB2131" w:rsidRPr="00C854C5">
        <w:rPr>
          <w:rFonts w:ascii="Times New Roman" w:hAnsi="Times New Roman"/>
          <w:sz w:val="24"/>
          <w:szCs w:val="24"/>
          <w:lang w:val="ro-RO"/>
        </w:rPr>
        <w:t>În cazul în ca</w:t>
      </w:r>
      <w:r w:rsidRPr="00C854C5">
        <w:rPr>
          <w:rFonts w:ascii="Times New Roman" w:hAnsi="Times New Roman"/>
          <w:sz w:val="24"/>
          <w:szCs w:val="24"/>
          <w:lang w:val="ro-RO"/>
        </w:rPr>
        <w:t>re contribuabilul nu își exercită</w:t>
      </w:r>
      <w:r w:rsidR="00EB2131" w:rsidRPr="00C854C5">
        <w:rPr>
          <w:rFonts w:ascii="Times New Roman" w:hAnsi="Times New Roman"/>
          <w:sz w:val="24"/>
          <w:szCs w:val="24"/>
          <w:lang w:val="ro-RO"/>
        </w:rPr>
        <w:t xml:space="preserve"> opțiunea </w:t>
      </w:r>
      <w:r w:rsidRPr="00C854C5">
        <w:rPr>
          <w:rFonts w:ascii="Times New Roman" w:hAnsi="Times New Roman"/>
          <w:sz w:val="24"/>
          <w:szCs w:val="24"/>
          <w:lang w:val="ro-RO"/>
        </w:rPr>
        <w:t xml:space="preserve">prevăzută la alin. (2) </w:t>
      </w:r>
      <w:r w:rsidR="00EB2131" w:rsidRPr="00C854C5">
        <w:rPr>
          <w:rFonts w:ascii="Times New Roman" w:hAnsi="Times New Roman"/>
          <w:sz w:val="24"/>
          <w:szCs w:val="24"/>
          <w:lang w:val="ro-RO"/>
        </w:rPr>
        <w:t>se consideră că acesta nu a optat pentru prezența</w:t>
      </w:r>
      <w:r w:rsidR="00642874" w:rsidRPr="00C854C5">
        <w:rPr>
          <w:rFonts w:ascii="Times New Roman" w:hAnsi="Times New Roman"/>
          <w:sz w:val="24"/>
          <w:szCs w:val="24"/>
          <w:lang w:val="ro-RO"/>
        </w:rPr>
        <w:t xml:space="preserve"> la întâlnire</w:t>
      </w:r>
      <w:r w:rsidR="00EB2131" w:rsidRPr="00C854C5">
        <w:rPr>
          <w:rFonts w:ascii="Times New Roman" w:hAnsi="Times New Roman"/>
          <w:sz w:val="24"/>
          <w:szCs w:val="24"/>
          <w:lang w:val="ro-RO"/>
        </w:rPr>
        <w:t xml:space="preserve"> în sistem videoconferință.</w:t>
      </w:r>
    </w:p>
    <w:p w:rsidR="00CD76B5" w:rsidRDefault="00EB2131">
      <w:pPr>
        <w:pStyle w:val="ListParagraph"/>
        <w:spacing w:after="0" w:line="240" w:lineRule="auto"/>
        <w:ind w:left="0"/>
        <w:jc w:val="both"/>
        <w:rPr>
          <w:rFonts w:ascii="Times New Roman" w:hAnsi="Times New Roman"/>
          <w:lang w:val="ro-RO"/>
        </w:rPr>
      </w:pPr>
      <w:r w:rsidRPr="00923CD5">
        <w:rPr>
          <w:rFonts w:ascii="Times New Roman" w:hAnsi="Times New Roman"/>
          <w:lang w:val="ro-RO"/>
        </w:rPr>
        <w:t>(4) Prin intermediul SPV contribuabilii au posibilitatea de a informa organul fiscal central cu privire la prezentarea sau neprezentarea la întâlnirile</w:t>
      </w:r>
      <w:r>
        <w:rPr>
          <w:rFonts w:ascii="Times New Roman" w:hAnsi="Times New Roman"/>
          <w:lang w:val="ro-RO"/>
        </w:rPr>
        <w:t xml:space="preserve"> prin care sunt derulate procedurile legale. </w:t>
      </w:r>
    </w:p>
    <w:p w:rsidR="00CD76B5" w:rsidRDefault="00EB2131">
      <w:pPr>
        <w:pStyle w:val="ListParagraph"/>
        <w:spacing w:after="0" w:line="240" w:lineRule="auto"/>
        <w:ind w:left="0"/>
        <w:jc w:val="both"/>
        <w:rPr>
          <w:rFonts w:ascii="Times New Roman" w:hAnsi="Times New Roman"/>
          <w:lang w:val="ro-RO"/>
        </w:rPr>
      </w:pPr>
      <w:r>
        <w:rPr>
          <w:rFonts w:ascii="Times New Roman" w:hAnsi="Times New Roman"/>
          <w:lang w:val="ro-RO"/>
        </w:rPr>
        <w:t>(5) În cazurile prevăzute de lege contribuabilii au dreptul de a solicita amânarea întâlnirilor. În aceste situații contribuabilii solicită prin SPV organului fiscal central amânarea prin justificarea motivelor acesteia.</w:t>
      </w:r>
    </w:p>
    <w:p w:rsidR="00CD76B5" w:rsidRDefault="00EB2131">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(6) Neprezentarea la întâlnirile stabilite pentru exercitarea drepturilor sau neîndeplinirea obligațiilor prevăzute de lege, aferente procedurilor prevăzute în Anex</w:t>
      </w:r>
      <w:r w:rsidR="005653BF">
        <w:rPr>
          <w:rFonts w:ascii="Times New Roman" w:hAnsi="Times New Roman" w:cs="Times New Roman"/>
          <w:sz w:val="24"/>
          <w:szCs w:val="24"/>
          <w:lang w:val="ro-RO"/>
        </w:rPr>
        <w:t>a la ordin</w:t>
      </w:r>
      <w:r>
        <w:rPr>
          <w:rFonts w:ascii="Times New Roman" w:hAnsi="Times New Roman" w:cs="Times New Roman"/>
          <w:sz w:val="24"/>
          <w:szCs w:val="24"/>
          <w:lang w:val="ro-RO"/>
        </w:rPr>
        <w:t xml:space="preserve"> atrage după sine consecințele prevăzute de dispozițiile legale prin care sunt reglementate aceste proceduri.</w:t>
      </w:r>
    </w:p>
    <w:p w:rsidR="00C854C5" w:rsidRDefault="00C854C5">
      <w:pPr>
        <w:spacing w:after="0" w:line="240" w:lineRule="auto"/>
        <w:jc w:val="both"/>
        <w:rPr>
          <w:rFonts w:ascii="Times New Roman" w:hAnsi="Times New Roman" w:cs="Times New Roman"/>
          <w:sz w:val="24"/>
          <w:szCs w:val="24"/>
          <w:lang w:val="ro-RO"/>
        </w:rPr>
      </w:pPr>
    </w:p>
    <w:p w:rsidR="00C854C5" w:rsidRDefault="00C854C5">
      <w:pPr>
        <w:spacing w:after="0" w:line="240" w:lineRule="auto"/>
        <w:jc w:val="both"/>
        <w:rPr>
          <w:rFonts w:ascii="Times New Roman" w:hAnsi="Times New Roman" w:cs="Times New Roman"/>
          <w:sz w:val="24"/>
          <w:szCs w:val="24"/>
          <w:lang w:val="ro-RO"/>
        </w:rPr>
      </w:pPr>
    </w:p>
    <w:p w:rsidR="00CD76B5" w:rsidRDefault="00CD76B5">
      <w:pPr>
        <w:spacing w:after="0" w:line="240" w:lineRule="auto"/>
        <w:jc w:val="both"/>
        <w:rPr>
          <w:rFonts w:ascii="Times New Roman" w:hAnsi="Times New Roman" w:cs="Times New Roman"/>
          <w:sz w:val="24"/>
          <w:szCs w:val="24"/>
          <w:lang w:val="ro-RO"/>
        </w:rPr>
      </w:pPr>
    </w:p>
    <w:p w:rsidR="00CD76B5" w:rsidRDefault="00EB2131">
      <w:pPr>
        <w:spacing w:after="0" w:line="240" w:lineRule="auto"/>
        <w:jc w:val="both"/>
        <w:rPr>
          <w:rFonts w:ascii="Times New Roman" w:hAnsi="Times New Roman" w:cs="Times New Roman"/>
          <w:sz w:val="24"/>
          <w:szCs w:val="24"/>
          <w:lang w:val="ro-RO"/>
        </w:rPr>
      </w:pPr>
      <w:r>
        <w:rPr>
          <w:rFonts w:ascii="Times New Roman" w:hAnsi="Times New Roman" w:cs="Times New Roman"/>
          <w:b/>
          <w:sz w:val="24"/>
          <w:szCs w:val="24"/>
          <w:lang w:val="ro-RO"/>
        </w:rPr>
        <w:lastRenderedPageBreak/>
        <w:t>Articolul 4</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(1) Pentru a participa la derularea procedurilor legale prin platforma de videoconferință, contribuabilii comunică prin SPV organului fiscal central informații privind datele de identificare ale persoanelor participante, respectiv nume, prenume și cod numeric personal/număr de identificare fiscală și, după caz, actul de împuternicire, semnat electronic de persoana care are calitatea de a acorda mandat pentru participarea la întâlnirile aferente procedurilor prevăzute în Anexă, cu:</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 certificat calificat potrivit art. 3, pct. 15 din Regulamentul (UE) nr. 910/2014 al Parlamentului European şi al Consiliului din 23 iulie 2014 privind identificarea electronică şi serviciile de încredere pentru tranzacţiile electronice pe piaţa internă şi de abrogare a Directivei 1999/93/CE, cu modificările și completările ulterioare sau</w:t>
      </w:r>
    </w:p>
    <w:p w:rsidR="00CD76B5" w:rsidRDefault="00EB2131">
      <w:pPr>
        <w:tabs>
          <w:tab w:val="left" w:pos="360"/>
        </w:tabs>
        <w:spacing w:after="0" w:line="240" w:lineRule="auto"/>
        <w:jc w:val="both"/>
        <w:rPr>
          <w:rFonts w:ascii="Times New Roman" w:hAnsi="Times New Roman" w:cs="Times New Roman"/>
          <w:bCs/>
          <w:sz w:val="24"/>
          <w:szCs w:val="24"/>
          <w:shd w:val="clear" w:color="auto" w:fill="FFFFFF"/>
          <w:lang w:val="ro-RO"/>
        </w:rPr>
      </w:pPr>
      <w:r>
        <w:rPr>
          <w:rFonts w:ascii="Times New Roman" w:hAnsi="Times New Roman" w:cs="Times New Roman"/>
          <w:sz w:val="24"/>
          <w:szCs w:val="24"/>
          <w:lang w:val="ro-RO"/>
        </w:rPr>
        <w:t xml:space="preserve">b) certificat pentru semnătură electronică avansată emis conform legii de către Ministerul Afacerilor Interne și înscris pe cartea electronica de identitate, conform prevederilor art. 3 alin. (5) din </w:t>
      </w:r>
      <w:r>
        <w:rPr>
          <w:rFonts w:ascii="Times New Roman" w:hAnsi="Times New Roman" w:cs="Times New Roman"/>
          <w:bCs/>
          <w:sz w:val="24"/>
          <w:szCs w:val="24"/>
          <w:shd w:val="clear" w:color="auto" w:fill="FFFFFF"/>
          <w:lang w:val="ro-RO"/>
        </w:rPr>
        <w:t>Legea nr. 214/2024 privind utilizarea semnăturii electronice, a mărcii temporale si prestarea serviciilor de încredere bazate pe acestea.</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rPr>
        <w:t>(</w:t>
      </w:r>
      <w:r>
        <w:rPr>
          <w:rFonts w:ascii="Times New Roman" w:hAnsi="Times New Roman" w:cs="Times New Roman"/>
          <w:sz w:val="24"/>
          <w:szCs w:val="24"/>
          <w:lang w:val="ro-RO"/>
        </w:rPr>
        <w:t>2)</w:t>
      </w:r>
      <w:r>
        <w:rPr>
          <w:rFonts w:ascii="Times New Roman" w:hAnsi="Times New Roman" w:cs="Times New Roman"/>
          <w:bCs/>
          <w:sz w:val="24"/>
          <w:szCs w:val="24"/>
          <w:shd w:val="clear" w:color="auto" w:fill="FFFFFF"/>
          <w:lang w:val="ro-RO"/>
        </w:rPr>
        <w:t xml:space="preserve"> Împuternicirea emisă potrivit dispozițiilor alin. (1) </w:t>
      </w:r>
      <w:r>
        <w:rPr>
          <w:rFonts w:ascii="Times New Roman" w:hAnsi="Times New Roman" w:cs="Times New Roman"/>
          <w:sz w:val="24"/>
          <w:szCs w:val="24"/>
          <w:lang w:val="ro-RO"/>
        </w:rPr>
        <w:t>are caracter special, fiind acordată doar pentru participarea la întâlnirile aferente procedurilor ce vor avea loc la termenele stabilite de organul fiscal central în acest scop, po</w:t>
      </w:r>
      <w:r w:rsidR="003259E6">
        <w:rPr>
          <w:rFonts w:ascii="Times New Roman" w:hAnsi="Times New Roman" w:cs="Times New Roman"/>
          <w:sz w:val="24"/>
          <w:szCs w:val="24"/>
          <w:lang w:val="ro-RO"/>
        </w:rPr>
        <w:t>trivit procedurii prevăzute în A</w:t>
      </w:r>
      <w:bookmarkStart w:id="0" w:name="_GoBack"/>
      <w:bookmarkEnd w:id="0"/>
      <w:r>
        <w:rPr>
          <w:rFonts w:ascii="Times New Roman" w:hAnsi="Times New Roman" w:cs="Times New Roman"/>
          <w:sz w:val="24"/>
          <w:szCs w:val="24"/>
          <w:lang w:val="ro-RO"/>
        </w:rPr>
        <w:t xml:space="preserve">nexa la prezentul ordin. </w:t>
      </w:r>
    </w:p>
    <w:p w:rsidR="00CD76B5" w:rsidRPr="00C854C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rPr>
        <w:t>(</w:t>
      </w:r>
      <w:r>
        <w:rPr>
          <w:rFonts w:ascii="Times New Roman" w:hAnsi="Times New Roman" w:cs="Times New Roman"/>
          <w:sz w:val="24"/>
          <w:szCs w:val="24"/>
          <w:lang w:val="ro-RO"/>
        </w:rPr>
        <w:t>3) În cazul efectuării de modificări în ceea ce privește participanții, contribuabilul comunică prin SPV organului fiscal central revocarea împuternicirii în original, dispozițiile alin. (1) privind semnarea documentelor se aplică în mod corespunzător. Revocarea împuternicirii operează faţă de organul fiscal central de la data înregistrării acesteia în SPV.</w:t>
      </w:r>
    </w:p>
    <w:p w:rsidR="009075B2" w:rsidRPr="00C854C5" w:rsidRDefault="00EB2131" w:rsidP="009075B2">
      <w:pPr>
        <w:tabs>
          <w:tab w:val="left" w:pos="360"/>
        </w:tabs>
        <w:spacing w:after="0" w:line="240" w:lineRule="auto"/>
        <w:jc w:val="both"/>
        <w:rPr>
          <w:rFonts w:ascii="Times New Roman" w:hAnsi="Times New Roman" w:cs="Times New Roman"/>
          <w:sz w:val="24"/>
          <w:szCs w:val="24"/>
          <w:lang w:val="ro-RO"/>
        </w:rPr>
      </w:pPr>
      <w:r w:rsidRPr="00C854C5">
        <w:rPr>
          <w:rFonts w:ascii="Times New Roman" w:hAnsi="Times New Roman" w:cs="Times New Roman"/>
          <w:sz w:val="24"/>
          <w:szCs w:val="24"/>
          <w:lang w:val="ro-RO"/>
        </w:rPr>
        <w:t>(4) Contribuabilul are obligația să confirme prin intermediul SPV că informațiile și documentele transmise s</w:t>
      </w:r>
      <w:r w:rsidR="00934E92" w:rsidRPr="00C854C5">
        <w:rPr>
          <w:rFonts w:ascii="Times New Roman" w:hAnsi="Times New Roman" w:cs="Times New Roman"/>
          <w:sz w:val="24"/>
          <w:szCs w:val="24"/>
          <w:lang w:val="ro-RO"/>
        </w:rPr>
        <w:t xml:space="preserve">unt corecte și complete și să își exprime acordul </w:t>
      </w:r>
      <w:r w:rsidR="009075B2" w:rsidRPr="00C854C5">
        <w:rPr>
          <w:rFonts w:ascii="Times New Roman" w:hAnsi="Times New Roman" w:cs="Times New Roman"/>
          <w:sz w:val="24"/>
          <w:szCs w:val="24"/>
          <w:lang w:val="ro-RO"/>
        </w:rPr>
        <w:t>cu</w:t>
      </w:r>
      <w:r w:rsidRPr="00C854C5">
        <w:rPr>
          <w:rFonts w:ascii="Times New Roman" w:hAnsi="Times New Roman" w:cs="Times New Roman"/>
          <w:sz w:val="24"/>
          <w:szCs w:val="24"/>
          <w:lang w:val="ro-RO"/>
        </w:rPr>
        <w:t xml:space="preserve"> </w:t>
      </w:r>
      <w:r w:rsidR="00934E92" w:rsidRPr="00C854C5">
        <w:rPr>
          <w:rFonts w:ascii="Times New Roman" w:hAnsi="Times New Roman" w:cs="Times New Roman"/>
          <w:sz w:val="24"/>
          <w:szCs w:val="24"/>
          <w:lang w:val="ro-RO"/>
        </w:rPr>
        <w:t xml:space="preserve">privire la </w:t>
      </w:r>
      <w:r w:rsidR="009075B2" w:rsidRPr="00C854C5">
        <w:rPr>
          <w:rFonts w:ascii="Times New Roman" w:hAnsi="Times New Roman" w:cs="Times New Roman"/>
          <w:sz w:val="24"/>
          <w:szCs w:val="24"/>
          <w:lang w:val="ro-RO"/>
        </w:rPr>
        <w:t>desfășurarea întâlnirii în condițiile prevăzute de prezentul act normativ.</w:t>
      </w:r>
    </w:p>
    <w:p w:rsidR="00CD76B5" w:rsidRPr="00C854C5" w:rsidRDefault="00EB2131" w:rsidP="009075B2">
      <w:pPr>
        <w:tabs>
          <w:tab w:val="left" w:pos="360"/>
        </w:tabs>
        <w:spacing w:after="0" w:line="240" w:lineRule="auto"/>
        <w:jc w:val="both"/>
        <w:rPr>
          <w:rFonts w:ascii="Times New Roman" w:hAnsi="Times New Roman" w:cs="Times New Roman"/>
          <w:sz w:val="24"/>
          <w:szCs w:val="24"/>
          <w:lang w:val="ro-RO"/>
        </w:rPr>
      </w:pPr>
      <w:r w:rsidRPr="00C854C5">
        <w:rPr>
          <w:rFonts w:ascii="Times New Roman" w:hAnsi="Times New Roman" w:cs="Times New Roman"/>
          <w:sz w:val="24"/>
          <w:szCs w:val="24"/>
          <w:lang w:val="ro-RO"/>
        </w:rPr>
        <w:t xml:space="preserve">(5) În cazul </w:t>
      </w:r>
      <w:r w:rsidR="00934E92" w:rsidRPr="00C854C5">
        <w:rPr>
          <w:rFonts w:ascii="Times New Roman" w:hAnsi="Times New Roman" w:cs="Times New Roman"/>
          <w:sz w:val="24"/>
          <w:szCs w:val="24"/>
          <w:lang w:val="ro-RO"/>
        </w:rPr>
        <w:t>nerespectării prevederilor alin. (4) contribuabilul</w:t>
      </w:r>
      <w:r w:rsidRPr="00C854C5">
        <w:rPr>
          <w:rFonts w:ascii="Times New Roman" w:hAnsi="Times New Roman" w:cs="Times New Roman"/>
          <w:sz w:val="24"/>
          <w:szCs w:val="24"/>
          <w:lang w:val="ro-RO"/>
        </w:rPr>
        <w:t xml:space="preserve"> nu poate participa la derularea procedurilor legale prin platforma de videoconferință.</w:t>
      </w:r>
    </w:p>
    <w:p w:rsidR="00CD76B5" w:rsidRPr="00C854C5" w:rsidRDefault="00EB2131">
      <w:pPr>
        <w:tabs>
          <w:tab w:val="left" w:pos="360"/>
        </w:tabs>
        <w:spacing w:after="0" w:line="240" w:lineRule="auto"/>
        <w:jc w:val="both"/>
        <w:rPr>
          <w:rFonts w:ascii="Times New Roman" w:hAnsi="Times New Roman" w:cs="Times New Roman"/>
          <w:b/>
          <w:sz w:val="24"/>
          <w:szCs w:val="24"/>
          <w:lang w:val="ro-RO"/>
        </w:rPr>
      </w:pPr>
      <w:r w:rsidRPr="00C854C5">
        <w:rPr>
          <w:rFonts w:ascii="Times New Roman" w:hAnsi="Times New Roman" w:cs="Times New Roman"/>
          <w:b/>
          <w:sz w:val="24"/>
          <w:szCs w:val="24"/>
          <w:lang w:val="ro-RO"/>
        </w:rPr>
        <w:t>Articolul 5</w:t>
      </w:r>
    </w:p>
    <w:p w:rsidR="00CD76B5" w:rsidRPr="00C854C5" w:rsidRDefault="00EB2131" w:rsidP="00B04EFD">
      <w:pPr>
        <w:pStyle w:val="caption1"/>
        <w:spacing w:before="0" w:after="0" w:line="240" w:lineRule="auto"/>
        <w:jc w:val="both"/>
        <w:rPr>
          <w:rFonts w:ascii="Times New Roman" w:hAnsi="Times New Roman" w:cs="Times New Roman"/>
          <w:lang w:val="ro-RO"/>
        </w:rPr>
      </w:pPr>
      <w:r w:rsidRPr="00C854C5">
        <w:rPr>
          <w:rFonts w:ascii="Times New Roman" w:hAnsi="Times New Roman" w:cs="Times New Roman"/>
          <w:i w:val="0"/>
          <w:lang w:val="ro-RO"/>
        </w:rPr>
        <w:t xml:space="preserve">(1) </w:t>
      </w:r>
      <w:r w:rsidR="00B04EFD" w:rsidRPr="00C854C5">
        <w:rPr>
          <w:rFonts w:ascii="Times New Roman" w:hAnsi="Times New Roman" w:cs="Times New Roman"/>
          <w:i w:val="0"/>
          <w:lang w:val="ro-RO"/>
        </w:rPr>
        <w:t xml:space="preserve">Întâlnirile </w:t>
      </w:r>
      <w:r w:rsidR="00B04EFD" w:rsidRPr="00C854C5">
        <w:rPr>
          <w:rFonts w:ascii="Times New Roman" w:hAnsi="Times New Roman" w:cs="Times New Roman"/>
          <w:bCs/>
          <w:i w:val="0"/>
          <w:lang w:val="ro-RO"/>
        </w:rPr>
        <w:t xml:space="preserve">dintre organul fiscal central și contribuabili </w:t>
      </w:r>
      <w:r w:rsidR="00B04EFD" w:rsidRPr="00C854C5">
        <w:rPr>
          <w:rFonts w:ascii="Times New Roman" w:hAnsi="Times New Roman" w:cs="Times New Roman"/>
          <w:i w:val="0"/>
          <w:lang w:val="ro-RO"/>
        </w:rPr>
        <w:t xml:space="preserve">desfășurate prin platforma de videoconferință sunt înregistrate. </w:t>
      </w:r>
    </w:p>
    <w:p w:rsidR="00CD76B5" w:rsidRDefault="00EB2131" w:rsidP="00B04EFD">
      <w:pPr>
        <w:spacing w:after="0" w:line="240" w:lineRule="auto"/>
        <w:ind w:right="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(2) Informațiile, lămuririle, explicațiile și declarațiile din cadrul întâlnirilor ce se desfășoară prin platforma de videoconferință sunt consemnate ulterior derulării întâlnirii prin intermediul sistemului electronic de transcriere deținut de organul fiscal central. </w:t>
      </w:r>
      <w:r w:rsidR="00B04EFD" w:rsidRPr="00B04EFD">
        <w:rPr>
          <w:rFonts w:ascii="Times New Roman" w:hAnsi="Times New Roman" w:cs="Times New Roman"/>
          <w:sz w:val="24"/>
          <w:szCs w:val="24"/>
          <w:lang w:val="ro-RO"/>
        </w:rPr>
        <w:t>Înregistrările</w:t>
      </w:r>
      <w:r w:rsidR="00B04EFD">
        <w:rPr>
          <w:rFonts w:ascii="Times New Roman" w:hAnsi="Times New Roman" w:cs="Times New Roman"/>
          <w:sz w:val="24"/>
          <w:szCs w:val="24"/>
          <w:lang w:val="ro-RO"/>
        </w:rPr>
        <w:t xml:space="preserve"> și transcrierile sunt păstrate și arhivate potrivit prevederilor legale în vigoare.</w:t>
      </w:r>
    </w:p>
    <w:p w:rsidR="00CD76B5" w:rsidRDefault="00EB2131">
      <w:pPr>
        <w:spacing w:after="0" w:line="240" w:lineRule="auto"/>
        <w:ind w:right="90"/>
        <w:jc w:val="both"/>
        <w:rPr>
          <w:rFonts w:ascii="Times New Roman" w:hAnsi="Times New Roman" w:cs="Times New Roman"/>
          <w:sz w:val="24"/>
          <w:szCs w:val="24"/>
          <w:lang w:val="ro-RO"/>
        </w:rPr>
      </w:pPr>
      <w:r>
        <w:rPr>
          <w:rFonts w:ascii="Times New Roman" w:hAnsi="Times New Roman" w:cs="Times New Roman"/>
          <w:sz w:val="24"/>
          <w:szCs w:val="24"/>
          <w:lang w:val="ro-RO"/>
        </w:rPr>
        <w:t>(3) Organul fiscal central comunică contribuabilului în SPV minuta întâlnirii semnată potrivit art. 4 din OpANAF nr. 1090/2022, ulterior desfășurării întâlnirii prin platforma de videoconferință.</w:t>
      </w:r>
    </w:p>
    <w:p w:rsidR="00E06632" w:rsidRDefault="00EB2131" w:rsidP="00E06632">
      <w:pPr>
        <w:spacing w:after="0" w:line="240" w:lineRule="auto"/>
        <w:ind w:right="90"/>
        <w:jc w:val="both"/>
        <w:rPr>
          <w:rFonts w:ascii="Times New Roman" w:hAnsi="Times New Roman" w:cs="Times New Roman"/>
          <w:sz w:val="24"/>
          <w:szCs w:val="24"/>
          <w:lang w:val="ro-RO"/>
        </w:rPr>
      </w:pPr>
      <w:r>
        <w:rPr>
          <w:rFonts w:ascii="Times New Roman" w:hAnsi="Times New Roman" w:cs="Times New Roman"/>
          <w:sz w:val="24"/>
          <w:szCs w:val="24"/>
          <w:lang w:val="ro-RO"/>
        </w:rPr>
        <w:t>(4) Minuta întâlnirii precum și alte documente emise de organul fiscal central în vederea punerii în aplicare a prezentului act normativ sunt comunicate contribuabilului prin SPV. Acestea se consideră comunicate la data punerii la dispoziția contribuabilului în SPV, potrivit dispozițiilor art. 47 alin. (15) din Codul de procedură fiscală cu modificările și completările ulterioare.</w:t>
      </w:r>
    </w:p>
    <w:p w:rsidR="00CD76B5" w:rsidRDefault="00EB2131">
      <w:pPr>
        <w:tabs>
          <w:tab w:val="left" w:pos="180"/>
          <w:tab w:val="left" w:pos="360"/>
          <w:tab w:val="left" w:pos="540"/>
        </w:tabs>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Articolul 6</w:t>
      </w:r>
    </w:p>
    <w:p w:rsidR="00CD76B5" w:rsidRDefault="00EB2131">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Pe portalul de internet al Agenției Naționale de Administrare Fiscală organul fiscal central publică materiale informative cu privire la procedura privind desfășurarea întâlnirilor dintre organul fiscal central și contribuabili p</w:t>
      </w:r>
      <w:r w:rsidR="00D001F9">
        <w:rPr>
          <w:rFonts w:ascii="Times New Roman" w:hAnsi="Times New Roman" w:cs="Times New Roman"/>
          <w:sz w:val="24"/>
          <w:szCs w:val="24"/>
          <w:lang w:val="ro-RO"/>
        </w:rPr>
        <w:t xml:space="preserve">rin utilizarea mijloacelor </w:t>
      </w:r>
      <w:r>
        <w:rPr>
          <w:rFonts w:ascii="Times New Roman" w:hAnsi="Times New Roman" w:cs="Times New Roman"/>
          <w:sz w:val="24"/>
          <w:szCs w:val="24"/>
          <w:lang w:val="ro-RO"/>
        </w:rPr>
        <w:t>video de comunicare la distanță.</w:t>
      </w:r>
    </w:p>
    <w:p w:rsidR="00CD76B5" w:rsidRDefault="00EB2131">
      <w:pPr>
        <w:tabs>
          <w:tab w:val="left" w:pos="180"/>
          <w:tab w:val="left" w:pos="360"/>
          <w:tab w:val="left" w:pos="540"/>
        </w:tabs>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Articolul 7</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Prelucrarea și protecția datelor cu caracter personal se realizează în conformitate cu Regulamentul (UE) 2016/679 privind protecția persoanelor fizice în ceea ce privește prelucrarea datelor cu caracter personal și privind libera circulație a acestor date și de abrogare a Directivei 95/46/CE.</w:t>
      </w:r>
    </w:p>
    <w:p w:rsidR="00CD76B5" w:rsidRDefault="00EB2131">
      <w:pPr>
        <w:tabs>
          <w:tab w:val="left" w:pos="360"/>
        </w:tabs>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Articolul 8</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Datele cu caracter personal sunt prelucrate în temeiul art. 6 alin. (1) lit. c) din Regulamentul (UE) 2016/679 și în temeiul prevederilor legale reglementate de dreptul intern privind legislația fiscală. </w:t>
      </w:r>
    </w:p>
    <w:p w:rsidR="00CD76B5" w:rsidRDefault="00EB2131">
      <w:pPr>
        <w:tabs>
          <w:tab w:val="left" w:pos="360"/>
        </w:tabs>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Articolul 9</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Datele cu caracter personal pot fi comunicate de către organul fiscal central în conformitate cu prevederile legale și altor autorități/instituții publice, abilitate prin lege să prelucreze date cu caracter personal, cu respectarea prevederilor Regulamentului (UE) 2016/679, și sunt păstrate în conformitate cu prevederile legale în vigoare privind păstrarea și arhivarea documentelor. </w:t>
      </w:r>
    </w:p>
    <w:p w:rsidR="00C854C5" w:rsidRDefault="00C854C5">
      <w:pPr>
        <w:tabs>
          <w:tab w:val="left" w:pos="360"/>
        </w:tabs>
        <w:spacing w:after="0" w:line="240" w:lineRule="auto"/>
        <w:jc w:val="both"/>
        <w:rPr>
          <w:rFonts w:ascii="Times New Roman" w:hAnsi="Times New Roman" w:cs="Times New Roman"/>
          <w:sz w:val="24"/>
          <w:szCs w:val="24"/>
          <w:lang w:val="ro-RO"/>
        </w:rPr>
      </w:pPr>
    </w:p>
    <w:p w:rsidR="00CD76B5" w:rsidRDefault="00EB2131">
      <w:pPr>
        <w:tabs>
          <w:tab w:val="left" w:pos="360"/>
        </w:tabs>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Articolul 10</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Datele cu caracter personal sunt prelucrate de organul fiscal central în scopul derulării procedurilor legale care se desfășoară în cadrul întâlnirilor dintre organul fiscal central și contribuabili prin </w:t>
      </w:r>
      <w:r>
        <w:rPr>
          <w:rStyle w:val="Footnote"/>
          <w:rFonts w:ascii="Times New Roman" w:hAnsi="Times New Roman" w:cs="Times New Roman"/>
          <w:sz w:val="24"/>
          <w:szCs w:val="24"/>
          <w:u w:val="none"/>
          <w:lang w:val="ro-RO"/>
        </w:rPr>
        <w:t xml:space="preserve">utilizarea </w:t>
      </w:r>
      <w:r>
        <w:rPr>
          <w:rFonts w:ascii="Times New Roman" w:hAnsi="Times New Roman" w:cs="Times New Roman"/>
          <w:sz w:val="24"/>
          <w:szCs w:val="24"/>
          <w:lang w:val="ro-RO"/>
        </w:rPr>
        <w:t xml:space="preserve">platformei de videoconferință a MF-ANAF. </w:t>
      </w:r>
    </w:p>
    <w:p w:rsidR="00CD76B5" w:rsidRPr="003A68F6" w:rsidRDefault="00D41D7E">
      <w:pPr>
        <w:tabs>
          <w:tab w:val="left" w:pos="360"/>
        </w:tabs>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Articolul 11</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Direcţiile de specialitate din cadrul Agenţiei Naţionale de Administrare Fiscală, Direcţia generală de administrare a marilor contribuabili, precum şi Direcţiile Generale Regionale ale Finanţelor Publice şi unităţile fiscale subordonate acestora vor duce la îndeplinire prevederile prezentului ordin.</w:t>
      </w:r>
    </w:p>
    <w:p w:rsidR="00CD76B5" w:rsidRDefault="00D41D7E">
      <w:pPr>
        <w:tabs>
          <w:tab w:val="left" w:pos="360"/>
        </w:tabs>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Articolul 12</w:t>
      </w:r>
    </w:p>
    <w:p w:rsidR="00CD76B5"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 Prezentul ordin se publică în Monitorul Oficial al României, Partea I. </w:t>
      </w:r>
    </w:p>
    <w:p w:rsidR="004F1A0D" w:rsidRDefault="00EB2131">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(2) Dispoziţiile prezentului ordin intră în vigoare la data de 8 iunie 2026.</w:t>
      </w:r>
      <w:r w:rsidR="004F1A0D">
        <w:rPr>
          <w:rFonts w:ascii="Times New Roman" w:hAnsi="Times New Roman" w:cs="Times New Roman"/>
          <w:sz w:val="24"/>
          <w:szCs w:val="24"/>
          <w:lang w:val="ro-RO"/>
        </w:rPr>
        <w:t xml:space="preserve"> </w:t>
      </w:r>
    </w:p>
    <w:p w:rsidR="00CD76B5" w:rsidRDefault="004F1A0D">
      <w:pPr>
        <w:tabs>
          <w:tab w:val="left" w:pos="3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(3) Începand cu data intrării în vigoare a prezentului ordin orice dispoziție contrară se abrogă.</w:t>
      </w:r>
    </w:p>
    <w:p w:rsidR="00CD76B5" w:rsidRDefault="00CD76B5">
      <w:pPr>
        <w:tabs>
          <w:tab w:val="left" w:pos="360"/>
        </w:tabs>
        <w:spacing w:after="0" w:line="240" w:lineRule="auto"/>
        <w:jc w:val="both"/>
        <w:rPr>
          <w:rFonts w:ascii="Times New Roman" w:hAnsi="Times New Roman" w:cs="Times New Roman"/>
          <w:sz w:val="24"/>
          <w:szCs w:val="24"/>
          <w:lang w:val="ro-RO"/>
        </w:rPr>
      </w:pPr>
    </w:p>
    <w:p w:rsidR="00CD76B5" w:rsidRDefault="00CD76B5">
      <w:pPr>
        <w:tabs>
          <w:tab w:val="left" w:pos="360"/>
        </w:tabs>
        <w:spacing w:after="0" w:line="240" w:lineRule="auto"/>
        <w:jc w:val="both"/>
        <w:rPr>
          <w:rFonts w:ascii="Times New Roman" w:hAnsi="Times New Roman" w:cs="Times New Roman"/>
          <w:sz w:val="24"/>
          <w:szCs w:val="24"/>
          <w:lang w:val="ro-RO"/>
        </w:rPr>
      </w:pPr>
    </w:p>
    <w:p w:rsidR="00CD76B5" w:rsidRDefault="00EB2131">
      <w:pPr>
        <w:tabs>
          <w:tab w:val="left" w:pos="360"/>
        </w:tabs>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Președintele Agenției Naționale de Administrare Fiscală,</w:t>
      </w:r>
    </w:p>
    <w:sectPr w:rsidR="00CD76B5" w:rsidSect="00C854C5">
      <w:headerReference w:type="even" r:id="rId7"/>
      <w:headerReference w:type="default" r:id="rId8"/>
      <w:footerReference w:type="even" r:id="rId9"/>
      <w:footerReference w:type="default" r:id="rId10"/>
      <w:headerReference w:type="first" r:id="rId11"/>
      <w:footerReference w:type="first" r:id="rId12"/>
      <w:pgSz w:w="11907" w:h="16839" w:code="9"/>
      <w:pgMar w:top="720" w:right="864" w:bottom="576" w:left="1152" w:header="0" w:footer="144" w:gutter="0"/>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9FC" w:rsidRDefault="00A149FC">
      <w:pPr>
        <w:spacing w:after="0" w:line="240" w:lineRule="auto"/>
      </w:pPr>
      <w:r>
        <w:separator/>
      </w:r>
    </w:p>
  </w:endnote>
  <w:endnote w:type="continuationSeparator" w:id="0">
    <w:p w:rsidR="00A149FC" w:rsidRDefault="00A14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Mono">
    <w:panose1 w:val="02070409020205020404"/>
    <w:charset w:val="00"/>
    <w:family w:val="modern"/>
    <w:pitch w:val="fixed"/>
    <w:sig w:usb0="E0000AFF" w:usb1="400078FF" w:usb2="00000001" w:usb3="00000000" w:csb0="000001B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1F8" w:rsidRDefault="006121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6B5" w:rsidRDefault="00CD76B5">
    <w:pPr>
      <w:pStyle w:val="Footer"/>
      <w:rPr>
        <w:rFonts w:eastAsia="SimSu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1F8" w:rsidRDefault="006121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9FC" w:rsidRDefault="00A149FC">
      <w:pPr>
        <w:spacing w:after="0" w:line="240" w:lineRule="auto"/>
      </w:pPr>
      <w:r>
        <w:separator/>
      </w:r>
    </w:p>
  </w:footnote>
  <w:footnote w:type="continuationSeparator" w:id="0">
    <w:p w:rsidR="00A149FC" w:rsidRDefault="00A149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1F8" w:rsidRDefault="00A149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503438" o:spid="_x0000_s2050" type="#_x0000_t136" style="position:absolute;margin-left:0;margin-top:0;width:488.05pt;height:209.15pt;rotation:315;z-index:-251655168;mso-position-horizontal:center;mso-position-horizontal-relative:margin;mso-position-vertical:center;mso-position-vertical-relative:margin" o:allowincell="f" fillcolor="silver" stroked="f">
          <v:fill opacity=".5"/>
          <v:textpath style="font-family:&quot;Calibri&quot;;font-size:1pt" string="P R O I E C 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1F8" w:rsidRDefault="00A149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503439" o:spid="_x0000_s2051" type="#_x0000_t136" style="position:absolute;margin-left:0;margin-top:0;width:488.05pt;height:209.15pt;rotation:315;z-index:-251653120;mso-position-horizontal:center;mso-position-horizontal-relative:margin;mso-position-vertical:center;mso-position-vertical-relative:margin" o:allowincell="f" fillcolor="silver" stroked="f">
          <v:fill opacity=".5"/>
          <v:textpath style="font-family:&quot;Calibri&quot;;font-size:1pt" string="P R O I E C 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1F8" w:rsidRDefault="00A149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503437" o:spid="_x0000_s2049" type="#_x0000_t136" style="position:absolute;margin-left:0;margin-top:0;width:488.05pt;height:209.15pt;rotation:315;z-index:-251657216;mso-position-horizontal:center;mso-position-horizontal-relative:margin;mso-position-vertical:center;mso-position-vertical-relative:margin" o:allowincell="f" fillcolor="silver" stroked="f">
          <v:fill opacity=".5"/>
          <v:textpath style="font-family:&quot;Calibri&quot;;font-size:1pt" string="P R O I E C 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autoHyphenation/>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6B5"/>
    <w:rsid w:val="0005490F"/>
    <w:rsid w:val="00065997"/>
    <w:rsid w:val="0008282A"/>
    <w:rsid w:val="001167C7"/>
    <w:rsid w:val="00151C2D"/>
    <w:rsid w:val="00276666"/>
    <w:rsid w:val="002E05B3"/>
    <w:rsid w:val="002E13C5"/>
    <w:rsid w:val="003259E6"/>
    <w:rsid w:val="003A68F6"/>
    <w:rsid w:val="00496340"/>
    <w:rsid w:val="004F1A0D"/>
    <w:rsid w:val="00517A2F"/>
    <w:rsid w:val="005653BF"/>
    <w:rsid w:val="006121F8"/>
    <w:rsid w:val="006375C7"/>
    <w:rsid w:val="00642874"/>
    <w:rsid w:val="00661C8B"/>
    <w:rsid w:val="0069754B"/>
    <w:rsid w:val="006D1996"/>
    <w:rsid w:val="00786D39"/>
    <w:rsid w:val="00791815"/>
    <w:rsid w:val="007F1797"/>
    <w:rsid w:val="007F640D"/>
    <w:rsid w:val="00854B7A"/>
    <w:rsid w:val="008F0C6F"/>
    <w:rsid w:val="009075B2"/>
    <w:rsid w:val="00923CD5"/>
    <w:rsid w:val="00934E92"/>
    <w:rsid w:val="009A57F1"/>
    <w:rsid w:val="00A149FC"/>
    <w:rsid w:val="00A37163"/>
    <w:rsid w:val="00AA3BC0"/>
    <w:rsid w:val="00B04EFD"/>
    <w:rsid w:val="00B14C8F"/>
    <w:rsid w:val="00B248F5"/>
    <w:rsid w:val="00B4650F"/>
    <w:rsid w:val="00B62FB9"/>
    <w:rsid w:val="00C13611"/>
    <w:rsid w:val="00C75C7D"/>
    <w:rsid w:val="00C834F9"/>
    <w:rsid w:val="00C854C5"/>
    <w:rsid w:val="00C9632D"/>
    <w:rsid w:val="00CA4D58"/>
    <w:rsid w:val="00CD76B5"/>
    <w:rsid w:val="00CE7FEE"/>
    <w:rsid w:val="00D001F9"/>
    <w:rsid w:val="00D3079B"/>
    <w:rsid w:val="00D41D7E"/>
    <w:rsid w:val="00E06632"/>
    <w:rsid w:val="00EA7915"/>
    <w:rsid w:val="00EB2131"/>
    <w:rsid w:val="00EB6A47"/>
    <w:rsid w:val="00EF5FD0"/>
    <w:rsid w:val="00F05A19"/>
    <w:rsid w:val="00F40C8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638F0D1-0440-4704-A75F-AB109D96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rsid w:val="007063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Text1"/>
    <w:qFormat/>
    <w:rsid w:val="00567F8E"/>
    <w:rPr>
      <w:rFonts w:ascii="Trebuchet MS" w:eastAsia="Trebuchet MS" w:hAnsi="Trebuchet MS" w:cs="Trebuchet MS"/>
      <w:sz w:val="19"/>
      <w:szCs w:val="19"/>
      <w:u w:val="single"/>
      <w:lang w:bidi="en-US"/>
    </w:rPr>
  </w:style>
  <w:style w:type="character" w:customStyle="1" w:styleId="BodyTextChar">
    <w:name w:val="Body Text Char"/>
    <w:basedOn w:val="DefaultParagraphFont"/>
    <w:link w:val="BodyText"/>
    <w:uiPriority w:val="99"/>
    <w:qFormat/>
    <w:rsid w:val="0055318A"/>
    <w:rPr>
      <w:rFonts w:ascii="Calibri" w:eastAsia="SimSun" w:hAnsi="Calibri" w:cs="Times New Roman"/>
      <w:sz w:val="16"/>
      <w:szCs w:val="24"/>
    </w:rPr>
  </w:style>
  <w:style w:type="character" w:customStyle="1" w:styleId="FooterChar">
    <w:name w:val="Footer Char"/>
    <w:basedOn w:val="DefaultParagraphFont"/>
    <w:link w:val="Footer"/>
    <w:uiPriority w:val="99"/>
    <w:qFormat/>
    <w:rsid w:val="0055318A"/>
    <w:rPr>
      <w:rFonts w:ascii="Times New Roman" w:eastAsia="Times New Roman" w:hAnsi="Times New Roman" w:cs="Times New Roman"/>
      <w:sz w:val="18"/>
      <w:szCs w:val="24"/>
    </w:rPr>
  </w:style>
  <w:style w:type="character" w:customStyle="1" w:styleId="HeaderChar">
    <w:name w:val="Header Char"/>
    <w:basedOn w:val="DefaultParagraphFont"/>
    <w:link w:val="Header"/>
    <w:qFormat/>
    <w:rsid w:val="00A56DB2"/>
  </w:style>
  <w:style w:type="character" w:customStyle="1" w:styleId="Heading1Char">
    <w:name w:val="Heading 1 Char"/>
    <w:basedOn w:val="DefaultParagraphFont"/>
    <w:link w:val="Heading1"/>
    <w:uiPriority w:val="9"/>
    <w:qFormat/>
    <w:rsid w:val="00706327"/>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706327"/>
    <w:rPr>
      <w:i/>
      <w:iCs/>
    </w:rPr>
  </w:style>
  <w:style w:type="character" w:customStyle="1" w:styleId="BalloonTextChar">
    <w:name w:val="Balloon Text Char"/>
    <w:basedOn w:val="DefaultParagraphFont"/>
    <w:link w:val="BalloonText"/>
    <w:uiPriority w:val="99"/>
    <w:semiHidden/>
    <w:qFormat/>
    <w:rsid w:val="009E7014"/>
    <w:rPr>
      <w:rFonts w:ascii="Segoe UI" w:hAnsi="Segoe UI" w:cs="Segoe UI"/>
      <w:sz w:val="18"/>
      <w:szCs w:val="18"/>
    </w:rPr>
  </w:style>
  <w:style w:type="character" w:customStyle="1" w:styleId="LineNumbering">
    <w:name w:val="Line Numbering"/>
  </w:style>
  <w:style w:type="character" w:styleId="CommentReference">
    <w:name w:val="annotation reference"/>
    <w:basedOn w:val="DefaultParagraphFont"/>
    <w:uiPriority w:val="99"/>
    <w:semiHidden/>
    <w:unhideWhenUsed/>
    <w:qFormat/>
    <w:rsid w:val="00B4096D"/>
    <w:rPr>
      <w:sz w:val="16"/>
      <w:szCs w:val="16"/>
    </w:rPr>
  </w:style>
  <w:style w:type="character" w:customStyle="1" w:styleId="CommentTextChar">
    <w:name w:val="Comment Text Char"/>
    <w:basedOn w:val="DefaultParagraphFont"/>
    <w:link w:val="CommentText"/>
    <w:uiPriority w:val="99"/>
    <w:semiHidden/>
    <w:qFormat/>
    <w:rsid w:val="00B4096D"/>
    <w:rPr>
      <w:sz w:val="20"/>
      <w:szCs w:val="20"/>
    </w:rPr>
  </w:style>
  <w:style w:type="character" w:customStyle="1" w:styleId="CommentSubjectChar">
    <w:name w:val="Comment Subject Char"/>
    <w:basedOn w:val="CommentTextChar"/>
    <w:link w:val="CommentSubject"/>
    <w:uiPriority w:val="99"/>
    <w:semiHidden/>
    <w:qFormat/>
    <w:rsid w:val="00B4096D"/>
    <w:rPr>
      <w:b/>
      <w:bCs/>
      <w:sz w:val="20"/>
      <w:szCs w:val="20"/>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unhideWhenUsed/>
    <w:qFormat/>
    <w:rsid w:val="0055318A"/>
    <w:pPr>
      <w:widowControl w:val="0"/>
      <w:spacing w:after="0" w:line="240" w:lineRule="auto"/>
      <w:ind w:left="168"/>
    </w:pPr>
    <w:rPr>
      <w:rFonts w:ascii="Calibri" w:eastAsia="SimSun" w:hAnsi="Calibri" w:cs="Times New Roman"/>
      <w:sz w:val="16"/>
      <w:szCs w:val="24"/>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FootnoteText1">
    <w:name w:val="Footnote Text1"/>
    <w:basedOn w:val="Normal"/>
    <w:link w:val="Footnote"/>
    <w:qFormat/>
    <w:rsid w:val="00567F8E"/>
    <w:pPr>
      <w:widowControl w:val="0"/>
      <w:spacing w:after="0" w:line="240" w:lineRule="auto"/>
    </w:pPr>
    <w:rPr>
      <w:rFonts w:ascii="Trebuchet MS" w:eastAsia="Trebuchet MS" w:hAnsi="Trebuchet MS" w:cs="Trebuchet MS"/>
      <w:sz w:val="19"/>
      <w:szCs w:val="19"/>
      <w:u w:val="single"/>
      <w:lang w:bidi="en-US"/>
    </w:rPr>
  </w:style>
  <w:style w:type="paragraph" w:styleId="NormalWeb">
    <w:name w:val="Normal (Web)"/>
    <w:basedOn w:val="Normal"/>
    <w:uiPriority w:val="99"/>
    <w:semiHidden/>
    <w:unhideWhenUsed/>
    <w:qFormat/>
    <w:rsid w:val="00FF5860"/>
    <w:pPr>
      <w:spacing w:beforeAutospacing="1" w:after="144" w:line="276" w:lineRule="auto"/>
    </w:pPr>
    <w:rPr>
      <w:rFonts w:ascii="Times New Roman" w:eastAsia="Times New Roman" w:hAnsi="Times New Roman" w:cs="Times New Roman"/>
      <w:sz w:val="24"/>
      <w:szCs w:val="24"/>
      <w:lang w:val="ro-RO" w:eastAsia="ro-RO"/>
    </w:rPr>
  </w:style>
  <w:style w:type="paragraph" w:customStyle="1" w:styleId="PreformattedText">
    <w:name w:val="Preformatted Text"/>
    <w:basedOn w:val="Normal"/>
    <w:qFormat/>
    <w:rsid w:val="00624D2B"/>
    <w:pPr>
      <w:spacing w:after="0"/>
    </w:pPr>
    <w:rPr>
      <w:rFonts w:ascii="Liberation Mono" w:eastAsia="Liberation Mono" w:hAnsi="Liberation Mono" w:cs="Liberation Mono"/>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qFormat/>
    <w:rsid w:val="0055318A"/>
    <w:pPr>
      <w:widowControl w:val="0"/>
      <w:tabs>
        <w:tab w:val="center" w:pos="4153"/>
        <w:tab w:val="right" w:pos="8306"/>
      </w:tabs>
      <w:snapToGrid w:val="0"/>
      <w:spacing w:after="0" w:line="240" w:lineRule="auto"/>
    </w:pPr>
    <w:rPr>
      <w:rFonts w:ascii="Times New Roman" w:eastAsia="Times New Roman" w:hAnsi="Times New Roman" w:cs="Times New Roman"/>
      <w:sz w:val="18"/>
      <w:szCs w:val="24"/>
    </w:rPr>
  </w:style>
  <w:style w:type="paragraph" w:styleId="Header">
    <w:name w:val="header"/>
    <w:basedOn w:val="Normal"/>
    <w:link w:val="HeaderChar"/>
    <w:unhideWhenUsed/>
    <w:qFormat/>
    <w:rsid w:val="00A56DB2"/>
    <w:pPr>
      <w:tabs>
        <w:tab w:val="center" w:pos="4680"/>
        <w:tab w:val="right" w:pos="9360"/>
      </w:tabs>
      <w:spacing w:after="0" w:line="240" w:lineRule="auto"/>
    </w:pPr>
  </w:style>
  <w:style w:type="paragraph" w:styleId="ListParagraph">
    <w:name w:val="List Paragraph"/>
    <w:basedOn w:val="Normal"/>
    <w:uiPriority w:val="99"/>
    <w:qFormat/>
    <w:rsid w:val="006F51AC"/>
    <w:pPr>
      <w:spacing w:after="200" w:line="276" w:lineRule="auto"/>
      <w:ind w:left="720"/>
      <w:contextualSpacing/>
    </w:pPr>
    <w:rPr>
      <w:rFonts w:cs="Times New Roman"/>
      <w:sz w:val="24"/>
      <w:szCs w:val="24"/>
    </w:rPr>
  </w:style>
  <w:style w:type="paragraph" w:customStyle="1" w:styleId="caption1">
    <w:name w:val="caption1"/>
    <w:basedOn w:val="Normal"/>
    <w:qFormat/>
    <w:rsid w:val="006F61A1"/>
    <w:pPr>
      <w:suppressLineNumbers/>
      <w:spacing w:before="120" w:after="120" w:line="276" w:lineRule="auto"/>
    </w:pPr>
    <w:rPr>
      <w:rFonts w:cs="Lucida Sans"/>
      <w:i/>
      <w:iCs/>
      <w:sz w:val="24"/>
      <w:szCs w:val="24"/>
    </w:rPr>
  </w:style>
  <w:style w:type="paragraph" w:styleId="BalloonText">
    <w:name w:val="Balloon Text"/>
    <w:basedOn w:val="Normal"/>
    <w:link w:val="BalloonTextChar"/>
    <w:uiPriority w:val="99"/>
    <w:semiHidden/>
    <w:unhideWhenUsed/>
    <w:qFormat/>
    <w:rsid w:val="009E7014"/>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qFormat/>
    <w:rsid w:val="00B4096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409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12FA4-5689-4406-BEDE-163BE085F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1380</Words>
  <Characters>7869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9231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CRISTINA-GEANINA BOTOAGA</dc:creator>
  <dc:description/>
  <cp:lastModifiedBy>RODICA DUŢĂ</cp:lastModifiedBy>
  <cp:revision>2</cp:revision>
  <dcterms:created xsi:type="dcterms:W3CDTF">2026-05-15T07:03:00Z</dcterms:created>
  <dcterms:modified xsi:type="dcterms:W3CDTF">2026-05-15T07:03:00Z</dcterms:modified>
  <dc:language>ro-RO</dc:language>
</cp:coreProperties>
</file>