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A92" w:rsidRDefault="009110BC">
      <w:pPr>
        <w:rPr>
          <w:rFonts w:ascii="Trebuchet MS" w:hAnsi="Trebuchet MS" w:cs="Trebuchet MS"/>
          <w:b/>
          <w:sz w:val="28"/>
          <w:szCs w:val="28"/>
        </w:rPr>
      </w:pPr>
      <w:r>
        <w:rPr>
          <w:rFonts w:ascii="Trebuchet MS" w:hAnsi="Trebuchet MS" w:cs="Trebuchet MS"/>
          <w:noProof/>
        </w:rPr>
        <w:drawing>
          <wp:anchor distT="0" distB="0" distL="0" distR="0" simplePos="0" relativeHeight="251657216" behindDoc="0" locked="0" layoutInCell="1" allowOverlap="1">
            <wp:simplePos x="0" y="0"/>
            <wp:positionH relativeFrom="column">
              <wp:posOffset>3628390</wp:posOffset>
            </wp:positionH>
            <wp:positionV relativeFrom="paragraph">
              <wp:posOffset>183515</wp:posOffset>
            </wp:positionV>
            <wp:extent cx="2101215" cy="669290"/>
            <wp:effectExtent l="0" t="0" r="0" b="0"/>
            <wp:wrapSquare wrapText="largest"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895" t="37459" r="12559" b="37552"/>
                    <a:stretch>
                      <a:fillRect/>
                    </a:stretch>
                  </pic:blipFill>
                  <pic:spPr>
                    <a:xfrm>
                      <a:off x="0" y="0"/>
                      <a:ext cx="2101215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4A92" w:rsidRDefault="009110BC">
      <w:pPr>
        <w:rPr>
          <w:rFonts w:ascii="Trebuchet MS" w:hAnsi="Trebuchet MS" w:cs="Trebuchet MS"/>
          <w:b/>
          <w:sz w:val="28"/>
          <w:szCs w:val="28"/>
        </w:rPr>
      </w:pPr>
      <w:r>
        <w:rPr>
          <w:rFonts w:ascii="Trebuchet MS" w:hAnsi="Trebuchet MS" w:cs="Trebuchet MS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-998220</wp:posOffset>
            </wp:positionH>
            <wp:positionV relativeFrom="margin">
              <wp:align>top</wp:align>
            </wp:positionV>
            <wp:extent cx="899795" cy="899795"/>
            <wp:effectExtent l="0" t="0" r="0" b="0"/>
            <wp:wrapTight wrapText="bothSides">
              <wp:wrapPolygon edited="0">
                <wp:start x="6010" y="0"/>
                <wp:lineTo x="2760" y="1748"/>
                <wp:lineTo x="-497" y="5323"/>
                <wp:lineTo x="-497" y="15621"/>
                <wp:lineTo x="4624" y="20527"/>
                <wp:lineTo x="6010" y="20527"/>
                <wp:lineTo x="14445" y="20527"/>
                <wp:lineTo x="15830" y="20527"/>
                <wp:lineTo x="20989" y="15621"/>
                <wp:lineTo x="20989" y="5323"/>
                <wp:lineTo x="17704" y="1748"/>
                <wp:lineTo x="14445" y="0"/>
                <wp:lineTo x="6010" y="0"/>
              </wp:wrapPolygon>
            </wp:wrapTight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9795" cy="899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ebuchet MS" w:hAnsi="Trebuchet MS" w:cs="Trebuchet MS"/>
          <w:b/>
          <w:sz w:val="28"/>
          <w:szCs w:val="28"/>
        </w:rPr>
        <w:t xml:space="preserve">MINISTERUL FINANȚELOR       </w:t>
      </w:r>
    </w:p>
    <w:p w:rsidR="004D4A92" w:rsidRDefault="004D4A92">
      <w:pPr>
        <w:pStyle w:val="DefaultText"/>
        <w:spacing w:after="0" w:line="240" w:lineRule="auto"/>
        <w:jc w:val="both"/>
        <w:rPr>
          <w:rFonts w:ascii="Trebuchet MS" w:hAnsi="Trebuchet MS" w:cs="Trebuchet MS"/>
          <w:b/>
          <w:bCs/>
          <w:sz w:val="24"/>
          <w:szCs w:val="24"/>
          <w:lang w:val="ro-RO"/>
        </w:rPr>
      </w:pPr>
    </w:p>
    <w:p w:rsidR="002A6E83" w:rsidRDefault="002A6E83" w:rsidP="002A6E83">
      <w:pPr>
        <w:pStyle w:val="DefaultText"/>
        <w:spacing w:after="0" w:line="240" w:lineRule="auto"/>
        <w:jc w:val="center"/>
        <w:rPr>
          <w:rFonts w:ascii="Trebuchet MS" w:hAnsi="Trebuchet MS" w:cs="Trebuchet MS"/>
          <w:b/>
          <w:bCs/>
          <w:sz w:val="24"/>
          <w:szCs w:val="24"/>
          <w:lang w:val="ro-RO"/>
        </w:rPr>
      </w:pPr>
    </w:p>
    <w:p w:rsidR="004D4A92" w:rsidRPr="002A6E83" w:rsidRDefault="002A6E83" w:rsidP="002A6E83">
      <w:pPr>
        <w:pStyle w:val="DefaultText"/>
        <w:spacing w:after="0" w:line="240" w:lineRule="auto"/>
        <w:jc w:val="center"/>
        <w:rPr>
          <w:rFonts w:ascii="Trebuchet MS" w:hAnsi="Trebuchet MS" w:cs="Trebuchet MS"/>
          <w:b/>
          <w:bCs/>
          <w:sz w:val="24"/>
          <w:szCs w:val="24"/>
          <w:lang w:val="ro-RO"/>
        </w:rPr>
      </w:pPr>
      <w:r w:rsidRPr="002A6E83">
        <w:rPr>
          <w:rFonts w:ascii="Trebuchet MS" w:hAnsi="Trebuchet MS" w:cs="Trebuchet MS"/>
          <w:b/>
          <w:bCs/>
          <w:sz w:val="24"/>
          <w:szCs w:val="24"/>
          <w:lang w:val="ro-RO"/>
        </w:rPr>
        <w:t>Referat de aprobare</w:t>
      </w:r>
    </w:p>
    <w:p w:rsidR="002A6E83" w:rsidRPr="002A6E83" w:rsidRDefault="002A6E83" w:rsidP="002A6E83">
      <w:pPr>
        <w:pStyle w:val="DefaultText"/>
        <w:spacing w:after="0" w:line="240" w:lineRule="auto"/>
        <w:jc w:val="center"/>
        <w:rPr>
          <w:rFonts w:ascii="Trebuchet MS" w:hAnsi="Trebuchet MS" w:cs="Trebuchet MS"/>
          <w:b/>
          <w:bCs/>
          <w:sz w:val="24"/>
          <w:szCs w:val="24"/>
          <w:lang w:val="ro-RO"/>
        </w:rPr>
      </w:pPr>
      <w:r>
        <w:rPr>
          <w:rFonts w:ascii="Trebuchet MS" w:hAnsi="Trebuchet MS" w:cs="Trebuchet MS"/>
          <w:b/>
          <w:bCs/>
          <w:sz w:val="24"/>
          <w:szCs w:val="24"/>
          <w:lang w:val="ro-RO"/>
        </w:rPr>
        <w:t>a</w:t>
      </w:r>
      <w:r w:rsidRPr="002A6E83">
        <w:rPr>
          <w:rFonts w:ascii="Trebuchet MS" w:hAnsi="Trebuchet MS" w:cs="Trebuchet MS"/>
          <w:b/>
          <w:bCs/>
          <w:sz w:val="24"/>
          <w:szCs w:val="24"/>
          <w:lang w:val="ro-RO"/>
        </w:rPr>
        <w:t xml:space="preserve"> proiectului de ordin </w:t>
      </w:r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al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preşedintelui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r>
        <w:rPr>
          <w:rFonts w:ascii="Trebuchet MS" w:eastAsia="Times New Roman" w:hAnsi="Trebuchet MS" w:cs="Trebuchet MS"/>
          <w:b/>
          <w:color w:val="000000"/>
          <w:sz w:val="24"/>
          <w:szCs w:val="24"/>
        </w:rPr>
        <w:t>ANAF</w:t>
      </w:r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pentru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aprobarea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Procedurii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privind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recalcularea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din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oficiu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, de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către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organul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fiscal,  a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contribuției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de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asigurări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sociale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de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sănătate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,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precum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și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a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modelului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și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conț</w:t>
      </w:r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inutului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unor</w:t>
      </w:r>
      <w:proofErr w:type="spellEnd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 xml:space="preserve"> </w:t>
      </w:r>
      <w:proofErr w:type="spellStart"/>
      <w:r w:rsidRPr="002A6E83">
        <w:rPr>
          <w:rFonts w:ascii="Trebuchet MS" w:eastAsia="Times New Roman" w:hAnsi="Trebuchet MS" w:cs="Trebuchet MS"/>
          <w:b/>
          <w:color w:val="000000"/>
          <w:sz w:val="24"/>
          <w:szCs w:val="24"/>
        </w:rPr>
        <w:t>formulare</w:t>
      </w:r>
      <w:proofErr w:type="spellEnd"/>
    </w:p>
    <w:p w:rsidR="002A6E83" w:rsidRDefault="002A6E83">
      <w:pPr>
        <w:jc w:val="both"/>
        <w:rPr>
          <w:rFonts w:ascii="Trebuchet MS" w:hAnsi="Trebuchet MS" w:cs="Trebuchet MS"/>
          <w:color w:val="000000" w:themeColor="text1"/>
          <w:sz w:val="24"/>
          <w:szCs w:val="24"/>
          <w:lang w:val="ro-RO"/>
        </w:rPr>
      </w:pPr>
    </w:p>
    <w:p w:rsidR="004D4A92" w:rsidRDefault="009110BC">
      <w:pPr>
        <w:jc w:val="both"/>
        <w:rPr>
          <w:rFonts w:ascii="Trebuchet MS" w:hAnsi="Trebuchet MS" w:cs="Trebuchet MS"/>
          <w:sz w:val="24"/>
          <w:szCs w:val="24"/>
          <w:lang w:val="ro-RO"/>
        </w:rPr>
      </w:pPr>
      <w:r>
        <w:rPr>
          <w:rFonts w:ascii="Trebuchet MS" w:hAnsi="Trebuchet MS" w:cs="Trebuchet MS"/>
          <w:color w:val="000000" w:themeColor="text1"/>
          <w:sz w:val="24"/>
          <w:szCs w:val="24"/>
          <w:lang w:val="ro-RO"/>
        </w:rPr>
        <w:t xml:space="preserve">Prin </w:t>
      </w:r>
      <w:proofErr w:type="spellStart"/>
      <w:r>
        <w:rPr>
          <w:rFonts w:ascii="Trebuchet MS" w:hAnsi="Trebuchet MS" w:cs="Trebuchet MS"/>
          <w:color w:val="000000"/>
          <w:sz w:val="24"/>
          <w:szCs w:val="24"/>
        </w:rPr>
        <w:t>Ordonanț</w:t>
      </w:r>
      <w:proofErr w:type="spellEnd"/>
      <w:r>
        <w:rPr>
          <w:rFonts w:ascii="Trebuchet MS" w:hAnsi="Trebuchet MS" w:cs="Trebuchet MS"/>
          <w:color w:val="000000"/>
          <w:sz w:val="24"/>
          <w:szCs w:val="24"/>
          <w:lang w:val="ro-RO"/>
        </w:rPr>
        <w:t>a</w:t>
      </w:r>
      <w:r>
        <w:rPr>
          <w:rFonts w:ascii="Trebuchet MS" w:hAnsi="Trebuchet MS" w:cs="Trebuchet MS"/>
          <w:color w:val="000000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color w:val="000000"/>
          <w:sz w:val="24"/>
          <w:szCs w:val="24"/>
        </w:rPr>
        <w:t>urgență</w:t>
      </w:r>
      <w:proofErr w:type="spellEnd"/>
      <w:r>
        <w:rPr>
          <w:rFonts w:ascii="Trebuchet MS" w:hAnsi="Trebuchet MS" w:cs="Trebuchet MS"/>
          <w:color w:val="000000"/>
          <w:sz w:val="24"/>
          <w:szCs w:val="24"/>
        </w:rPr>
        <w:t xml:space="preserve"> a </w:t>
      </w:r>
      <w:proofErr w:type="spellStart"/>
      <w:r>
        <w:rPr>
          <w:rFonts w:ascii="Trebuchet MS" w:hAnsi="Trebuchet MS" w:cs="Trebuchet MS"/>
          <w:color w:val="000000"/>
          <w:sz w:val="24"/>
          <w:szCs w:val="24"/>
        </w:rPr>
        <w:t>Guvernului</w:t>
      </w:r>
      <w:proofErr w:type="spellEnd"/>
      <w:r>
        <w:rPr>
          <w:rFonts w:ascii="Trebuchet MS" w:hAnsi="Trebuchet MS" w:cs="Trebuchet MS"/>
          <w:color w:val="000000"/>
          <w:sz w:val="24"/>
          <w:szCs w:val="24"/>
        </w:rPr>
        <w:t xml:space="preserve"> nr.</w:t>
      </w:r>
      <w:r>
        <w:rPr>
          <w:rFonts w:ascii="Trebuchet MS" w:hAnsi="Trebuchet MS" w:cs="Trebuchet MS"/>
          <w:color w:val="000000"/>
          <w:sz w:val="24"/>
          <w:szCs w:val="24"/>
        </w:rPr>
        <w:t>128</w:t>
      </w:r>
      <w:r>
        <w:rPr>
          <w:rFonts w:ascii="Trebuchet MS" w:hAnsi="Trebuchet MS" w:cs="Trebuchet MS"/>
          <w:color w:val="000000"/>
          <w:sz w:val="24"/>
          <w:szCs w:val="24"/>
          <w:lang w:val="ro-RO"/>
        </w:rPr>
        <w:t>/2024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sz w:val="24"/>
          <w:szCs w:val="24"/>
        </w:rPr>
        <w:t>pe</w:t>
      </w:r>
      <w:r>
        <w:rPr>
          <w:rFonts w:ascii="Trebuchet MS" w:hAnsi="Trebuchet MS" w:cs="Trebuchet MS"/>
          <w:sz w:val="24"/>
          <w:szCs w:val="24"/>
        </w:rPr>
        <w:t>ntru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modificarea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şi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completarea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Legii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nr.227/2015 </w:t>
      </w:r>
      <w:proofErr w:type="spellStart"/>
      <w:r>
        <w:rPr>
          <w:rFonts w:ascii="Trebuchet MS" w:hAnsi="Trebuchet MS" w:cs="Trebuchet MS"/>
          <w:sz w:val="24"/>
          <w:szCs w:val="24"/>
        </w:rPr>
        <w:t>privind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Codul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fiscal </w:t>
      </w:r>
      <w:proofErr w:type="spellStart"/>
      <w:r>
        <w:rPr>
          <w:rFonts w:ascii="Trebuchet MS" w:hAnsi="Trebuchet MS" w:cs="Trebuchet MS"/>
          <w:sz w:val="24"/>
          <w:szCs w:val="24"/>
        </w:rPr>
        <w:t>şi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măsuri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specifice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pentru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digitalizare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, </w:t>
      </w:r>
      <w:proofErr w:type="spellStart"/>
      <w:r>
        <w:rPr>
          <w:rFonts w:ascii="Trebuchet MS" w:hAnsi="Trebuchet MS" w:cs="Trebuchet MS"/>
          <w:sz w:val="24"/>
          <w:szCs w:val="24"/>
        </w:rPr>
        <w:t>precum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şi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pentru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modificarea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şi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completarea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unor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acte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r>
        <w:rPr>
          <w:rFonts w:ascii="Trebuchet MS" w:hAnsi="Trebuchet MS" w:cs="Trebuchet MS"/>
          <w:sz w:val="24"/>
          <w:szCs w:val="24"/>
        </w:rPr>
        <w:t>normative</w:t>
      </w:r>
      <w:r>
        <w:rPr>
          <w:rFonts w:ascii="Trebuchet MS" w:hAnsi="Trebuchet MS" w:cs="Trebuchet MS"/>
          <w:sz w:val="24"/>
          <w:szCs w:val="24"/>
        </w:rPr>
        <w:t xml:space="preserve">,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precum și </w:t>
      </w:r>
      <w:r>
        <w:rPr>
          <w:rFonts w:ascii="Trebuchet MS" w:hAnsi="Trebuchet MS" w:cs="Trebuchet MS"/>
          <w:sz w:val="24"/>
          <w:szCs w:val="24"/>
          <w:lang w:val="ro-RO"/>
        </w:rPr>
        <w:t>prin</w:t>
      </w:r>
      <w:r>
        <w:rPr>
          <w:rFonts w:ascii="Trebuchet MS" w:hAnsi="Trebuchet MS" w:cs="Trebuchet MS"/>
          <w:sz w:val="24"/>
          <w:szCs w:val="24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>Legea nr.141</w:t>
      </w:r>
      <w:r>
        <w:rPr>
          <w:rFonts w:ascii="Trebuchet MS" w:hAnsi="Trebuchet MS" w:cs="Trebuchet MS"/>
          <w:sz w:val="24"/>
          <w:szCs w:val="24"/>
        </w:rPr>
        <w:t xml:space="preserve">/2025 </w:t>
      </w:r>
      <w:proofErr w:type="spellStart"/>
      <w:r>
        <w:rPr>
          <w:rFonts w:ascii="Trebuchet MS" w:hAnsi="Trebuchet MS" w:cs="Trebuchet MS"/>
          <w:sz w:val="24"/>
          <w:szCs w:val="24"/>
        </w:rPr>
        <w:t>privind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unele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măsuri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fiscal-</w:t>
      </w:r>
      <w:proofErr w:type="spellStart"/>
      <w:r>
        <w:rPr>
          <w:rFonts w:ascii="Trebuchet MS" w:hAnsi="Trebuchet MS" w:cs="Trebuchet MS"/>
          <w:sz w:val="24"/>
          <w:szCs w:val="24"/>
        </w:rPr>
        <w:t>bugetare</w:t>
      </w:r>
      <w:proofErr w:type="spellEnd"/>
      <w:r>
        <w:rPr>
          <w:rFonts w:ascii="Trebuchet MS" w:hAnsi="Trebuchet MS" w:cs="Trebuchet MS"/>
          <w:sz w:val="24"/>
          <w:szCs w:val="24"/>
          <w:lang w:val="ro-RO"/>
        </w:rPr>
        <w:t xml:space="preserve">,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cu modificările și completările ulterioare,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prevederile art.183 din Codul fiscal </w:t>
      </w:r>
      <w:r>
        <w:rPr>
          <w:rFonts w:ascii="Trebuchet MS" w:hAnsi="Trebuchet MS" w:cs="Trebuchet MS"/>
          <w:sz w:val="24"/>
          <w:szCs w:val="24"/>
          <w:lang w:val="ro-RO"/>
        </w:rPr>
        <w:t>referitoare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la </w:t>
      </w:r>
      <w:proofErr w:type="spellStart"/>
      <w:r>
        <w:rPr>
          <w:rFonts w:ascii="Trebuchet MS" w:hAnsi="Trebuchet MS" w:cs="Trebuchet MS"/>
          <w:sz w:val="24"/>
          <w:szCs w:val="24"/>
        </w:rPr>
        <w:t>încetarea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plăţii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contribuţiei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sz w:val="24"/>
          <w:szCs w:val="24"/>
        </w:rPr>
        <w:t>asigurări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sociale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sz w:val="24"/>
          <w:szCs w:val="24"/>
        </w:rPr>
        <w:t>sănătate</w:t>
      </w:r>
      <w:proofErr w:type="spellEnd"/>
      <w:r>
        <w:rPr>
          <w:rFonts w:ascii="Trebuchet MS" w:hAnsi="Trebuchet MS" w:cs="Trebuchet MS"/>
          <w:sz w:val="24"/>
          <w:szCs w:val="24"/>
          <w:lang w:val="ro-RO"/>
        </w:rPr>
        <w:t xml:space="preserve"> datorate de unele persoane fizice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>au fost modificate, în corelare cu noile dispoziții ale art.180 și art.</w:t>
      </w:r>
      <w:r>
        <w:rPr>
          <w:rFonts w:ascii="Trebuchet MS" w:hAnsi="Trebuchet MS" w:cs="Trebuchet MS"/>
          <w:sz w:val="24"/>
          <w:szCs w:val="24"/>
        </w:rPr>
        <w:t>182^1</w:t>
      </w:r>
      <w:r>
        <w:rPr>
          <w:rFonts w:ascii="Trebuchet MS" w:hAnsi="Trebuchet MS" w:cs="Trebuchet MS"/>
          <w:sz w:val="24"/>
          <w:szCs w:val="24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>cu privire la categoriile de persoane care p</w:t>
      </w:r>
      <w:proofErr w:type="spellStart"/>
      <w:r>
        <w:rPr>
          <w:rFonts w:ascii="Trebuchet MS" w:hAnsi="Trebuchet MS" w:cs="Trebuchet MS"/>
          <w:sz w:val="24"/>
          <w:szCs w:val="24"/>
        </w:rPr>
        <w:t>ot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opta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în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>cursul anului</w:t>
      </w:r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pentru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plata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contribuţiei</w:t>
      </w:r>
      <w:proofErr w:type="spellEnd"/>
      <w:r>
        <w:rPr>
          <w:rFonts w:ascii="Trebuchet MS" w:hAnsi="Trebuchet MS" w:cs="Trebuchet MS"/>
          <w:sz w:val="24"/>
          <w:szCs w:val="24"/>
          <w:lang w:val="ro-RO"/>
        </w:rPr>
        <w:t>.</w:t>
      </w:r>
    </w:p>
    <w:p w:rsidR="004D4A92" w:rsidRDefault="009110BC">
      <w:pPr>
        <w:jc w:val="both"/>
        <w:rPr>
          <w:rFonts w:ascii="Trebuchet MS" w:hAnsi="Trebuchet MS" w:cs="Trebuchet MS"/>
          <w:sz w:val="24"/>
          <w:szCs w:val="24"/>
          <w:lang w:val="ro-RO"/>
        </w:rPr>
      </w:pPr>
      <w:r>
        <w:rPr>
          <w:rFonts w:ascii="Trebuchet MS" w:hAnsi="Trebuchet MS" w:cs="Trebuchet MS"/>
          <w:sz w:val="24"/>
          <w:szCs w:val="24"/>
          <w:lang w:val="ro-RO"/>
        </w:rPr>
        <w:t>Astfel, potr</w:t>
      </w:r>
      <w:r w:rsidR="00AD20A3">
        <w:rPr>
          <w:rFonts w:ascii="Trebuchet MS" w:hAnsi="Trebuchet MS" w:cs="Trebuchet MS"/>
          <w:sz w:val="24"/>
          <w:szCs w:val="24"/>
          <w:lang w:val="ro-RO"/>
        </w:rPr>
        <w:t>i</w:t>
      </w:r>
      <w:bookmarkStart w:id="0" w:name="_GoBack"/>
      <w:bookmarkEnd w:id="0"/>
      <w:r>
        <w:rPr>
          <w:rFonts w:ascii="Trebuchet MS" w:hAnsi="Trebuchet MS" w:cs="Trebuchet MS"/>
          <w:sz w:val="24"/>
          <w:szCs w:val="24"/>
          <w:lang w:val="ro-RO"/>
        </w:rPr>
        <w:t>vit art.183 alin.</w:t>
      </w:r>
      <w:r>
        <w:rPr>
          <w:rFonts w:ascii="Trebuchet MS" w:eastAsia="Times New Roman CE" w:hAnsi="Trebuchet MS" w:cs="Trebuchet MS"/>
          <w:sz w:val="24"/>
          <w:szCs w:val="24"/>
        </w:rPr>
        <w:t>(1)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 xml:space="preserve">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din </w:t>
      </w:r>
      <w:r>
        <w:rPr>
          <w:rFonts w:ascii="Trebuchet MS" w:hAnsi="Trebuchet MS" w:cs="Trebuchet MS"/>
          <w:sz w:val="24"/>
          <w:szCs w:val="24"/>
        </w:rPr>
        <w:t>Leg</w:t>
      </w:r>
      <w:r>
        <w:rPr>
          <w:rFonts w:ascii="Trebuchet MS" w:hAnsi="Trebuchet MS" w:cs="Trebuchet MS"/>
          <w:sz w:val="24"/>
          <w:szCs w:val="24"/>
          <w:lang w:val="ro-RO"/>
        </w:rPr>
        <w:t>ea</w:t>
      </w:r>
      <w:r>
        <w:rPr>
          <w:rFonts w:ascii="Trebuchet MS" w:hAnsi="Trebuchet MS" w:cs="Trebuchet MS"/>
          <w:sz w:val="24"/>
          <w:szCs w:val="24"/>
        </w:rPr>
        <w:t xml:space="preserve"> nr.227/2015 </w:t>
      </w:r>
      <w:proofErr w:type="spellStart"/>
      <w:r>
        <w:rPr>
          <w:rFonts w:ascii="Trebuchet MS" w:hAnsi="Trebuchet MS" w:cs="Trebuchet MS"/>
          <w:sz w:val="24"/>
          <w:szCs w:val="24"/>
        </w:rPr>
        <w:t>privind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Codul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fisca</w:t>
      </w:r>
      <w:proofErr w:type="spellEnd"/>
      <w:r>
        <w:rPr>
          <w:rFonts w:ascii="Trebuchet MS" w:hAnsi="Trebuchet MS" w:cs="Trebuchet MS"/>
          <w:sz w:val="24"/>
          <w:szCs w:val="24"/>
          <w:lang w:val="ro-RO"/>
        </w:rPr>
        <w:t xml:space="preserve">l, cu modificările și completările ulterioare, </w:t>
      </w:r>
      <w:r>
        <w:rPr>
          <w:rFonts w:ascii="Trebuchet MS" w:hAnsi="Trebuchet MS" w:cs="Trebuchet MS"/>
          <w:sz w:val="24"/>
          <w:szCs w:val="24"/>
          <w:lang w:val="ro-RO"/>
        </w:rPr>
        <w:t>p</w:t>
      </w:r>
      <w:proofErr w:type="spellStart"/>
      <w:r>
        <w:rPr>
          <w:rFonts w:ascii="Trebuchet MS" w:hAnsi="Trebuchet MS" w:cs="Trebuchet MS"/>
          <w:sz w:val="24"/>
          <w:szCs w:val="24"/>
        </w:rPr>
        <w:t>entru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persoanele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fizice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prevăzute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la art.180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</w:t>
      </w:r>
      <w:proofErr w:type="spellStart"/>
      <w:r>
        <w:rPr>
          <w:rFonts w:ascii="Trebuchet MS" w:eastAsia="Times New Roman CE" w:hAnsi="Trebuchet MS" w:cs="Trebuchet MS"/>
          <w:sz w:val="24"/>
          <w:szCs w:val="24"/>
        </w:rPr>
        <w:t>alin</w:t>
      </w:r>
      <w:proofErr w:type="spellEnd"/>
      <w:proofErr w:type="gramStart"/>
      <w:r>
        <w:rPr>
          <w:rFonts w:ascii="Trebuchet MS" w:eastAsia="Times New Roman CE" w:hAnsi="Trebuchet MS" w:cs="Trebuchet MS"/>
          <w:sz w:val="24"/>
          <w:szCs w:val="24"/>
        </w:rPr>
        <w:t>.(</w:t>
      </w:r>
      <w:proofErr w:type="gramEnd"/>
      <w:r>
        <w:rPr>
          <w:rFonts w:ascii="Trebuchet MS" w:eastAsia="Times New Roman CE" w:hAnsi="Trebuchet MS" w:cs="Trebuchet MS"/>
          <w:sz w:val="24"/>
          <w:szCs w:val="24"/>
        </w:rPr>
        <w:t xml:space="preserve">1) </w:t>
      </w:r>
      <w:proofErr w:type="spellStart"/>
      <w:r>
        <w:rPr>
          <w:rFonts w:ascii="Trebuchet MS" w:eastAsia="Times New Roman CE" w:hAnsi="Trebuchet MS" w:cs="Trebuchet MS"/>
          <w:sz w:val="24"/>
          <w:szCs w:val="24"/>
        </w:rPr>
        <w:t>lit.b</w:t>
      </w:r>
      <w:proofErr w:type="spellEnd"/>
      <w:r>
        <w:rPr>
          <w:rFonts w:ascii="Trebuchet MS" w:eastAsia="Times New Roman CE" w:hAnsi="Trebuchet MS" w:cs="Trebuchet MS"/>
          <w:sz w:val="24"/>
          <w:szCs w:val="24"/>
        </w:rPr>
        <w:t>) - d</w:t>
      </w:r>
      <w:r>
        <w:rPr>
          <w:rFonts w:ascii="Trebuchet MS" w:eastAsia="Times New Roman CE" w:hAnsi="Trebuchet MS" w:cs="Trebuchet MS"/>
          <w:sz w:val="24"/>
          <w:szCs w:val="24"/>
          <w:lang w:val="ro-RO"/>
        </w:rPr>
        <w:t>)</w:t>
      </w:r>
      <w:r>
        <w:rPr>
          <w:rFonts w:ascii="Trebuchet MS" w:hAnsi="Trebuchet MS" w:cs="Trebuchet MS"/>
          <w:sz w:val="24"/>
          <w:szCs w:val="24"/>
        </w:rPr>
        <w:t xml:space="preserve">, </w:t>
      </w:r>
      <w:r>
        <w:rPr>
          <w:rFonts w:ascii="Trebuchet MS" w:hAnsi="Trebuchet MS" w:cs="Trebuchet MS"/>
          <w:sz w:val="24"/>
          <w:szCs w:val="24"/>
          <w:lang w:val="ro-RO"/>
        </w:rPr>
        <w:t>precum şi pentru persoanele fizice pentru care se datorează contribuţia de asigurări sociale de sănătate potr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ivit </w:t>
      </w:r>
      <w:r>
        <w:rPr>
          <w:rFonts w:ascii="Trebuchet MS" w:hAnsi="Trebuchet MS" w:cs="Trebuchet MS"/>
          <w:sz w:val="24"/>
          <w:szCs w:val="24"/>
          <w:lang w:val="ro-RO"/>
        </w:rPr>
        <w:t>art.182^1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din aceeași lege</w:t>
      </w:r>
      <w:r>
        <w:rPr>
          <w:rFonts w:ascii="Trebuchet MS" w:hAnsi="Trebuchet MS" w:cs="Trebuchet MS"/>
          <w:sz w:val="24"/>
          <w:szCs w:val="24"/>
          <w:lang w:val="ro-RO"/>
        </w:rPr>
        <w:t>, care au decedat în perioada pentru care sunt asigurate potrivit legii, contribuţia de asigurări sociale de sănătate datorată este cea aferentă perioadei de până la luna în care survine decesul.</w:t>
      </w:r>
    </w:p>
    <w:p w:rsidR="004D4A92" w:rsidRDefault="009110BC">
      <w:pPr>
        <w:jc w:val="both"/>
        <w:rPr>
          <w:rFonts w:ascii="Trebuchet MS" w:eastAsia="Arial" w:hAnsi="Trebuchet MS" w:cs="Trebuchet MS"/>
          <w:color w:val="000000" w:themeColor="text1"/>
          <w:sz w:val="24"/>
          <w:szCs w:val="24"/>
        </w:rPr>
      </w:pPr>
      <w:r>
        <w:rPr>
          <w:rFonts w:ascii="Trebuchet MS" w:hAnsi="Trebuchet MS" w:cs="Trebuchet MS"/>
          <w:color w:val="000000" w:themeColor="text1"/>
          <w:sz w:val="24"/>
          <w:szCs w:val="24"/>
          <w:lang w:val="ro-RO"/>
        </w:rPr>
        <w:t>D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ispozițiile menționate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 xml:space="preserve">se 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aplică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începând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cu 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anul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202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5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.</w:t>
      </w:r>
    </w:p>
    <w:p w:rsidR="004D4A92" w:rsidRDefault="009110BC">
      <w:pPr>
        <w:jc w:val="both"/>
        <w:rPr>
          <w:rFonts w:ascii="Trebuchet MS" w:hAnsi="Trebuchet MS" w:cs="Trebuchet MS"/>
          <w:sz w:val="24"/>
          <w:szCs w:val="24"/>
          <w:lang w:val="ro-RO"/>
        </w:rPr>
      </w:pPr>
      <w:proofErr w:type="spellStart"/>
      <w:r>
        <w:rPr>
          <w:rFonts w:ascii="Trebuchet MS" w:hAnsi="Trebuchet MS" w:cs="Trebuchet MS"/>
          <w:sz w:val="24"/>
          <w:szCs w:val="24"/>
        </w:rPr>
        <w:t>Potrivit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art.183 </w:t>
      </w:r>
      <w:proofErr w:type="spellStart"/>
      <w:r>
        <w:rPr>
          <w:rFonts w:ascii="Trebuchet MS" w:hAnsi="Trebuchet MS" w:cs="Trebuchet MS"/>
          <w:sz w:val="24"/>
          <w:szCs w:val="24"/>
        </w:rPr>
        <w:t>alin</w:t>
      </w:r>
      <w:proofErr w:type="spellEnd"/>
      <w:proofErr w:type="gramStart"/>
      <w:r>
        <w:rPr>
          <w:rFonts w:ascii="Trebuchet MS" w:hAnsi="Trebuchet MS" w:cs="Trebuchet MS"/>
          <w:sz w:val="24"/>
          <w:szCs w:val="24"/>
        </w:rPr>
        <w:t>.(</w:t>
      </w:r>
      <w:proofErr w:type="gramEnd"/>
      <w:r>
        <w:rPr>
          <w:rFonts w:ascii="Trebuchet MS" w:hAnsi="Trebuchet MS" w:cs="Trebuchet MS"/>
          <w:sz w:val="24"/>
          <w:szCs w:val="24"/>
        </w:rPr>
        <w:t>2)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 din Codul fiscal</w:t>
      </w:r>
      <w:r>
        <w:rPr>
          <w:rFonts w:ascii="Trebuchet MS" w:hAnsi="Trebuchet MS" w:cs="Trebuchet MS"/>
          <w:sz w:val="24"/>
          <w:szCs w:val="24"/>
        </w:rPr>
        <w:t xml:space="preserve">, </w:t>
      </w:r>
      <w:r>
        <w:rPr>
          <w:rFonts w:ascii="Trebuchet MS" w:hAnsi="Trebuchet MS" w:cs="Trebuchet MS"/>
          <w:sz w:val="24"/>
          <w:szCs w:val="24"/>
          <w:lang w:val="ro-RO"/>
        </w:rPr>
        <w:t>r</w:t>
      </w:r>
      <w:proofErr w:type="spellStart"/>
      <w:r>
        <w:rPr>
          <w:rFonts w:ascii="Trebuchet MS" w:hAnsi="Trebuchet MS" w:cs="Trebuchet MS"/>
          <w:sz w:val="24"/>
          <w:szCs w:val="24"/>
        </w:rPr>
        <w:t>ecalcularea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contribuţiei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sz w:val="24"/>
          <w:szCs w:val="24"/>
        </w:rPr>
        <w:t>asigurări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sociale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sz w:val="24"/>
          <w:szCs w:val="24"/>
        </w:rPr>
        <w:t>sănătate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se </w:t>
      </w:r>
      <w:proofErr w:type="spellStart"/>
      <w:r>
        <w:rPr>
          <w:rFonts w:ascii="Trebuchet MS" w:hAnsi="Trebuchet MS" w:cs="Trebuchet MS"/>
          <w:sz w:val="24"/>
          <w:szCs w:val="24"/>
        </w:rPr>
        <w:t>efectuează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din </w:t>
      </w:r>
      <w:proofErr w:type="spellStart"/>
      <w:r>
        <w:rPr>
          <w:rFonts w:ascii="Trebuchet MS" w:hAnsi="Trebuchet MS" w:cs="Trebuchet MS"/>
          <w:sz w:val="24"/>
          <w:szCs w:val="24"/>
        </w:rPr>
        <w:t>oficiu</w:t>
      </w:r>
      <w:proofErr w:type="spellEnd"/>
      <w:r>
        <w:rPr>
          <w:rFonts w:ascii="Trebuchet MS" w:hAnsi="Trebuchet MS" w:cs="Trebuchet MS"/>
          <w:sz w:val="24"/>
          <w:szCs w:val="24"/>
          <w:lang w:val="ro-RO"/>
        </w:rPr>
        <w:t>. P</w:t>
      </w:r>
      <w:proofErr w:type="spellStart"/>
      <w:r>
        <w:rPr>
          <w:rFonts w:ascii="Trebuchet MS" w:hAnsi="Trebuchet MS" w:cs="Trebuchet MS"/>
          <w:sz w:val="24"/>
          <w:szCs w:val="24"/>
        </w:rPr>
        <w:t>rocedura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privind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recalcularea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din </w:t>
      </w:r>
      <w:proofErr w:type="spellStart"/>
      <w:r>
        <w:rPr>
          <w:rFonts w:ascii="Trebuchet MS" w:hAnsi="Trebuchet MS" w:cs="Trebuchet MS"/>
          <w:sz w:val="24"/>
          <w:szCs w:val="24"/>
        </w:rPr>
        <w:t>oficiu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a </w:t>
      </w:r>
      <w:proofErr w:type="spellStart"/>
      <w:r>
        <w:rPr>
          <w:rFonts w:ascii="Trebuchet MS" w:hAnsi="Trebuchet MS" w:cs="Trebuchet MS"/>
          <w:sz w:val="24"/>
          <w:szCs w:val="24"/>
        </w:rPr>
        <w:t>contribuţiei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sz w:val="24"/>
          <w:szCs w:val="24"/>
        </w:rPr>
        <w:t>asigurări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sociale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sz w:val="24"/>
          <w:szCs w:val="24"/>
        </w:rPr>
        <w:t>sănătate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se </w:t>
      </w:r>
      <w:proofErr w:type="spellStart"/>
      <w:r>
        <w:rPr>
          <w:rFonts w:ascii="Trebuchet MS" w:hAnsi="Trebuchet MS" w:cs="Trebuchet MS"/>
          <w:sz w:val="24"/>
          <w:szCs w:val="24"/>
        </w:rPr>
        <w:t>aprobă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prin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sz w:val="24"/>
          <w:szCs w:val="24"/>
        </w:rPr>
        <w:t>ordin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al </w:t>
      </w:r>
      <w:proofErr w:type="spellStart"/>
      <w:r>
        <w:rPr>
          <w:rFonts w:ascii="Trebuchet MS" w:hAnsi="Trebuchet MS" w:cs="Trebuchet MS"/>
          <w:sz w:val="24"/>
          <w:szCs w:val="24"/>
        </w:rPr>
        <w:t>preşedintelui</w:t>
      </w:r>
      <w:proofErr w:type="spellEnd"/>
      <w:r>
        <w:rPr>
          <w:rFonts w:ascii="Trebuchet MS" w:hAnsi="Trebuchet MS" w:cs="Trebuchet MS"/>
          <w:sz w:val="24"/>
          <w:szCs w:val="24"/>
        </w:rPr>
        <w:t xml:space="preserve"> A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genției </w:t>
      </w:r>
      <w:r>
        <w:rPr>
          <w:rFonts w:ascii="Trebuchet MS" w:hAnsi="Trebuchet MS" w:cs="Trebuchet MS"/>
          <w:sz w:val="24"/>
          <w:szCs w:val="24"/>
        </w:rPr>
        <w:t>N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aționale de </w:t>
      </w:r>
      <w:r>
        <w:rPr>
          <w:rFonts w:ascii="Trebuchet MS" w:hAnsi="Trebuchet MS" w:cs="Trebuchet MS"/>
          <w:sz w:val="24"/>
          <w:szCs w:val="24"/>
        </w:rPr>
        <w:t>A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dministrare </w:t>
      </w:r>
      <w:r>
        <w:rPr>
          <w:rFonts w:ascii="Trebuchet MS" w:hAnsi="Trebuchet MS" w:cs="Trebuchet MS"/>
          <w:sz w:val="24"/>
          <w:szCs w:val="24"/>
        </w:rPr>
        <w:t>F</w:t>
      </w:r>
      <w:r>
        <w:rPr>
          <w:rFonts w:ascii="Trebuchet MS" w:hAnsi="Trebuchet MS" w:cs="Trebuchet MS"/>
          <w:sz w:val="24"/>
          <w:szCs w:val="24"/>
          <w:lang w:val="ro-RO"/>
        </w:rPr>
        <w:t>iscală.</w:t>
      </w:r>
    </w:p>
    <w:p w:rsidR="004D4A92" w:rsidRDefault="009110BC">
      <w:pPr>
        <w:jc w:val="both"/>
        <w:rPr>
          <w:rFonts w:ascii="Trebuchet MS" w:hAnsi="Trebuchet MS" w:cs="Trebuchet MS"/>
          <w:sz w:val="24"/>
          <w:szCs w:val="24"/>
          <w:lang w:val="ro-RO"/>
        </w:rPr>
      </w:pPr>
      <w:r>
        <w:rPr>
          <w:rFonts w:ascii="Trebuchet MS" w:hAnsi="Trebuchet MS" w:cs="Trebuchet MS"/>
          <w:color w:val="000000" w:themeColor="text1"/>
          <w:sz w:val="24"/>
          <w:szCs w:val="24"/>
          <w:lang w:val="ro-RO"/>
        </w:rPr>
        <w:t>Menționăm că, p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rocedur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a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din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oficiu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,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către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organul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fiscal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,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a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contribuţiei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hAnsi="Trebuchet MS" w:cs="Trebuchet MS"/>
          <w:color w:val="000000" w:themeColor="text1"/>
          <w:sz w:val="24"/>
          <w:szCs w:val="24"/>
          <w:lang w:val="ro-RO"/>
        </w:rPr>
        <w:t xml:space="preserve"> a fost aprobată prin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Ordinul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preşedintelui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Agenţiei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Naţionale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Administrare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Fiscală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nr.493/2022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pentru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aprobarea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Procedurii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din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oficiu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către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organul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fiscal a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contribuţiei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precum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şi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a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modelului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şi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conţinutului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formularului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 xml:space="preserve"> „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Referat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contribuţiei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”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.</w:t>
      </w:r>
    </w:p>
    <w:p w:rsidR="004D4A92" w:rsidRDefault="009110BC">
      <w:pPr>
        <w:spacing w:after="0" w:line="240" w:lineRule="auto"/>
        <w:jc w:val="both"/>
        <w:rPr>
          <w:rFonts w:ascii="Trebuchet MS" w:hAnsi="Trebuchet MS" w:cs="Trebuchet MS"/>
          <w:sz w:val="24"/>
          <w:szCs w:val="24"/>
          <w:lang w:val="ro-RO"/>
        </w:rPr>
      </w:pPr>
      <w:r>
        <w:rPr>
          <w:rFonts w:ascii="Trebuchet MS" w:hAnsi="Trebuchet MS" w:cs="Trebuchet MS"/>
          <w:sz w:val="24"/>
          <w:szCs w:val="24"/>
          <w:lang w:val="ro-RO"/>
        </w:rPr>
        <w:t xml:space="preserve">Ca urmare, prin </w:t>
      </w:r>
      <w:r>
        <w:rPr>
          <w:rFonts w:ascii="Trebuchet MS" w:hAnsi="Trebuchet MS" w:cs="Trebuchet MS"/>
          <w:sz w:val="24"/>
          <w:szCs w:val="24"/>
          <w:lang w:val="ro-RO"/>
        </w:rPr>
        <w:t>prezentul proiect de ordin se propune:</w:t>
      </w:r>
    </w:p>
    <w:p w:rsidR="004D4A92" w:rsidRDefault="009110BC">
      <w:pPr>
        <w:spacing w:after="0" w:line="240" w:lineRule="auto"/>
        <w:ind w:firstLine="700"/>
        <w:jc w:val="both"/>
        <w:rPr>
          <w:rFonts w:ascii="Trebuchet MS" w:eastAsia="Arial" w:hAnsi="Trebuchet MS" w:cs="Trebuchet MS"/>
          <w:color w:val="000000" w:themeColor="text1"/>
          <w:sz w:val="24"/>
          <w:szCs w:val="24"/>
          <w:lang w:val="pt-BR"/>
        </w:rPr>
      </w:pP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 xml:space="preserve">a)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aprobarea 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 xml:space="preserve">procedurii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din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oficiu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,</w:t>
      </w:r>
      <w:r>
        <w:rPr>
          <w:rFonts w:ascii="Trebuchet MS" w:hAnsi="Trebuchet MS" w:cs="Trebuchet MS"/>
          <w:iCs/>
          <w:sz w:val="24"/>
          <w:szCs w:val="24"/>
        </w:rPr>
        <w:t xml:space="preserve"> de </w:t>
      </w:r>
      <w:proofErr w:type="spellStart"/>
      <w:r>
        <w:rPr>
          <w:rFonts w:ascii="Trebuchet MS" w:hAnsi="Trebuchet MS" w:cs="Trebuchet MS"/>
          <w:iCs/>
          <w:sz w:val="24"/>
          <w:szCs w:val="24"/>
        </w:rPr>
        <w:t>către</w:t>
      </w:r>
      <w:proofErr w:type="spellEnd"/>
      <w:r>
        <w:rPr>
          <w:rFonts w:ascii="Trebuchet MS" w:hAnsi="Trebuchet MS" w:cs="Trebuchet MS"/>
          <w:iCs/>
          <w:sz w:val="24"/>
          <w:szCs w:val="24"/>
        </w:rPr>
        <w:t xml:space="preserve"> </w:t>
      </w:r>
      <w:proofErr w:type="spellStart"/>
      <w:r>
        <w:rPr>
          <w:rFonts w:ascii="Trebuchet MS" w:hAnsi="Trebuchet MS" w:cs="Trebuchet MS"/>
          <w:iCs/>
          <w:sz w:val="24"/>
          <w:szCs w:val="24"/>
        </w:rPr>
        <w:t>organul</w:t>
      </w:r>
      <w:proofErr w:type="spellEnd"/>
      <w:r>
        <w:rPr>
          <w:rFonts w:ascii="Trebuchet MS" w:hAnsi="Trebuchet MS" w:cs="Trebuchet MS"/>
          <w:iCs/>
          <w:sz w:val="24"/>
          <w:szCs w:val="24"/>
        </w:rPr>
        <w:t xml:space="preserve"> fiscal,</w:t>
      </w:r>
      <w:r>
        <w:rPr>
          <w:rFonts w:ascii="Trebuchet MS" w:hAnsi="Trebuchet MS" w:cs="Trebuchet MS"/>
          <w:iCs/>
          <w:sz w:val="24"/>
          <w:szCs w:val="24"/>
          <w:lang w:val="ro-RO"/>
        </w:rPr>
        <w:t xml:space="preserve"> 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a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contribuției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;</w:t>
      </w:r>
    </w:p>
    <w:p w:rsidR="004D4A92" w:rsidRDefault="009110BC">
      <w:pPr>
        <w:spacing w:after="0" w:line="240" w:lineRule="auto"/>
        <w:ind w:firstLine="700"/>
        <w:jc w:val="both"/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</w:pP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 xml:space="preserve">b) </w:t>
      </w:r>
      <w:r>
        <w:rPr>
          <w:rFonts w:ascii="Trebuchet MS" w:hAnsi="Trebuchet MS" w:cs="Trebuchet MS"/>
          <w:sz w:val="24"/>
          <w:szCs w:val="24"/>
          <w:lang w:val="ro-RO"/>
        </w:rPr>
        <w:t xml:space="preserve">aprobarea 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modelului și conținutului formularelor:</w:t>
      </w:r>
    </w:p>
    <w:p w:rsidR="004D4A92" w:rsidRDefault="009110BC">
      <w:pPr>
        <w:spacing w:after="0" w:line="240" w:lineRule="auto"/>
        <w:ind w:firstLine="700"/>
        <w:jc w:val="both"/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</w:pP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 xml:space="preserve">- „Referat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contribuției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Arial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eastAsia="Arial" w:hAnsi="Trebuchet MS" w:cs="Trebuchet MS"/>
          <w:color w:val="000000" w:themeColor="text1"/>
          <w:sz w:val="24"/>
          <w:szCs w:val="24"/>
          <w:lang w:val="it-IT"/>
        </w:rPr>
        <w:t>”</w:t>
      </w:r>
      <w:r>
        <w:rPr>
          <w:rFonts w:ascii="Trebuchet MS" w:eastAsia="Arial" w:hAnsi="Trebuchet MS" w:cs="Trebuchet MS"/>
          <w:color w:val="000000" w:themeColor="text1"/>
          <w:sz w:val="24"/>
          <w:szCs w:val="24"/>
          <w:lang w:val="ro-RO"/>
        </w:rPr>
        <w:t>;</w:t>
      </w:r>
    </w:p>
    <w:p w:rsidR="004D4A92" w:rsidRDefault="009110BC">
      <w:pPr>
        <w:spacing w:after="0" w:line="240" w:lineRule="auto"/>
        <w:ind w:firstLine="700"/>
        <w:jc w:val="both"/>
        <w:rPr>
          <w:rFonts w:ascii="Trebuchet MS" w:hAnsi="Trebuchet MS" w:cs="Trebuchet MS"/>
          <w:sz w:val="24"/>
          <w:szCs w:val="24"/>
          <w:lang w:val="ro-RO"/>
        </w:rPr>
      </w:pPr>
      <w:r>
        <w:rPr>
          <w:rFonts w:ascii="Trebuchet MS" w:hAnsi="Trebuchet MS" w:cs="Trebuchet MS"/>
          <w:sz w:val="24"/>
          <w:szCs w:val="24"/>
          <w:lang w:val="ro-RO"/>
        </w:rPr>
        <w:lastRenderedPageBreak/>
        <w:t>- „Decizie de recalculare din oficiu a contribuției de asigurări sociale de sănătate”;</w:t>
      </w:r>
    </w:p>
    <w:p w:rsidR="004D4A92" w:rsidRDefault="009110BC">
      <w:pPr>
        <w:ind w:firstLine="720"/>
        <w:jc w:val="both"/>
        <w:rPr>
          <w:rFonts w:ascii="Trebuchet MS" w:hAnsi="Trebuchet MS" w:cs="Trebuchet MS"/>
          <w:sz w:val="24"/>
          <w:szCs w:val="24"/>
          <w:lang w:eastAsia="zh-CN"/>
        </w:rPr>
      </w:pPr>
      <w:r>
        <w:rPr>
          <w:rFonts w:ascii="Trebuchet MS" w:hAnsi="Trebuchet MS" w:cs="Trebuchet MS"/>
          <w:sz w:val="24"/>
          <w:szCs w:val="24"/>
          <w:lang w:val="ro-RO"/>
        </w:rPr>
        <w:t xml:space="preserve">c) abrogarea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Ordinul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ui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preşedintelui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Agenţiei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Naţionale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Administrare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Fiscală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nr.493/2022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pentru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aprobarea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Procedurii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din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oficiu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către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organul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fiscal a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contribuţiei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precum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şi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a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modelului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şi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conţinutului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formularului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„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</w:t>
      </w:r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eferat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privind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recalcularea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contribuţiei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asigurări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sociale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 xml:space="preserve"> de </w:t>
      </w:r>
      <w:proofErr w:type="spellStart"/>
      <w:r>
        <w:rPr>
          <w:rFonts w:ascii="Trebuchet MS" w:eastAsia="Times New Roman CE" w:hAnsi="Trebuchet MS" w:cs="Trebuchet MS"/>
          <w:color w:val="000000" w:themeColor="text1"/>
          <w:sz w:val="24"/>
          <w:szCs w:val="24"/>
        </w:rPr>
        <w:t>sănătate</w:t>
      </w:r>
      <w:proofErr w:type="spellEnd"/>
      <w:r>
        <w:rPr>
          <w:rFonts w:ascii="Trebuchet MS" w:eastAsia="Times New Roman CE" w:hAnsi="Trebuchet MS" w:cs="Trebuchet MS"/>
          <w:color w:val="000000" w:themeColor="text1"/>
          <w:sz w:val="24"/>
          <w:szCs w:val="24"/>
          <w:lang w:val="ro-RO"/>
        </w:rPr>
        <w:t>”, publicat în Monitorul Oficial, Partea I, nr.460 din 9 mai 2022.</w:t>
      </w:r>
    </w:p>
    <w:sectPr w:rsidR="004D4A92" w:rsidSect="002A6E83">
      <w:headerReference w:type="default" r:id="rId9"/>
      <w:footerReference w:type="default" r:id="rId10"/>
      <w:pgSz w:w="11906" w:h="16838"/>
      <w:pgMar w:top="706" w:right="991" w:bottom="1541" w:left="2268" w:header="0" w:footer="72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0BC" w:rsidRDefault="009110BC">
      <w:pPr>
        <w:spacing w:line="240" w:lineRule="auto"/>
      </w:pPr>
      <w:r>
        <w:separator/>
      </w:r>
    </w:p>
  </w:endnote>
  <w:endnote w:type="continuationSeparator" w:id="0">
    <w:p w:rsidR="009110BC" w:rsidRDefault="009110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 CE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Franklin Gothic Demi">
    <w:panose1 w:val="020B0703020102020204"/>
    <w:charset w:val="00"/>
    <w:family w:val="auto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42104826"/>
    </w:sdtPr>
    <w:sdtEndPr/>
    <w:sdtContent>
      <w:p w:rsidR="004D4A92" w:rsidRDefault="004D4A92">
        <w:pPr>
          <w:pStyle w:val="Footer"/>
        </w:pPr>
      </w:p>
      <w:p w:rsidR="004D4A92" w:rsidRDefault="009110BC">
        <w:pPr>
          <w:pStyle w:val="Footer"/>
          <w:rPr>
            <w:rFonts w:ascii="Trebuchet MS" w:hAnsi="Trebuchet MS"/>
          </w:rPr>
        </w:pPr>
        <w:r>
          <w:rPr>
            <w:rFonts w:ascii="Trebuchet MS" w:eastAsia="Franklin Gothic Demi" w:hAnsi="Trebuchet MS" w:cs="Arial"/>
            <w:b/>
            <w:bCs/>
            <w:color w:val="000000"/>
            <w:sz w:val="18"/>
            <w:szCs w:val="18"/>
            <w:lang w:val="ro-RO"/>
          </w:rPr>
          <w:t xml:space="preserve">Document </w:t>
        </w:r>
        <w:r>
          <w:rPr>
            <w:rFonts w:ascii="Trebuchet MS" w:eastAsia="Franklin Gothic Demi" w:hAnsi="Trebuchet MS" w:cs="Arial"/>
            <w:b/>
            <w:bCs/>
            <w:color w:val="000000"/>
            <w:sz w:val="18"/>
            <w:szCs w:val="18"/>
            <w:lang w:val="ro-RO"/>
          </w:rPr>
          <w:t xml:space="preserve">care conține date cu </w:t>
        </w:r>
        <w:r>
          <w:rPr>
            <w:rFonts w:ascii="Trebuchet MS" w:eastAsia="Franklin Gothic Demi" w:hAnsi="Trebuchet MS" w:cs="Arial"/>
            <w:b/>
            <w:bCs/>
            <w:color w:val="000000"/>
            <w:sz w:val="18"/>
            <w:szCs w:val="18"/>
            <w:lang w:val="ro-RO"/>
          </w:rPr>
          <w:t>caracter personal protejate de prevederile Regulamentului (UE) 2016/679</w:t>
        </w:r>
      </w:p>
      <w:p w:rsidR="004D4A92" w:rsidRDefault="009110BC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0BC" w:rsidRDefault="009110BC">
      <w:pPr>
        <w:spacing w:after="0"/>
      </w:pPr>
      <w:r>
        <w:separator/>
      </w:r>
    </w:p>
  </w:footnote>
  <w:footnote w:type="continuationSeparator" w:id="0">
    <w:p w:rsidR="009110BC" w:rsidRDefault="009110B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4A92" w:rsidRDefault="004D4A92">
    <w:pPr>
      <w:pStyle w:val="Header"/>
    </w:pPr>
  </w:p>
  <w:p w:rsidR="004D4A92" w:rsidRDefault="009110BC">
    <w:pPr>
      <w:pStyle w:val="Header"/>
      <w:jc w:val="center"/>
      <w:rPr>
        <w:sz w:val="28"/>
        <w:szCs w:val="28"/>
        <w:lang w:val="ro-RO"/>
      </w:rPr>
    </w:pPr>
    <w:r>
      <w:rPr>
        <w:sz w:val="28"/>
        <w:szCs w:val="28"/>
        <w:lang w:val="ro-RO"/>
      </w:rPr>
      <w:t>PROIECT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2A27"/>
    <w:rsid w:val="002A6E83"/>
    <w:rsid w:val="003D6DDC"/>
    <w:rsid w:val="004D4A92"/>
    <w:rsid w:val="006D1A1D"/>
    <w:rsid w:val="00845D08"/>
    <w:rsid w:val="009110BC"/>
    <w:rsid w:val="00AD20A3"/>
    <w:rsid w:val="00C42940"/>
    <w:rsid w:val="00E57CF5"/>
    <w:rsid w:val="013910F0"/>
    <w:rsid w:val="013C40AE"/>
    <w:rsid w:val="016E21CC"/>
    <w:rsid w:val="020A3F3B"/>
    <w:rsid w:val="022C2A72"/>
    <w:rsid w:val="02E96AEC"/>
    <w:rsid w:val="02EB2732"/>
    <w:rsid w:val="033862D9"/>
    <w:rsid w:val="0390098E"/>
    <w:rsid w:val="05E31574"/>
    <w:rsid w:val="06425F69"/>
    <w:rsid w:val="06A75B9E"/>
    <w:rsid w:val="06F95746"/>
    <w:rsid w:val="06FA19A3"/>
    <w:rsid w:val="07BF269D"/>
    <w:rsid w:val="085E1C48"/>
    <w:rsid w:val="087B575A"/>
    <w:rsid w:val="08B1123E"/>
    <w:rsid w:val="08CB5112"/>
    <w:rsid w:val="08CE38EE"/>
    <w:rsid w:val="090C2C8F"/>
    <w:rsid w:val="09147821"/>
    <w:rsid w:val="09151EA3"/>
    <w:rsid w:val="095548A1"/>
    <w:rsid w:val="095E3F06"/>
    <w:rsid w:val="09CB5B85"/>
    <w:rsid w:val="09DA48E6"/>
    <w:rsid w:val="0A9F35C4"/>
    <w:rsid w:val="0AB2217B"/>
    <w:rsid w:val="0AFC09B2"/>
    <w:rsid w:val="0B03063E"/>
    <w:rsid w:val="0B2D1299"/>
    <w:rsid w:val="0B300147"/>
    <w:rsid w:val="0B5F3157"/>
    <w:rsid w:val="0BA00944"/>
    <w:rsid w:val="0BCB2353"/>
    <w:rsid w:val="0BDB07B5"/>
    <w:rsid w:val="0C275099"/>
    <w:rsid w:val="0C625CEC"/>
    <w:rsid w:val="0CA460EC"/>
    <w:rsid w:val="0CFF3881"/>
    <w:rsid w:val="0D4F3563"/>
    <w:rsid w:val="0D516122"/>
    <w:rsid w:val="0DA33E41"/>
    <w:rsid w:val="0DFE3BA9"/>
    <w:rsid w:val="0E6A49C5"/>
    <w:rsid w:val="0F0D1266"/>
    <w:rsid w:val="0F2D79A5"/>
    <w:rsid w:val="0F756529"/>
    <w:rsid w:val="0F8F7118"/>
    <w:rsid w:val="0F9F3B96"/>
    <w:rsid w:val="10047D10"/>
    <w:rsid w:val="100F66DF"/>
    <w:rsid w:val="10294C01"/>
    <w:rsid w:val="102B2AD8"/>
    <w:rsid w:val="10952165"/>
    <w:rsid w:val="10975C01"/>
    <w:rsid w:val="10AC3082"/>
    <w:rsid w:val="110E42D8"/>
    <w:rsid w:val="116D67AC"/>
    <w:rsid w:val="11B55D5E"/>
    <w:rsid w:val="11D66F82"/>
    <w:rsid w:val="11FB2B67"/>
    <w:rsid w:val="12671038"/>
    <w:rsid w:val="12D42387"/>
    <w:rsid w:val="13251BD7"/>
    <w:rsid w:val="135B1BB3"/>
    <w:rsid w:val="13810BF5"/>
    <w:rsid w:val="13E856E9"/>
    <w:rsid w:val="14205219"/>
    <w:rsid w:val="142F270D"/>
    <w:rsid w:val="148A51ED"/>
    <w:rsid w:val="148F01D1"/>
    <w:rsid w:val="14D37EA9"/>
    <w:rsid w:val="14EF6D41"/>
    <w:rsid w:val="154143E5"/>
    <w:rsid w:val="15B0423E"/>
    <w:rsid w:val="163E1703"/>
    <w:rsid w:val="16913943"/>
    <w:rsid w:val="169B1761"/>
    <w:rsid w:val="16BB7602"/>
    <w:rsid w:val="16E03B35"/>
    <w:rsid w:val="16F01FB0"/>
    <w:rsid w:val="174651D7"/>
    <w:rsid w:val="175A69F7"/>
    <w:rsid w:val="17E31E88"/>
    <w:rsid w:val="18674954"/>
    <w:rsid w:val="18860A89"/>
    <w:rsid w:val="188A35D1"/>
    <w:rsid w:val="18F014FB"/>
    <w:rsid w:val="19D71B04"/>
    <w:rsid w:val="1A2F0499"/>
    <w:rsid w:val="1A78167B"/>
    <w:rsid w:val="1AB329D2"/>
    <w:rsid w:val="1B043B4C"/>
    <w:rsid w:val="1B1D20C5"/>
    <w:rsid w:val="1B7C21BD"/>
    <w:rsid w:val="1B7C4A1C"/>
    <w:rsid w:val="1B8250DB"/>
    <w:rsid w:val="1BAE0484"/>
    <w:rsid w:val="1BE46E58"/>
    <w:rsid w:val="1C274913"/>
    <w:rsid w:val="1C381D43"/>
    <w:rsid w:val="1C411423"/>
    <w:rsid w:val="1CA13ECC"/>
    <w:rsid w:val="1CA359DA"/>
    <w:rsid w:val="1CBB3EA4"/>
    <w:rsid w:val="1D677DAD"/>
    <w:rsid w:val="1E081489"/>
    <w:rsid w:val="1E4832D2"/>
    <w:rsid w:val="1E9C7D9E"/>
    <w:rsid w:val="1EE95ECD"/>
    <w:rsid w:val="1F0961CB"/>
    <w:rsid w:val="1F1C70C5"/>
    <w:rsid w:val="1F2D4914"/>
    <w:rsid w:val="1F571384"/>
    <w:rsid w:val="1FC80CEB"/>
    <w:rsid w:val="20425341"/>
    <w:rsid w:val="204D1763"/>
    <w:rsid w:val="205E6E24"/>
    <w:rsid w:val="20AB68DA"/>
    <w:rsid w:val="212A082A"/>
    <w:rsid w:val="21A356A5"/>
    <w:rsid w:val="2286455F"/>
    <w:rsid w:val="229C5B62"/>
    <w:rsid w:val="22A45104"/>
    <w:rsid w:val="22B53EFD"/>
    <w:rsid w:val="22F26D56"/>
    <w:rsid w:val="23D105C6"/>
    <w:rsid w:val="23E7483C"/>
    <w:rsid w:val="24156404"/>
    <w:rsid w:val="24503AAB"/>
    <w:rsid w:val="24F82C84"/>
    <w:rsid w:val="24FC671F"/>
    <w:rsid w:val="25590975"/>
    <w:rsid w:val="26E12ED5"/>
    <w:rsid w:val="2708709E"/>
    <w:rsid w:val="27420E6C"/>
    <w:rsid w:val="27736C6D"/>
    <w:rsid w:val="278E6961"/>
    <w:rsid w:val="27A31276"/>
    <w:rsid w:val="281178CB"/>
    <w:rsid w:val="289300ED"/>
    <w:rsid w:val="28CC08E3"/>
    <w:rsid w:val="29017948"/>
    <w:rsid w:val="29766474"/>
    <w:rsid w:val="29F2434B"/>
    <w:rsid w:val="2A39776D"/>
    <w:rsid w:val="2B691778"/>
    <w:rsid w:val="2CD74169"/>
    <w:rsid w:val="2CFF1372"/>
    <w:rsid w:val="2D477CD3"/>
    <w:rsid w:val="2D8F1A93"/>
    <w:rsid w:val="2D987784"/>
    <w:rsid w:val="2DC96775"/>
    <w:rsid w:val="2E010481"/>
    <w:rsid w:val="2E5F5B76"/>
    <w:rsid w:val="2EA5126D"/>
    <w:rsid w:val="2EBC2281"/>
    <w:rsid w:val="2F222E98"/>
    <w:rsid w:val="2F9574FF"/>
    <w:rsid w:val="2FBA6B1C"/>
    <w:rsid w:val="2FC21B4A"/>
    <w:rsid w:val="301E6231"/>
    <w:rsid w:val="305B7C1E"/>
    <w:rsid w:val="306C73F5"/>
    <w:rsid w:val="30884748"/>
    <w:rsid w:val="30904661"/>
    <w:rsid w:val="30DC4AC8"/>
    <w:rsid w:val="314F126D"/>
    <w:rsid w:val="31A7207F"/>
    <w:rsid w:val="3208483C"/>
    <w:rsid w:val="320D5BFF"/>
    <w:rsid w:val="32A1726B"/>
    <w:rsid w:val="33087D95"/>
    <w:rsid w:val="339D2100"/>
    <w:rsid w:val="34A162AC"/>
    <w:rsid w:val="34AD3207"/>
    <w:rsid w:val="34B93F1C"/>
    <w:rsid w:val="34E97425"/>
    <w:rsid w:val="35160B86"/>
    <w:rsid w:val="353E2BA1"/>
    <w:rsid w:val="35861757"/>
    <w:rsid w:val="359B36FD"/>
    <w:rsid w:val="362460CE"/>
    <w:rsid w:val="36464241"/>
    <w:rsid w:val="366078D4"/>
    <w:rsid w:val="37294F7E"/>
    <w:rsid w:val="372A1427"/>
    <w:rsid w:val="374C63C0"/>
    <w:rsid w:val="37531FBA"/>
    <w:rsid w:val="37E1124F"/>
    <w:rsid w:val="38412880"/>
    <w:rsid w:val="38632D5D"/>
    <w:rsid w:val="38C04BEF"/>
    <w:rsid w:val="39267808"/>
    <w:rsid w:val="39530A70"/>
    <w:rsid w:val="398F70F1"/>
    <w:rsid w:val="39C57B63"/>
    <w:rsid w:val="39CC384D"/>
    <w:rsid w:val="39EF05B4"/>
    <w:rsid w:val="39F94604"/>
    <w:rsid w:val="3A0827EE"/>
    <w:rsid w:val="3AA752A5"/>
    <w:rsid w:val="3AAB39B8"/>
    <w:rsid w:val="3B1117C0"/>
    <w:rsid w:val="3B163863"/>
    <w:rsid w:val="3B25338A"/>
    <w:rsid w:val="3BA3557A"/>
    <w:rsid w:val="3BD51593"/>
    <w:rsid w:val="3C00357E"/>
    <w:rsid w:val="3C6B1380"/>
    <w:rsid w:val="3CAC1347"/>
    <w:rsid w:val="3CCF75C4"/>
    <w:rsid w:val="3D0A0693"/>
    <w:rsid w:val="3D0B0EE6"/>
    <w:rsid w:val="3D7C7B1B"/>
    <w:rsid w:val="3DCA73A4"/>
    <w:rsid w:val="3DD705EA"/>
    <w:rsid w:val="3E3A7B32"/>
    <w:rsid w:val="3E3B1517"/>
    <w:rsid w:val="3E5E77F7"/>
    <w:rsid w:val="3E7802E5"/>
    <w:rsid w:val="3E8F24BE"/>
    <w:rsid w:val="3ED412DB"/>
    <w:rsid w:val="3F2C3453"/>
    <w:rsid w:val="3F75534B"/>
    <w:rsid w:val="3FA537F7"/>
    <w:rsid w:val="3FA66D5E"/>
    <w:rsid w:val="3FDC4D91"/>
    <w:rsid w:val="3FF17E6E"/>
    <w:rsid w:val="40306B56"/>
    <w:rsid w:val="40EB3120"/>
    <w:rsid w:val="41EB3E64"/>
    <w:rsid w:val="42047DB1"/>
    <w:rsid w:val="424C5405"/>
    <w:rsid w:val="4251003F"/>
    <w:rsid w:val="429044B1"/>
    <w:rsid w:val="42961015"/>
    <w:rsid w:val="42CD1179"/>
    <w:rsid w:val="42F05517"/>
    <w:rsid w:val="43B32046"/>
    <w:rsid w:val="44057A6E"/>
    <w:rsid w:val="4456196A"/>
    <w:rsid w:val="445C25AF"/>
    <w:rsid w:val="44E74DE5"/>
    <w:rsid w:val="450C052D"/>
    <w:rsid w:val="455160EC"/>
    <w:rsid w:val="461D2591"/>
    <w:rsid w:val="465C4B33"/>
    <w:rsid w:val="46764966"/>
    <w:rsid w:val="46C145BC"/>
    <w:rsid w:val="472C3D4B"/>
    <w:rsid w:val="47360749"/>
    <w:rsid w:val="473768B2"/>
    <w:rsid w:val="47496121"/>
    <w:rsid w:val="475C5925"/>
    <w:rsid w:val="477576C3"/>
    <w:rsid w:val="47802429"/>
    <w:rsid w:val="47957D04"/>
    <w:rsid w:val="47A21B80"/>
    <w:rsid w:val="48081436"/>
    <w:rsid w:val="48857DDE"/>
    <w:rsid w:val="489F6DD5"/>
    <w:rsid w:val="48C937AD"/>
    <w:rsid w:val="48DB7AE8"/>
    <w:rsid w:val="4A181044"/>
    <w:rsid w:val="4B057E73"/>
    <w:rsid w:val="4C001E5E"/>
    <w:rsid w:val="4C403C50"/>
    <w:rsid w:val="4C570F0A"/>
    <w:rsid w:val="4C6A074F"/>
    <w:rsid w:val="4C9D6DA7"/>
    <w:rsid w:val="4CA34004"/>
    <w:rsid w:val="4CC81533"/>
    <w:rsid w:val="4D506909"/>
    <w:rsid w:val="4DA216D6"/>
    <w:rsid w:val="4DE775A5"/>
    <w:rsid w:val="4DF208DC"/>
    <w:rsid w:val="4E6E0A08"/>
    <w:rsid w:val="4E8B5085"/>
    <w:rsid w:val="4EB14176"/>
    <w:rsid w:val="4EBB6200"/>
    <w:rsid w:val="4EEB5359"/>
    <w:rsid w:val="4EFC3DA1"/>
    <w:rsid w:val="4F1E5521"/>
    <w:rsid w:val="4F45600F"/>
    <w:rsid w:val="4FC738C1"/>
    <w:rsid w:val="4FCF43D9"/>
    <w:rsid w:val="505E6F26"/>
    <w:rsid w:val="51237684"/>
    <w:rsid w:val="514133D0"/>
    <w:rsid w:val="514D47AB"/>
    <w:rsid w:val="515E70A3"/>
    <w:rsid w:val="524A1159"/>
    <w:rsid w:val="52737BDF"/>
    <w:rsid w:val="530E4FD8"/>
    <w:rsid w:val="535C2253"/>
    <w:rsid w:val="53CF342D"/>
    <w:rsid w:val="53CF5C46"/>
    <w:rsid w:val="53E11B5C"/>
    <w:rsid w:val="540936D3"/>
    <w:rsid w:val="548A2305"/>
    <w:rsid w:val="553F1691"/>
    <w:rsid w:val="554247F1"/>
    <w:rsid w:val="5573202C"/>
    <w:rsid w:val="55795E5B"/>
    <w:rsid w:val="566B7546"/>
    <w:rsid w:val="56FB42FD"/>
    <w:rsid w:val="57283474"/>
    <w:rsid w:val="573300DB"/>
    <w:rsid w:val="57CF6531"/>
    <w:rsid w:val="583C5242"/>
    <w:rsid w:val="58541FEE"/>
    <w:rsid w:val="58A355D1"/>
    <w:rsid w:val="58EC38FB"/>
    <w:rsid w:val="58F55908"/>
    <w:rsid w:val="59086A3E"/>
    <w:rsid w:val="595945F3"/>
    <w:rsid w:val="59950BD0"/>
    <w:rsid w:val="59A412FC"/>
    <w:rsid w:val="59C671AF"/>
    <w:rsid w:val="59DF64EE"/>
    <w:rsid w:val="5A67649E"/>
    <w:rsid w:val="5B436D99"/>
    <w:rsid w:val="5C9C68EC"/>
    <w:rsid w:val="5CCE3D95"/>
    <w:rsid w:val="5D226D60"/>
    <w:rsid w:val="5DCB4CD5"/>
    <w:rsid w:val="5E3E34C2"/>
    <w:rsid w:val="5F9559F2"/>
    <w:rsid w:val="5FFF486A"/>
    <w:rsid w:val="60260B74"/>
    <w:rsid w:val="60CD4821"/>
    <w:rsid w:val="60CF1AD9"/>
    <w:rsid w:val="615A7338"/>
    <w:rsid w:val="616E203A"/>
    <w:rsid w:val="6216255D"/>
    <w:rsid w:val="626148B3"/>
    <w:rsid w:val="629D4269"/>
    <w:rsid w:val="637647D9"/>
    <w:rsid w:val="63AD506C"/>
    <w:rsid w:val="63B97C98"/>
    <w:rsid w:val="63BB06CD"/>
    <w:rsid w:val="63BF322D"/>
    <w:rsid w:val="63F2493E"/>
    <w:rsid w:val="63F970BA"/>
    <w:rsid w:val="641D3A11"/>
    <w:rsid w:val="64422B8B"/>
    <w:rsid w:val="64DE4BCD"/>
    <w:rsid w:val="65194400"/>
    <w:rsid w:val="65697B66"/>
    <w:rsid w:val="65F15E58"/>
    <w:rsid w:val="66071059"/>
    <w:rsid w:val="663C49B8"/>
    <w:rsid w:val="66402717"/>
    <w:rsid w:val="66550FF5"/>
    <w:rsid w:val="66580928"/>
    <w:rsid w:val="669C73C7"/>
    <w:rsid w:val="66FB0D6E"/>
    <w:rsid w:val="671F2024"/>
    <w:rsid w:val="67225ECE"/>
    <w:rsid w:val="672473EA"/>
    <w:rsid w:val="676E6056"/>
    <w:rsid w:val="683A44A3"/>
    <w:rsid w:val="68EE6507"/>
    <w:rsid w:val="6910758E"/>
    <w:rsid w:val="6AEE1F43"/>
    <w:rsid w:val="6AF21303"/>
    <w:rsid w:val="6B4066A2"/>
    <w:rsid w:val="6B7B4910"/>
    <w:rsid w:val="6BF11004"/>
    <w:rsid w:val="6C335EAD"/>
    <w:rsid w:val="6C59411C"/>
    <w:rsid w:val="6CC82108"/>
    <w:rsid w:val="6D3C4D77"/>
    <w:rsid w:val="6DFA2FAF"/>
    <w:rsid w:val="6E5846E4"/>
    <w:rsid w:val="6E6A668E"/>
    <w:rsid w:val="6F016B9A"/>
    <w:rsid w:val="6F445954"/>
    <w:rsid w:val="6F746A20"/>
    <w:rsid w:val="6FB06B15"/>
    <w:rsid w:val="6FC426F9"/>
    <w:rsid w:val="6FE439C8"/>
    <w:rsid w:val="70034C9D"/>
    <w:rsid w:val="71CD7696"/>
    <w:rsid w:val="721C3812"/>
    <w:rsid w:val="7268530F"/>
    <w:rsid w:val="728F3266"/>
    <w:rsid w:val="72AA5794"/>
    <w:rsid w:val="72E51272"/>
    <w:rsid w:val="738642DE"/>
    <w:rsid w:val="73AA06EE"/>
    <w:rsid w:val="73B03ED3"/>
    <w:rsid w:val="73B75598"/>
    <w:rsid w:val="74947640"/>
    <w:rsid w:val="749C25FD"/>
    <w:rsid w:val="74E34CBF"/>
    <w:rsid w:val="75AF79F0"/>
    <w:rsid w:val="75CC3DB3"/>
    <w:rsid w:val="76171417"/>
    <w:rsid w:val="761D4398"/>
    <w:rsid w:val="76A82AC3"/>
    <w:rsid w:val="77056493"/>
    <w:rsid w:val="77C31CDB"/>
    <w:rsid w:val="7811426D"/>
    <w:rsid w:val="782B508D"/>
    <w:rsid w:val="785841CA"/>
    <w:rsid w:val="788D6B20"/>
    <w:rsid w:val="788F4F97"/>
    <w:rsid w:val="79CA4CC1"/>
    <w:rsid w:val="7A5C3233"/>
    <w:rsid w:val="7A6849C7"/>
    <w:rsid w:val="7A991A85"/>
    <w:rsid w:val="7AC1076B"/>
    <w:rsid w:val="7AF93DE2"/>
    <w:rsid w:val="7B343E00"/>
    <w:rsid w:val="7BE47397"/>
    <w:rsid w:val="7BF77C8E"/>
    <w:rsid w:val="7C617A89"/>
    <w:rsid w:val="7CCB6F40"/>
    <w:rsid w:val="7CD13981"/>
    <w:rsid w:val="7CE56211"/>
    <w:rsid w:val="7D1D764D"/>
    <w:rsid w:val="7D33477E"/>
    <w:rsid w:val="7DC84A96"/>
    <w:rsid w:val="7DC90BB7"/>
    <w:rsid w:val="7E263654"/>
    <w:rsid w:val="7E4406AD"/>
    <w:rsid w:val="7E595078"/>
    <w:rsid w:val="7E9A379C"/>
    <w:rsid w:val="7F656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F98B8339-8EB6-4E3D-BF74-66D6557B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styleId="CommentReference">
    <w:name w:val="annotation reference"/>
    <w:qFormat/>
    <w:rPr>
      <w:rFonts w:ascii="Times New Roman" w:eastAsia="Times New Roman" w:hAnsi="Times New Roman" w:cs="Times New Roman"/>
      <w:sz w:val="16"/>
      <w:szCs w:val="16"/>
    </w:rPr>
  </w:style>
  <w:style w:type="paragraph" w:styleId="CommentText">
    <w:name w:val="annotation text"/>
    <w:basedOn w:val="Normal"/>
    <w:qFormat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paragraph" w:styleId="List">
    <w:name w:val="List"/>
    <w:basedOn w:val="BodyText"/>
    <w:qFormat/>
    <w:rPr>
      <w:rFonts w:cs="Arial"/>
    </w:rPr>
  </w:style>
  <w:style w:type="paragraph" w:styleId="NormalWeb">
    <w:name w:val="Normal (Web)"/>
    <w:basedOn w:val="Normal"/>
    <w:qFormat/>
    <w:pPr>
      <w:spacing w:before="280" w:after="280"/>
    </w:pPr>
    <w:rPr>
      <w:color w:val="00000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InternetLink">
    <w:name w:val="Internet 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customStyle="1" w:styleId="CaracterCaracter">
    <w:name w:val="Caracter Caracter"/>
    <w:basedOn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customStyle="1" w:styleId="FrameContents">
    <w:name w:val="Frame Contents"/>
    <w:basedOn w:val="Normal"/>
    <w:qFormat/>
  </w:style>
  <w:style w:type="paragraph" w:customStyle="1" w:styleId="DefaultText1">
    <w:name w:val="Default Text:1"/>
    <w:basedOn w:val="Normal"/>
    <w:qFormat/>
    <w:rPr>
      <w:szCs w:val="20"/>
      <w:lang w:eastAsia="ar-SA"/>
    </w:rPr>
  </w:style>
  <w:style w:type="paragraph" w:customStyle="1" w:styleId="DefaultText">
    <w:name w:val="Default Text"/>
    <w:basedOn w:val="Normal"/>
    <w:qFormat/>
    <w:pPr>
      <w:autoSpaceDE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Ministerul Finantelor Publice</Company>
  <LinksUpToDate>false</LinksUpToDate>
  <CharactersWithSpaces>3148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CRISTIAN-NICOLAE MARIN</dc:creator>
  <cp:lastModifiedBy>IONELA GHENCEA</cp:lastModifiedBy>
  <cp:revision>4</cp:revision>
  <cp:lastPrinted>2026-02-17T13:24:00Z</cp:lastPrinted>
  <dcterms:created xsi:type="dcterms:W3CDTF">2026-04-08T11:48:00Z</dcterms:created>
  <dcterms:modified xsi:type="dcterms:W3CDTF">2026-04-08T11:48:00Z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Ministerul Finantelor Publice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1033-11.2.0.10351</vt:lpwstr>
  </property>
  <property fmtid="{D5CDD505-2E9C-101B-9397-08002B2CF9AE}" pid="10" name="ICV">
    <vt:lpwstr>39D6952E9E5A424C89327899AABE901E</vt:lpwstr>
  </property>
</Properties>
</file>