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958" w:rsidRDefault="00356E25">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6280" y="84960"/>
                            <a:ext cx="2135520" cy="627480"/>
                          </a:xfrm>
                          <a:prstGeom prst="rect">
                            <a:avLst/>
                          </a:prstGeom>
                          <a:noFill/>
                          <a:ln w="0">
                            <a:noFill/>
                          </a:ln>
                        </pic:spPr>
                      </pic:pic>
                      <pic:pic xmlns:pic="http://schemas.openxmlformats.org/drawingml/2006/picture">
                        <pic:nvPicPr>
                          <pic:cNvPr id="3" name="Picture 2"/>
                          <pic:cNvPicPr/>
                        </pic:nvPicPr>
                        <pic:blipFill>
                          <a:blip r:embed="rId8"/>
                          <a:stretch>
                            <a:fillRect/>
                          </a:stretch>
                        </pic:blipFill>
                        <pic:spPr>
                          <a:xfrm>
                            <a:off x="0" y="0"/>
                            <a:ext cx="891720" cy="893520"/>
                          </a:xfrm>
                          <a:prstGeom prst="rect">
                            <a:avLst/>
                          </a:prstGeom>
                          <a:noFill/>
                          <a:ln w="0">
                            <a:noFill/>
                          </a:ln>
                        </pic:spPr>
                      </pic:pic>
                    </wpg:wgp>
                  </a:graphicData>
                </a:graphic>
              </wp:anchor>
            </w:drawing>
          </mc:Choice>
          <mc:Fallback>
            <w:pict>
              <v:group w14:anchorId="0B2EB37B"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62;top:849;width:21356;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17;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996958" w:rsidRDefault="00356E25">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996958" w:rsidRDefault="00356E25">
      <w:pPr>
        <w:widowControl/>
        <w:overflowPunct w:val="0"/>
        <w:spacing w:after="103" w:line="240" w:lineRule="auto"/>
        <w:rPr>
          <w:rFonts w:ascii="Trebuchet MS" w:hAnsi="Trebuchet MS" w:cs="Trebuchet MS"/>
          <w:sz w:val="24"/>
          <w:szCs w:val="24"/>
        </w:rPr>
      </w:pPr>
      <w:proofErr w:type="spellStart"/>
      <w:r>
        <w:rPr>
          <w:rFonts w:ascii="Trebuchet MS" w:hAnsi="Trebuchet MS" w:cs="Trebuchet MS"/>
          <w:sz w:val="24"/>
          <w:szCs w:val="24"/>
        </w:rPr>
        <w:t>Agen</w:t>
      </w:r>
      <w:proofErr w:type="spellEnd"/>
      <w:r>
        <w:rPr>
          <w:rFonts w:ascii="Trebuchet MS" w:hAnsi="Trebuchet MS" w:cs="Trebuchet MS"/>
          <w:sz w:val="24"/>
          <w:szCs w:val="24"/>
          <w:lang w:val="ro-RO"/>
        </w:rPr>
        <w:t>ț</w:t>
      </w:r>
      <w:r>
        <w:rPr>
          <w:rFonts w:ascii="Trebuchet MS" w:hAnsi="Trebuchet MS" w:cs="Trebuchet MS"/>
          <w:sz w:val="24"/>
          <w:szCs w:val="24"/>
          <w:lang w:val="ro-RO"/>
        </w:rPr>
        <w:t>ia Națională de Administrare Fiscală</w:t>
      </w:r>
    </w:p>
    <w:p w:rsidR="00996958" w:rsidRDefault="00356E25">
      <w:pPr>
        <w:widowControl/>
        <w:overflowPunct w:val="0"/>
        <w:spacing w:after="103" w:line="240" w:lineRule="auto"/>
        <w:rPr>
          <w:rFonts w:ascii="Trebuchet MS" w:hAnsi="Trebuchet MS" w:cs="Trebuchet MS"/>
          <w:sz w:val="24"/>
          <w:szCs w:val="24"/>
          <w:lang w:val="ro-RO" w:eastAsia="zh-CN"/>
        </w:rPr>
      </w:pPr>
      <w:r>
        <w:rPr>
          <w:rFonts w:ascii="Trebuchet MS" w:hAnsi="Trebuchet MS" w:cs="Trebuchet MS"/>
          <w:color w:val="333333"/>
          <w:sz w:val="24"/>
          <w:szCs w:val="24"/>
          <w:lang w:val="ro-RO"/>
        </w:rPr>
        <w:t>Direcţia generală antifraudă fiscală</w:t>
      </w:r>
    </w:p>
    <w:p w:rsidR="00996958" w:rsidRDefault="00996958">
      <w:pPr>
        <w:widowControl/>
        <w:overflowPunct w:val="0"/>
        <w:spacing w:after="103" w:line="240" w:lineRule="auto"/>
        <w:rPr>
          <w:rFonts w:ascii="Trebuchet MS" w:hAnsi="Trebuchet MS" w:cs="Trebuchet MS"/>
          <w:sz w:val="24"/>
          <w:szCs w:val="24"/>
          <w:lang w:val="ro-RO" w:eastAsia="zh-CN"/>
        </w:rPr>
      </w:pPr>
    </w:p>
    <w:p w:rsidR="00996958" w:rsidRDefault="00356E25">
      <w:pPr>
        <w:widowControl/>
        <w:overflowPunct w:val="0"/>
        <w:spacing w:after="0" w:line="240" w:lineRule="auto"/>
        <w:jc w:val="center"/>
        <w:rPr>
          <w:rFonts w:ascii="Trebuchet MS" w:hAnsi="Trebuchet MS"/>
          <w:b/>
          <w:bCs/>
          <w:sz w:val="24"/>
          <w:szCs w:val="24"/>
        </w:rPr>
      </w:pPr>
      <w:r>
        <w:rPr>
          <w:rFonts w:ascii="Trebuchet MS" w:hAnsi="Trebuchet MS" w:cs="Trebuchet MS"/>
          <w:b/>
          <w:bCs/>
          <w:sz w:val="24"/>
          <w:szCs w:val="24"/>
          <w:lang w:val="ro-RO" w:eastAsia="zh-CN"/>
        </w:rPr>
        <w:t>REFERAT</w:t>
      </w:r>
    </w:p>
    <w:p w:rsidR="00996958" w:rsidRDefault="00356E25">
      <w:pPr>
        <w:widowControl/>
        <w:overflowPunct w:val="0"/>
        <w:spacing w:after="0" w:line="240" w:lineRule="auto"/>
        <w:jc w:val="center"/>
        <w:rPr>
          <w:rFonts w:ascii="Trebuchet MS" w:hAnsi="Trebuchet MS"/>
          <w:b/>
          <w:bCs/>
          <w:sz w:val="24"/>
          <w:szCs w:val="24"/>
        </w:rPr>
      </w:pPr>
      <w:r>
        <w:rPr>
          <w:rFonts w:ascii="Trebuchet MS" w:hAnsi="Trebuchet MS" w:cs="Trebuchet MS"/>
          <w:b/>
          <w:bCs/>
          <w:sz w:val="24"/>
          <w:szCs w:val="24"/>
          <w:lang w:val="ro-RO" w:eastAsia="zh-CN"/>
        </w:rPr>
        <w:t>Privind proiectul de Ordin al Președintelui Agenției Naționale de Administrare Fiscală și Președintelui Autorității Vamale Române pentru</w:t>
      </w:r>
      <w:r>
        <w:rPr>
          <w:rFonts w:ascii="Trebuchet MS" w:eastAsia="SimSun" w:hAnsi="Trebuchet MS" w:cs="Times New Roman"/>
          <w:b/>
          <w:bCs/>
          <w:sz w:val="24"/>
          <w:szCs w:val="24"/>
          <w:lang w:val="ro-RO" w:eastAsia="zh-CN"/>
        </w:rPr>
        <w:t xml:space="preserve"> modificarea și completarea Ordinului </w:t>
      </w:r>
      <w:r>
        <w:rPr>
          <w:rFonts w:ascii="Trebuchet MS" w:eastAsia="SimSun" w:hAnsi="Trebuchet MS" w:cs="Trebuchet MS"/>
          <w:b/>
          <w:bCs/>
          <w:sz w:val="24"/>
          <w:szCs w:val="24"/>
          <w:lang w:val="ro-RO" w:eastAsia="zh-CN"/>
        </w:rPr>
        <w:t xml:space="preserve">Președintelui Agenției Naționale de Administrare Fiscală și Președintelui Autorității Vamale Române nr. 419/1207/2025 </w:t>
      </w:r>
      <w:r>
        <w:rPr>
          <w:rFonts w:ascii="Trebuchet MS" w:eastAsia="SimSun" w:hAnsi="Trebuchet MS" w:cs="Times New Roman"/>
          <w:b/>
          <w:bCs/>
          <w:sz w:val="24"/>
          <w:szCs w:val="24"/>
          <w:lang w:val="ro-RO" w:eastAsia="zh-CN"/>
        </w:rPr>
        <w:t>privind stabilirea activității de monitorizare și control a activității desfășurate de operatorii ec</w:t>
      </w:r>
      <w:r>
        <w:rPr>
          <w:rFonts w:ascii="Trebuchet MS" w:eastAsia="SimSun" w:hAnsi="Trebuchet MS" w:cs="Times New Roman"/>
          <w:b/>
          <w:bCs/>
          <w:sz w:val="24"/>
          <w:szCs w:val="24"/>
          <w:lang w:val="ro-RO" w:eastAsia="zh-CN"/>
        </w:rPr>
        <w:t>onomici prevăzuți la art. 435 alin. (3</w:t>
      </w:r>
      <w:r>
        <w:rPr>
          <w:rFonts w:ascii="Trebuchet MS" w:eastAsia="SimSun" w:hAnsi="Trebuchet MS" w:cs="Times New Roman"/>
          <w:b/>
          <w:bCs/>
          <w:sz w:val="24"/>
          <w:szCs w:val="24"/>
          <w:vertAlign w:val="superscript"/>
          <w:lang w:val="ro-RO" w:eastAsia="zh-CN"/>
        </w:rPr>
        <w:t>1</w:t>
      </w:r>
      <w:r>
        <w:rPr>
          <w:rFonts w:ascii="Trebuchet MS" w:eastAsia="SimSun" w:hAnsi="Trebuchet MS" w:cs="Times New Roman"/>
          <w:b/>
          <w:bCs/>
          <w:sz w:val="24"/>
          <w:szCs w:val="24"/>
          <w:lang w:val="ro-RO" w:eastAsia="zh-CN"/>
        </w:rPr>
        <w:t xml:space="preserve">) din Legea nr. 227/2015 privind Codul fiscal </w:t>
      </w:r>
      <w:r>
        <w:rPr>
          <w:rFonts w:ascii="Trebuchet MS" w:hAnsi="Trebuchet MS" w:cs="Times New Roman"/>
          <w:b/>
          <w:bCs/>
          <w:sz w:val="24"/>
          <w:szCs w:val="24"/>
          <w:lang w:val="ro-RO" w:eastAsia="zh-CN"/>
        </w:rPr>
        <w:t xml:space="preserve"> </w:t>
      </w:r>
    </w:p>
    <w:p w:rsidR="00996958" w:rsidRDefault="00996958">
      <w:pPr>
        <w:widowControl/>
        <w:overflowPunct w:val="0"/>
        <w:spacing w:after="103" w:line="240" w:lineRule="auto"/>
        <w:jc w:val="center"/>
        <w:rPr>
          <w:rFonts w:ascii="Trebuchet MS" w:hAnsi="Trebuchet MS" w:cs="Trebuchet MS"/>
          <w:sz w:val="24"/>
          <w:szCs w:val="24"/>
          <w:lang w:val="ro-RO" w:eastAsia="zh-CN"/>
        </w:rPr>
      </w:pPr>
    </w:p>
    <w:p w:rsidR="00996958" w:rsidRDefault="00356E25">
      <w:pPr>
        <w:widowControl/>
        <w:overflowPunct w:val="0"/>
        <w:spacing w:after="0" w:line="240" w:lineRule="auto"/>
        <w:jc w:val="both"/>
      </w:pPr>
      <w:r>
        <w:rPr>
          <w:rFonts w:ascii="Trebuchet MS" w:hAnsi="Trebuchet MS" w:cs="Times New Roman"/>
          <w:sz w:val="24"/>
          <w:szCs w:val="24"/>
          <w:lang w:val="ro-RO" w:eastAsia="zh-CN"/>
        </w:rPr>
        <w:tab/>
        <w:t>În prezent, Legea</w:t>
      </w:r>
      <w:r>
        <w:rPr>
          <w:rFonts w:ascii="Trebuchet MS" w:hAnsi="Trebuchet MS" w:cs="Times New Roman"/>
          <w:sz w:val="24"/>
          <w:szCs w:val="24"/>
          <w:lang w:eastAsia="zh-CN"/>
        </w:rPr>
        <w:t xml:space="preserve"> nr.</w:t>
      </w:r>
      <w:r>
        <w:rPr>
          <w:rFonts w:ascii="Trebuchet MS" w:hAnsi="Trebuchet MS" w:cs="Times New Roman"/>
          <w:sz w:val="24"/>
          <w:szCs w:val="24"/>
          <w:lang w:val="ro-RO" w:eastAsia="zh-CN"/>
        </w:rPr>
        <w:t xml:space="preserve"> 227/2015, privind Codul fiscal, cu modificările și completările ulterioare, precizează:</w:t>
      </w:r>
    </w:p>
    <w:p w:rsidR="00996958" w:rsidRDefault="00356E25">
      <w:pPr>
        <w:widowControl/>
        <w:overflowPunct w:val="0"/>
        <w:spacing w:after="0" w:line="240" w:lineRule="auto"/>
        <w:jc w:val="both"/>
      </w:pPr>
      <w:r>
        <w:rPr>
          <w:rFonts w:ascii="Trebuchet MS" w:hAnsi="Trebuchet MS" w:cs="Times New Roman"/>
          <w:sz w:val="24"/>
          <w:szCs w:val="24"/>
          <w:lang w:val="ro-RO" w:eastAsia="zh-CN"/>
        </w:rPr>
        <w:t xml:space="preserve"> </w:t>
      </w:r>
      <w:r>
        <w:rPr>
          <w:rFonts w:ascii="Trebuchet MS" w:hAnsi="Trebuchet MS" w:cs="Times New Roman"/>
          <w:i/>
          <w:iCs/>
          <w:sz w:val="24"/>
          <w:szCs w:val="24"/>
          <w:lang w:val="ro-RO" w:eastAsia="zh-CN"/>
        </w:rPr>
        <w:tab/>
      </w:r>
      <w:bookmarkStart w:id="0" w:name="id_artA8017_ttl"/>
      <w:bookmarkEnd w:id="0"/>
      <w:r>
        <w:rPr>
          <w:rFonts w:ascii="Trebuchet MS" w:hAnsi="Trebuchet MS" w:cs="Times New Roman"/>
          <w:sz w:val="24"/>
          <w:szCs w:val="24"/>
          <w:lang w:eastAsia="zh-CN"/>
        </w:rPr>
        <w:t xml:space="preserve">* </w:t>
      </w:r>
      <w:proofErr w:type="gramStart"/>
      <w:r>
        <w:rPr>
          <w:rFonts w:ascii="Trebuchet MS" w:hAnsi="Trebuchet MS" w:cs="Times New Roman"/>
          <w:sz w:val="24"/>
          <w:szCs w:val="24"/>
          <w:lang w:eastAsia="zh-CN"/>
        </w:rPr>
        <w:t>a</w:t>
      </w:r>
      <w:r>
        <w:rPr>
          <w:rFonts w:ascii="Trebuchet MS" w:hAnsi="Trebuchet MS" w:cs="Times New Roman"/>
          <w:color w:val="000000"/>
          <w:sz w:val="24"/>
          <w:szCs w:val="24"/>
          <w:lang w:val="ro-RO" w:eastAsia="zh-CN"/>
        </w:rPr>
        <w:t>rt</w:t>
      </w:r>
      <w:proofErr w:type="gramEnd"/>
      <w:r>
        <w:rPr>
          <w:rFonts w:ascii="Trebuchet MS" w:hAnsi="Trebuchet MS" w:cs="Times New Roman"/>
          <w:color w:val="000000"/>
          <w:sz w:val="24"/>
          <w:szCs w:val="24"/>
          <w:lang w:eastAsia="zh-CN"/>
        </w:rPr>
        <w:t>.</w:t>
      </w:r>
      <w:r>
        <w:rPr>
          <w:rFonts w:ascii="Trebuchet MS" w:hAnsi="Trebuchet MS" w:cs="Times New Roman"/>
          <w:iCs/>
          <w:color w:val="000000"/>
          <w:sz w:val="24"/>
          <w:szCs w:val="24"/>
          <w:lang w:val="ro-RO" w:eastAsia="zh-CN"/>
        </w:rPr>
        <w:t xml:space="preserve"> 435</w:t>
      </w:r>
      <w:bookmarkStart w:id="1" w:name="id_artA8017_bdy"/>
      <w:bookmarkStart w:id="2" w:name="id_parA8019"/>
      <w:bookmarkEnd w:id="1"/>
      <w:bookmarkEnd w:id="2"/>
      <w:r>
        <w:rPr>
          <w:rFonts w:ascii="Trebuchet MS" w:hAnsi="Trebuchet MS" w:cs="Times New Roman"/>
          <w:b/>
          <w:iCs/>
          <w:color w:val="000000"/>
          <w:sz w:val="24"/>
          <w:szCs w:val="24"/>
          <w:lang w:val="ro-RO" w:eastAsia="zh-CN"/>
        </w:rPr>
        <w:t xml:space="preserve"> </w:t>
      </w:r>
      <w:r>
        <w:rPr>
          <w:rFonts w:ascii="Trebuchet MS" w:hAnsi="Trebuchet MS" w:cs="Times New Roman"/>
          <w:iCs/>
          <w:color w:val="000000"/>
          <w:sz w:val="24"/>
          <w:szCs w:val="24"/>
          <w:lang w:val="ro-RO" w:eastAsia="zh-CN"/>
        </w:rPr>
        <w:t>Condiții de distribuție și comercializare</w:t>
      </w:r>
      <w:r>
        <w:rPr>
          <w:rFonts w:ascii="Trebuchet MS" w:hAnsi="Trebuchet MS" w:cs="Times New Roman"/>
          <w:iCs/>
          <w:color w:val="000000"/>
          <w:sz w:val="24"/>
          <w:szCs w:val="24"/>
          <w:lang w:eastAsia="zh-CN"/>
        </w:rPr>
        <w:t>;</w:t>
      </w:r>
    </w:p>
    <w:p w:rsidR="00996958" w:rsidRDefault="00356E25">
      <w:pPr>
        <w:widowControl/>
        <w:overflowPunct w:val="0"/>
        <w:spacing w:after="0" w:line="240" w:lineRule="auto"/>
        <w:jc w:val="both"/>
        <w:rPr>
          <w:rFonts w:ascii="Trebuchet MS" w:hAnsi="Trebuchet MS"/>
          <w:sz w:val="24"/>
          <w:szCs w:val="24"/>
        </w:rPr>
      </w:pPr>
      <w:bookmarkStart w:id="3" w:name="id_litA23780759"/>
      <w:bookmarkStart w:id="4" w:name="id_litA23780759_ttl"/>
      <w:bookmarkEnd w:id="3"/>
      <w:bookmarkEnd w:id="4"/>
      <w:r>
        <w:rPr>
          <w:rFonts w:ascii="Trebuchet MS" w:hAnsi="Trebuchet MS" w:cs="Times New Roman"/>
          <w:color w:val="000000"/>
          <w:sz w:val="24"/>
          <w:szCs w:val="24"/>
          <w:lang w:eastAsia="zh-CN"/>
        </w:rPr>
        <w:t xml:space="preserve">- </w:t>
      </w:r>
      <w:proofErr w:type="gramStart"/>
      <w:r>
        <w:rPr>
          <w:rFonts w:ascii="Trebuchet MS" w:hAnsi="Trebuchet MS" w:cs="Times New Roman"/>
          <w:color w:val="000000"/>
          <w:sz w:val="24"/>
          <w:szCs w:val="24"/>
          <w:lang w:val="ro-RO" w:eastAsia="zh-CN"/>
        </w:rPr>
        <w:t>alin</w:t>
      </w:r>
      <w:proofErr w:type="gramEnd"/>
      <w:r>
        <w:rPr>
          <w:rFonts w:ascii="Trebuchet MS" w:hAnsi="Trebuchet MS" w:cs="Times New Roman"/>
          <w:color w:val="000000"/>
          <w:sz w:val="24"/>
          <w:szCs w:val="24"/>
          <w:lang w:val="ro-RO" w:eastAsia="zh-CN"/>
        </w:rPr>
        <w:t>. (3) </w:t>
      </w:r>
      <w:bookmarkStart w:id="5" w:name="id_litA23780759_bdy"/>
      <w:bookmarkEnd w:id="5"/>
      <w:r>
        <w:rPr>
          <w:rFonts w:ascii="Trebuchet MS" w:hAnsi="Trebuchet MS" w:cs="Times New Roman"/>
          <w:color w:val="000000"/>
          <w:sz w:val="24"/>
          <w:szCs w:val="24"/>
          <w:lang w:val="ro-RO" w:eastAsia="zh-CN"/>
        </w:rPr>
        <w:t>Operatorii economici care doresc să distribuie și să comercializeze angro băuturi alcoolice, tutun prelucrat și produse energetice - benzine, motorine, petrol lampant, gaz petrolier lichefiat și biocombustibili - sunt obligați să se înregistrez</w:t>
      </w:r>
      <w:r>
        <w:rPr>
          <w:rFonts w:ascii="Trebuchet MS" w:hAnsi="Trebuchet MS" w:cs="Times New Roman"/>
          <w:color w:val="000000"/>
          <w:sz w:val="24"/>
          <w:szCs w:val="24"/>
          <w:lang w:val="ro-RO" w:eastAsia="zh-CN"/>
        </w:rPr>
        <w:t>e la autoritatea competentă potrivit prevederilor stabilite prin ordin al președintelui Autorității Vamale Române</w:t>
      </w:r>
      <w:r>
        <w:rPr>
          <w:rFonts w:ascii="Trebuchet MS" w:hAnsi="Trebuchet MS" w:cs="Times New Roman"/>
          <w:color w:val="000000"/>
          <w:sz w:val="24"/>
          <w:szCs w:val="24"/>
          <w:lang w:eastAsia="zh-CN"/>
        </w:rPr>
        <w:t>;</w:t>
      </w:r>
    </w:p>
    <w:p w:rsidR="00996958" w:rsidRDefault="00356E25">
      <w:pPr>
        <w:widowControl/>
        <w:overflowPunct w:val="0"/>
        <w:spacing w:after="0" w:line="240" w:lineRule="auto"/>
        <w:jc w:val="both"/>
        <w:rPr>
          <w:rFonts w:ascii="Trebuchet MS" w:hAnsi="Trebuchet MS"/>
          <w:sz w:val="24"/>
          <w:szCs w:val="24"/>
        </w:rPr>
      </w:pPr>
      <w:r>
        <w:rPr>
          <w:rFonts w:ascii="Trebuchet MS" w:hAnsi="Trebuchet MS" w:cs="Times New Roman"/>
          <w:color w:val="000000"/>
          <w:sz w:val="24"/>
          <w:szCs w:val="24"/>
          <w:lang w:eastAsia="zh-CN"/>
        </w:rPr>
        <w:t xml:space="preserve">- </w:t>
      </w:r>
      <w:proofErr w:type="gramStart"/>
      <w:r>
        <w:rPr>
          <w:rFonts w:ascii="Trebuchet MS" w:hAnsi="Trebuchet MS" w:cs="Times New Roman"/>
          <w:color w:val="000000"/>
          <w:sz w:val="24"/>
          <w:szCs w:val="24"/>
          <w:lang w:val="ro-RO" w:eastAsia="zh-CN"/>
        </w:rPr>
        <w:t>alin</w:t>
      </w:r>
      <w:proofErr w:type="gramEnd"/>
      <w:r>
        <w:rPr>
          <w:rFonts w:ascii="Trebuchet MS" w:hAnsi="Trebuchet MS" w:cs="Times New Roman"/>
          <w:color w:val="000000"/>
          <w:sz w:val="24"/>
          <w:szCs w:val="24"/>
          <w:lang w:val="ro-RO" w:eastAsia="zh-CN"/>
        </w:rPr>
        <w:t xml:space="preserve">. </w:t>
      </w:r>
      <w:bookmarkStart w:id="6" w:name="id_litA1000505258_ttl"/>
      <w:bookmarkStart w:id="7" w:name="id_litA1000505258"/>
      <w:bookmarkEnd w:id="6"/>
      <w:bookmarkEnd w:id="7"/>
      <w:r>
        <w:rPr>
          <w:rFonts w:ascii="Trebuchet MS" w:hAnsi="Trebuchet MS" w:cs="Times New Roman"/>
          <w:color w:val="000000"/>
          <w:sz w:val="24"/>
          <w:szCs w:val="24"/>
          <w:lang w:val="ro-RO" w:eastAsia="zh-CN"/>
        </w:rPr>
        <w:t>(3</w:t>
      </w:r>
      <w:r>
        <w:rPr>
          <w:rFonts w:ascii="Trebuchet MS" w:hAnsi="Trebuchet MS" w:cs="Times New Roman"/>
          <w:color w:val="000000"/>
          <w:sz w:val="24"/>
          <w:szCs w:val="24"/>
          <w:vertAlign w:val="superscript"/>
          <w:lang w:val="ro-RO" w:eastAsia="zh-CN"/>
        </w:rPr>
        <w:t>1</w:t>
      </w:r>
      <w:r>
        <w:rPr>
          <w:rFonts w:ascii="Trebuchet MS" w:hAnsi="Trebuchet MS" w:cs="Times New Roman"/>
          <w:color w:val="000000"/>
          <w:sz w:val="24"/>
          <w:szCs w:val="24"/>
          <w:lang w:val="ro-RO" w:eastAsia="zh-CN"/>
        </w:rPr>
        <w:t>) </w:t>
      </w:r>
      <w:bookmarkStart w:id="8" w:name="id_litA1000505258_bdy"/>
      <w:bookmarkEnd w:id="8"/>
      <w:r>
        <w:rPr>
          <w:rFonts w:ascii="Trebuchet MS" w:hAnsi="Trebuchet MS" w:cs="Times New Roman"/>
          <w:color w:val="000000"/>
          <w:sz w:val="24"/>
          <w:szCs w:val="24"/>
          <w:lang w:val="ro-RO" w:eastAsia="zh-CN"/>
        </w:rPr>
        <w:t>Operatorii economici care sunt înregistrați la autoritatea competentă pentru distribuție și comercializare angro fără depozitare</w:t>
      </w:r>
      <w:r>
        <w:rPr>
          <w:rFonts w:ascii="Trebuchet MS" w:hAnsi="Trebuchet MS" w:cs="Times New Roman"/>
          <w:color w:val="000000"/>
          <w:sz w:val="24"/>
          <w:szCs w:val="24"/>
          <w:lang w:val="ro-RO" w:eastAsia="zh-CN"/>
        </w:rPr>
        <w:t xml:space="preserve"> băuturi alcoolice, tutun prelucrat și produse energetice - benzine, motorine, petrol lampant, gaz petrolier lichefiat și biocombustibili, care prezintă risc fiscal ridicat și care dețin și doresc să comercializeze produsele accizabile care se află în cadr</w:t>
      </w:r>
      <w:r>
        <w:rPr>
          <w:rFonts w:ascii="Trebuchet MS" w:hAnsi="Trebuchet MS" w:cs="Times New Roman"/>
          <w:color w:val="000000"/>
          <w:sz w:val="24"/>
          <w:szCs w:val="24"/>
          <w:lang w:val="ro-RO" w:eastAsia="zh-CN"/>
        </w:rPr>
        <w:t>ul unui antrepozit fiscal aparținând unei terțe persoane, au obligația depunerii la autoritatea competentă a unei declarații pe propria răspundere privind cantitatea de produse accizabile pe care intenționează să o elibereze pentru consum. Modelul și conți</w:t>
      </w:r>
      <w:r>
        <w:rPr>
          <w:rFonts w:ascii="Trebuchet MS" w:hAnsi="Trebuchet MS" w:cs="Times New Roman"/>
          <w:color w:val="000000"/>
          <w:sz w:val="24"/>
          <w:szCs w:val="24"/>
          <w:lang w:val="ro-RO" w:eastAsia="zh-CN"/>
        </w:rPr>
        <w:t>nutul declarației și modalitatea de declarare se stabilesc prin ordin al președintelui Agenției Naționale de Administrare Fiscală</w:t>
      </w:r>
      <w:r>
        <w:rPr>
          <w:rFonts w:ascii="Trebuchet MS" w:hAnsi="Trebuchet MS" w:cs="Times New Roman"/>
          <w:color w:val="000000"/>
          <w:sz w:val="24"/>
          <w:szCs w:val="24"/>
          <w:lang w:eastAsia="zh-CN"/>
        </w:rPr>
        <w:t>;</w:t>
      </w:r>
    </w:p>
    <w:p w:rsidR="00996958" w:rsidRDefault="00356E25">
      <w:pPr>
        <w:widowControl/>
        <w:overflowPunct w:val="0"/>
        <w:spacing w:after="0" w:line="240" w:lineRule="auto"/>
        <w:jc w:val="both"/>
        <w:rPr>
          <w:rFonts w:ascii="Trebuchet MS" w:hAnsi="Trebuchet MS"/>
          <w:sz w:val="24"/>
          <w:szCs w:val="24"/>
        </w:rPr>
      </w:pPr>
      <w:r>
        <w:rPr>
          <w:rFonts w:ascii="Trebuchet MS" w:hAnsi="Trebuchet MS" w:cs="Times New Roman"/>
          <w:iCs/>
          <w:color w:val="000000"/>
          <w:sz w:val="24"/>
          <w:szCs w:val="24"/>
          <w:lang w:val="ro-RO" w:eastAsia="zh-CN"/>
        </w:rPr>
        <w:t>(La data de 25.03.2025, a fost publicat în  Monitorul Oficial al României, Partea I, OPANAF nr.</w:t>
      </w:r>
      <w:r>
        <w:rPr>
          <w:rFonts w:ascii="Trebuchet MS" w:hAnsi="Trebuchet MS" w:cs="Times New Roman"/>
          <w:iCs/>
          <w:color w:val="000000"/>
          <w:sz w:val="24"/>
          <w:szCs w:val="24"/>
          <w:lang w:eastAsia="zh-CN"/>
        </w:rPr>
        <w:t xml:space="preserve"> </w:t>
      </w:r>
      <w:r>
        <w:rPr>
          <w:rFonts w:ascii="Trebuchet MS" w:hAnsi="Trebuchet MS" w:cs="Times New Roman"/>
          <w:iCs/>
          <w:color w:val="000000"/>
          <w:sz w:val="24"/>
          <w:szCs w:val="24"/>
          <w:lang w:val="ro-RO" w:eastAsia="zh-CN"/>
        </w:rPr>
        <w:t>416/2025)</w:t>
      </w:r>
      <w:r>
        <w:rPr>
          <w:rFonts w:ascii="Trebuchet MS" w:hAnsi="Trebuchet MS" w:cs="Times New Roman"/>
          <w:iCs/>
          <w:color w:val="000000"/>
          <w:sz w:val="24"/>
          <w:szCs w:val="24"/>
          <w:lang w:eastAsia="zh-CN"/>
        </w:rPr>
        <w:t>.</w:t>
      </w:r>
    </w:p>
    <w:p w:rsidR="00996958" w:rsidRDefault="00356E25">
      <w:pPr>
        <w:widowControl/>
        <w:overflowPunct w:val="0"/>
        <w:spacing w:after="0" w:line="240" w:lineRule="auto"/>
        <w:jc w:val="both"/>
        <w:rPr>
          <w:rFonts w:ascii="Trebuchet MS" w:hAnsi="Trebuchet MS"/>
          <w:sz w:val="24"/>
          <w:szCs w:val="24"/>
        </w:rPr>
      </w:pPr>
      <w:r>
        <w:rPr>
          <w:rFonts w:ascii="Trebuchet MS" w:hAnsi="Trebuchet MS" w:cs="Times New Roman"/>
          <w:color w:val="000000"/>
          <w:sz w:val="24"/>
          <w:szCs w:val="24"/>
          <w:lang w:eastAsia="zh-CN"/>
        </w:rPr>
        <w:t xml:space="preserve">- </w:t>
      </w:r>
      <w:proofErr w:type="gramStart"/>
      <w:r>
        <w:rPr>
          <w:rFonts w:ascii="Trebuchet MS" w:hAnsi="Trebuchet MS" w:cs="Times New Roman"/>
          <w:color w:val="000000"/>
          <w:sz w:val="24"/>
          <w:szCs w:val="24"/>
          <w:lang w:val="ro-RO" w:eastAsia="zh-CN"/>
        </w:rPr>
        <w:t>alin</w:t>
      </w:r>
      <w:proofErr w:type="gramEnd"/>
      <w:r>
        <w:rPr>
          <w:rFonts w:ascii="Trebuchet MS" w:hAnsi="Trebuchet MS" w:cs="Times New Roman"/>
          <w:color w:val="000000"/>
          <w:sz w:val="24"/>
          <w:szCs w:val="24"/>
          <w:lang w:val="ro-RO" w:eastAsia="zh-CN"/>
        </w:rPr>
        <w:t>. (3</w:t>
      </w:r>
      <w:r>
        <w:rPr>
          <w:rFonts w:ascii="Trebuchet MS" w:hAnsi="Trebuchet MS" w:cs="Times New Roman"/>
          <w:color w:val="000000"/>
          <w:sz w:val="24"/>
          <w:szCs w:val="24"/>
          <w:vertAlign w:val="superscript"/>
          <w:lang w:val="ro-RO" w:eastAsia="zh-CN"/>
        </w:rPr>
        <w:t>4</w:t>
      </w:r>
      <w:r>
        <w:rPr>
          <w:rFonts w:ascii="Trebuchet MS" w:hAnsi="Trebuchet MS" w:cs="Times New Roman"/>
          <w:color w:val="000000"/>
          <w:sz w:val="24"/>
          <w:szCs w:val="24"/>
          <w:lang w:val="ro-RO" w:eastAsia="zh-CN"/>
        </w:rPr>
        <w:t>) </w:t>
      </w:r>
      <w:bookmarkStart w:id="9" w:name="id_litA1000505264_bdy"/>
      <w:bookmarkEnd w:id="9"/>
      <w:r>
        <w:rPr>
          <w:rFonts w:ascii="Trebuchet MS" w:hAnsi="Trebuchet MS" w:cs="Times New Roman"/>
          <w:color w:val="000000"/>
          <w:sz w:val="24"/>
          <w:szCs w:val="24"/>
          <w:lang w:val="ro-RO" w:eastAsia="zh-CN"/>
        </w:rPr>
        <w:t>Crite</w:t>
      </w:r>
      <w:r>
        <w:rPr>
          <w:rFonts w:ascii="Trebuchet MS" w:hAnsi="Trebuchet MS" w:cs="Times New Roman"/>
          <w:color w:val="000000"/>
          <w:sz w:val="24"/>
          <w:szCs w:val="24"/>
          <w:lang w:val="ro-RO" w:eastAsia="zh-CN"/>
        </w:rPr>
        <w:t>riile pentru evaluarea riscului fiscal în vederea determinării operatorilor înregistrați care prezintă risc fiscal ridicat se stabilesc prin ordin comun al președintelui Agenției Naționale de Administrare Fiscală și al președintelui Autorității Vamale Româ</w:t>
      </w:r>
      <w:r>
        <w:rPr>
          <w:rFonts w:ascii="Trebuchet MS" w:hAnsi="Trebuchet MS" w:cs="Times New Roman"/>
          <w:color w:val="000000"/>
          <w:sz w:val="24"/>
          <w:szCs w:val="24"/>
          <w:lang w:val="ro-RO" w:eastAsia="zh-CN"/>
        </w:rPr>
        <w:t>ne.</w:t>
      </w:r>
    </w:p>
    <w:p w:rsidR="00996958" w:rsidRDefault="00356E25">
      <w:pPr>
        <w:widowControl/>
        <w:overflowPunct w:val="0"/>
        <w:spacing w:after="0" w:line="240" w:lineRule="auto"/>
        <w:jc w:val="both"/>
        <w:rPr>
          <w:rFonts w:ascii="Trebuchet MS" w:hAnsi="Trebuchet MS"/>
          <w:sz w:val="24"/>
          <w:szCs w:val="24"/>
        </w:rPr>
      </w:pPr>
      <w:r>
        <w:rPr>
          <w:rFonts w:ascii="Trebuchet MS" w:hAnsi="Trebuchet MS" w:cs="Times New Roman"/>
          <w:iCs/>
          <w:color w:val="000000"/>
          <w:sz w:val="24"/>
          <w:szCs w:val="24"/>
          <w:lang w:val="ro-RO" w:eastAsia="zh-CN"/>
        </w:rPr>
        <w:t>(La data de 25.03.2025, a fost publicat în Monitorul Oficial al României, Partea I, OPANAF/AVR nr.</w:t>
      </w:r>
      <w:r>
        <w:rPr>
          <w:rFonts w:ascii="Trebuchet MS" w:hAnsi="Trebuchet MS" w:cs="Times New Roman"/>
          <w:iCs/>
          <w:color w:val="000000"/>
          <w:sz w:val="24"/>
          <w:szCs w:val="24"/>
          <w:lang w:eastAsia="zh-CN"/>
        </w:rPr>
        <w:t xml:space="preserve"> </w:t>
      </w:r>
      <w:r>
        <w:rPr>
          <w:rFonts w:ascii="Trebuchet MS" w:hAnsi="Trebuchet MS" w:cs="Times New Roman"/>
          <w:iCs/>
          <w:color w:val="000000"/>
          <w:sz w:val="24"/>
          <w:szCs w:val="24"/>
          <w:lang w:val="ro-RO" w:eastAsia="zh-CN"/>
        </w:rPr>
        <w:t>417/1204/2025)</w:t>
      </w:r>
      <w:r>
        <w:rPr>
          <w:rFonts w:ascii="Trebuchet MS" w:hAnsi="Trebuchet MS" w:cs="Times New Roman"/>
          <w:iCs/>
          <w:color w:val="000000"/>
          <w:sz w:val="24"/>
          <w:szCs w:val="24"/>
          <w:lang w:eastAsia="zh-CN"/>
        </w:rPr>
        <w:t>.</w:t>
      </w:r>
    </w:p>
    <w:p w:rsidR="00996958" w:rsidRDefault="00356E25">
      <w:pPr>
        <w:widowControl/>
        <w:overflowPunct w:val="0"/>
        <w:spacing w:after="0" w:line="240" w:lineRule="auto"/>
        <w:jc w:val="both"/>
        <w:rPr>
          <w:rFonts w:cs="Times New Roman"/>
          <w:lang w:val="ro-RO" w:eastAsia="zh-CN"/>
        </w:rPr>
      </w:pPr>
      <w:bookmarkStart w:id="10" w:name="id_litA1000505266"/>
      <w:bookmarkStart w:id="11" w:name="id_litA1000505266_ttl"/>
      <w:bookmarkEnd w:id="10"/>
      <w:bookmarkEnd w:id="11"/>
      <w:r>
        <w:rPr>
          <w:rFonts w:ascii="Trebuchet MS" w:hAnsi="Trebuchet MS" w:cs="Times New Roman"/>
          <w:color w:val="000000"/>
          <w:sz w:val="24"/>
          <w:szCs w:val="24"/>
          <w:lang w:eastAsia="zh-CN"/>
        </w:rPr>
        <w:t xml:space="preserve">- </w:t>
      </w:r>
      <w:proofErr w:type="spellStart"/>
      <w:proofErr w:type="gramStart"/>
      <w:r>
        <w:rPr>
          <w:rFonts w:ascii="Trebuchet MS" w:hAnsi="Trebuchet MS" w:cs="Times New Roman"/>
          <w:color w:val="000000"/>
          <w:sz w:val="24"/>
          <w:szCs w:val="24"/>
          <w:lang w:eastAsia="zh-CN"/>
        </w:rPr>
        <w:t>alin</w:t>
      </w:r>
      <w:proofErr w:type="spellEnd"/>
      <w:proofErr w:type="gramEnd"/>
      <w:r>
        <w:rPr>
          <w:rFonts w:ascii="Trebuchet MS" w:hAnsi="Trebuchet MS" w:cs="Times New Roman"/>
          <w:color w:val="000000"/>
          <w:sz w:val="24"/>
          <w:szCs w:val="24"/>
          <w:lang w:eastAsia="zh-CN"/>
        </w:rPr>
        <w:t xml:space="preserve">. </w:t>
      </w:r>
      <w:r>
        <w:rPr>
          <w:rFonts w:ascii="Trebuchet MS" w:hAnsi="Trebuchet MS" w:cs="Times New Roman"/>
          <w:color w:val="000000"/>
          <w:sz w:val="24"/>
          <w:szCs w:val="24"/>
          <w:lang w:val="ro-RO" w:eastAsia="zh-CN"/>
        </w:rPr>
        <w:t>(3</w:t>
      </w:r>
      <w:r>
        <w:rPr>
          <w:rFonts w:ascii="Trebuchet MS" w:hAnsi="Trebuchet MS" w:cs="Times New Roman"/>
          <w:color w:val="000000"/>
          <w:sz w:val="24"/>
          <w:szCs w:val="24"/>
          <w:vertAlign w:val="superscript"/>
          <w:lang w:val="ro-RO" w:eastAsia="zh-CN"/>
        </w:rPr>
        <w:t>5</w:t>
      </w:r>
      <w:r>
        <w:rPr>
          <w:rFonts w:ascii="Trebuchet MS" w:hAnsi="Trebuchet MS" w:cs="Times New Roman"/>
          <w:color w:val="000000"/>
          <w:sz w:val="24"/>
          <w:szCs w:val="24"/>
          <w:lang w:val="ro-RO" w:eastAsia="zh-CN"/>
        </w:rPr>
        <w:t>) </w:t>
      </w:r>
      <w:bookmarkStart w:id="12" w:name="id_litA1000505266_bdy"/>
      <w:bookmarkEnd w:id="12"/>
      <w:r>
        <w:rPr>
          <w:rFonts w:ascii="Trebuchet MS" w:hAnsi="Trebuchet MS" w:cs="Times New Roman"/>
          <w:color w:val="000000"/>
          <w:sz w:val="24"/>
          <w:szCs w:val="24"/>
          <w:lang w:val="ro-RO" w:eastAsia="zh-CN"/>
        </w:rPr>
        <w:t>Operatorii economici, care în urma evaluării riscului fiscal în baza ordinului prevăzut la alin. (3</w:t>
      </w:r>
      <w:r>
        <w:rPr>
          <w:rFonts w:ascii="Trebuchet MS" w:hAnsi="Trebuchet MS" w:cs="Times New Roman"/>
          <w:color w:val="000000"/>
          <w:sz w:val="24"/>
          <w:szCs w:val="24"/>
          <w:vertAlign w:val="superscript"/>
          <w:lang w:val="ro-RO" w:eastAsia="zh-CN"/>
        </w:rPr>
        <w:t>4</w:t>
      </w:r>
      <w:r>
        <w:rPr>
          <w:rFonts w:ascii="Trebuchet MS" w:hAnsi="Trebuchet MS" w:cs="Times New Roman"/>
          <w:color w:val="000000"/>
          <w:sz w:val="24"/>
          <w:szCs w:val="24"/>
          <w:lang w:val="ro-RO" w:eastAsia="zh-CN"/>
        </w:rPr>
        <w:t xml:space="preserve">) prezintă risc fiscal </w:t>
      </w:r>
      <w:r>
        <w:rPr>
          <w:rFonts w:ascii="Trebuchet MS" w:hAnsi="Trebuchet MS" w:cs="Times New Roman"/>
          <w:color w:val="000000"/>
          <w:sz w:val="24"/>
          <w:szCs w:val="24"/>
          <w:lang w:val="ro-RO" w:eastAsia="zh-CN"/>
        </w:rPr>
        <w:t>ridicat, se notifică de către autoritatea vamală competentă în vederea respectării prevederilor alin. (3</w:t>
      </w:r>
      <w:r>
        <w:rPr>
          <w:rFonts w:ascii="Trebuchet MS" w:hAnsi="Trebuchet MS" w:cs="Times New Roman"/>
          <w:color w:val="000000"/>
          <w:sz w:val="24"/>
          <w:szCs w:val="24"/>
          <w:vertAlign w:val="superscript"/>
          <w:lang w:val="ro-RO" w:eastAsia="zh-CN"/>
        </w:rPr>
        <w:t>1</w:t>
      </w:r>
      <w:r>
        <w:rPr>
          <w:rFonts w:ascii="Trebuchet MS" w:hAnsi="Trebuchet MS" w:cs="Times New Roman"/>
          <w:color w:val="000000"/>
          <w:sz w:val="24"/>
          <w:szCs w:val="24"/>
          <w:lang w:val="ro-RO" w:eastAsia="zh-CN"/>
        </w:rPr>
        <w:t>)-(3</w:t>
      </w:r>
      <w:r>
        <w:rPr>
          <w:rFonts w:ascii="Trebuchet MS" w:hAnsi="Trebuchet MS" w:cs="Times New Roman"/>
          <w:color w:val="000000"/>
          <w:sz w:val="24"/>
          <w:szCs w:val="24"/>
          <w:vertAlign w:val="superscript"/>
          <w:lang w:val="ro-RO" w:eastAsia="zh-CN"/>
        </w:rPr>
        <w:t>3</w:t>
      </w:r>
      <w:r>
        <w:rPr>
          <w:rFonts w:ascii="Trebuchet MS" w:hAnsi="Trebuchet MS" w:cs="Times New Roman"/>
          <w:color w:val="000000"/>
          <w:sz w:val="24"/>
          <w:szCs w:val="24"/>
          <w:lang w:val="ro-RO" w:eastAsia="zh-CN"/>
        </w:rPr>
        <w:t>)</w:t>
      </w:r>
      <w:r>
        <w:rPr>
          <w:rFonts w:ascii="Trebuchet MS" w:hAnsi="Trebuchet MS" w:cs="Times New Roman"/>
          <w:color w:val="000000"/>
          <w:sz w:val="24"/>
          <w:szCs w:val="24"/>
          <w:lang w:eastAsia="zh-CN"/>
        </w:rPr>
        <w:t>;</w:t>
      </w:r>
    </w:p>
    <w:p w:rsidR="00996958" w:rsidRDefault="00356E25">
      <w:pPr>
        <w:widowControl/>
        <w:overflowPunct w:val="0"/>
        <w:spacing w:after="0" w:line="240" w:lineRule="auto"/>
        <w:jc w:val="both"/>
        <w:rPr>
          <w:rFonts w:ascii="Trebuchet MS" w:hAnsi="Trebuchet MS"/>
          <w:sz w:val="24"/>
          <w:szCs w:val="24"/>
        </w:rPr>
      </w:pPr>
      <w:bookmarkStart w:id="13" w:name="id_litA1000505274_ttl"/>
      <w:bookmarkEnd w:id="13"/>
      <w:r>
        <w:rPr>
          <w:rFonts w:ascii="Trebuchet MS" w:hAnsi="Trebuchet MS" w:cs="Times New Roman"/>
          <w:color w:val="000000"/>
          <w:sz w:val="24"/>
          <w:szCs w:val="24"/>
          <w:lang w:eastAsia="zh-CN"/>
        </w:rPr>
        <w:t xml:space="preserve">- </w:t>
      </w:r>
      <w:proofErr w:type="spellStart"/>
      <w:proofErr w:type="gramStart"/>
      <w:r>
        <w:rPr>
          <w:rFonts w:ascii="Trebuchet MS" w:hAnsi="Trebuchet MS" w:cs="Times New Roman"/>
          <w:color w:val="000000"/>
          <w:sz w:val="24"/>
          <w:szCs w:val="24"/>
          <w:lang w:eastAsia="zh-CN"/>
        </w:rPr>
        <w:t>alin</w:t>
      </w:r>
      <w:proofErr w:type="spellEnd"/>
      <w:proofErr w:type="gramEnd"/>
      <w:r>
        <w:rPr>
          <w:rFonts w:ascii="Trebuchet MS" w:hAnsi="Trebuchet MS" w:cs="Times New Roman"/>
          <w:color w:val="000000"/>
          <w:sz w:val="24"/>
          <w:szCs w:val="24"/>
          <w:lang w:eastAsia="zh-CN"/>
        </w:rPr>
        <w:t xml:space="preserve">. </w:t>
      </w:r>
      <w:r>
        <w:rPr>
          <w:rFonts w:ascii="Trebuchet MS" w:hAnsi="Trebuchet MS" w:cs="Times New Roman"/>
          <w:color w:val="000000"/>
          <w:sz w:val="24"/>
          <w:szCs w:val="24"/>
          <w:lang w:val="ro-RO" w:eastAsia="zh-CN"/>
        </w:rPr>
        <w:t>(3</w:t>
      </w:r>
      <w:r>
        <w:rPr>
          <w:rFonts w:ascii="Trebuchet MS" w:hAnsi="Trebuchet MS" w:cs="Times New Roman"/>
          <w:color w:val="000000"/>
          <w:sz w:val="24"/>
          <w:szCs w:val="24"/>
          <w:vertAlign w:val="superscript"/>
          <w:lang w:val="ro-RO" w:eastAsia="zh-CN"/>
        </w:rPr>
        <w:t>9</w:t>
      </w:r>
      <w:r>
        <w:rPr>
          <w:rFonts w:ascii="Trebuchet MS" w:hAnsi="Trebuchet MS" w:cs="Times New Roman"/>
          <w:color w:val="000000"/>
          <w:sz w:val="24"/>
          <w:szCs w:val="24"/>
          <w:lang w:val="ro-RO" w:eastAsia="zh-CN"/>
        </w:rPr>
        <w:t>) </w:t>
      </w:r>
      <w:bookmarkStart w:id="14" w:name="id_litA1000505274_bdy"/>
      <w:bookmarkEnd w:id="14"/>
      <w:r>
        <w:rPr>
          <w:rFonts w:ascii="Trebuchet MS" w:hAnsi="Trebuchet MS" w:cs="Times New Roman"/>
          <w:color w:val="000000"/>
          <w:sz w:val="24"/>
          <w:szCs w:val="24"/>
          <w:lang w:val="ro-RO" w:eastAsia="zh-CN"/>
        </w:rPr>
        <w:t>Activitatea de monitorizare și control al activității desfășurate de operatorii economici prevăzuți la alin. (3</w:t>
      </w:r>
      <w:r>
        <w:rPr>
          <w:rFonts w:ascii="Trebuchet MS" w:hAnsi="Trebuchet MS" w:cs="Times New Roman"/>
          <w:color w:val="000000"/>
          <w:sz w:val="24"/>
          <w:szCs w:val="24"/>
          <w:vertAlign w:val="superscript"/>
          <w:lang w:val="ro-RO" w:eastAsia="zh-CN"/>
        </w:rPr>
        <w:t>1</w:t>
      </w:r>
      <w:r>
        <w:rPr>
          <w:rFonts w:ascii="Trebuchet MS" w:hAnsi="Trebuchet MS" w:cs="Times New Roman"/>
          <w:color w:val="000000"/>
          <w:sz w:val="24"/>
          <w:szCs w:val="24"/>
          <w:lang w:val="ro-RO" w:eastAsia="zh-CN"/>
        </w:rPr>
        <w:t>) se stabilește pr</w:t>
      </w:r>
      <w:r>
        <w:rPr>
          <w:rFonts w:ascii="Trebuchet MS" w:hAnsi="Trebuchet MS" w:cs="Times New Roman"/>
          <w:color w:val="000000"/>
          <w:sz w:val="24"/>
          <w:szCs w:val="24"/>
          <w:lang w:val="ro-RO" w:eastAsia="zh-CN"/>
        </w:rPr>
        <w:t xml:space="preserve">in ordin comun al președintelui Agenției Naționale de Administrare Fiscală și al președintelui Autorității Vamale Române. </w:t>
      </w:r>
    </w:p>
    <w:p w:rsidR="00996958" w:rsidRDefault="00356E25">
      <w:pPr>
        <w:widowControl/>
        <w:overflowPunct w:val="0"/>
        <w:spacing w:after="0" w:line="240" w:lineRule="auto"/>
        <w:jc w:val="both"/>
        <w:rPr>
          <w:rFonts w:ascii="Trebuchet MS" w:hAnsi="Trebuchet MS"/>
          <w:sz w:val="24"/>
          <w:szCs w:val="24"/>
        </w:rPr>
      </w:pPr>
      <w:r>
        <w:rPr>
          <w:rFonts w:ascii="Trebuchet MS" w:hAnsi="Trebuchet MS" w:cs="Times New Roman"/>
          <w:color w:val="000000"/>
          <w:sz w:val="24"/>
          <w:szCs w:val="24"/>
          <w:lang w:val="ro-RO" w:eastAsia="zh-CN"/>
        </w:rPr>
        <w:lastRenderedPageBreak/>
        <w:t>(La data de 25.03.2025, a fost publicat în Monitorul Oficial al României, Partea I, OPANAF/AVR nr.</w:t>
      </w:r>
      <w:r>
        <w:rPr>
          <w:rFonts w:ascii="Trebuchet MS" w:hAnsi="Trebuchet MS" w:cs="Times New Roman"/>
          <w:color w:val="000000"/>
          <w:sz w:val="24"/>
          <w:szCs w:val="24"/>
          <w:lang w:eastAsia="zh-CN"/>
        </w:rPr>
        <w:t xml:space="preserve"> </w:t>
      </w:r>
      <w:r>
        <w:rPr>
          <w:rFonts w:ascii="Trebuchet MS" w:hAnsi="Trebuchet MS" w:cs="Times New Roman"/>
          <w:color w:val="000000"/>
          <w:sz w:val="24"/>
          <w:szCs w:val="24"/>
          <w:lang w:val="ro-RO" w:eastAsia="zh-CN"/>
        </w:rPr>
        <w:t>419/1207/2025)</w:t>
      </w:r>
      <w:r>
        <w:rPr>
          <w:rFonts w:ascii="Trebuchet MS" w:hAnsi="Trebuchet MS" w:cs="Times New Roman"/>
          <w:color w:val="000000"/>
          <w:sz w:val="24"/>
          <w:szCs w:val="24"/>
          <w:lang w:eastAsia="zh-CN"/>
        </w:rPr>
        <w:t>.</w:t>
      </w:r>
    </w:p>
    <w:p w:rsidR="00996958" w:rsidRDefault="00356E25">
      <w:pPr>
        <w:widowControl/>
        <w:overflowPunct w:val="0"/>
        <w:spacing w:after="0" w:line="20" w:lineRule="atLeast"/>
        <w:ind w:firstLine="720"/>
        <w:jc w:val="both"/>
      </w:pPr>
      <w:r>
        <w:rPr>
          <w:rFonts w:ascii="Trebuchet MS" w:hAnsi="Trebuchet MS" w:cs="Trebuchet MS"/>
          <w:color w:val="000000"/>
          <w:sz w:val="24"/>
          <w:szCs w:val="24"/>
          <w:lang w:val="ro-RO" w:eastAsia="zh-CN"/>
        </w:rPr>
        <w:t>Prin O.U.G. nr.</w:t>
      </w:r>
      <w:r>
        <w:rPr>
          <w:rFonts w:ascii="Trebuchet MS" w:hAnsi="Trebuchet MS" w:cs="Trebuchet MS"/>
          <w:color w:val="000000"/>
          <w:sz w:val="24"/>
          <w:szCs w:val="24"/>
          <w:lang w:eastAsia="zh-CN"/>
        </w:rPr>
        <w:t xml:space="preserve"> </w:t>
      </w:r>
      <w:r>
        <w:rPr>
          <w:rFonts w:ascii="Trebuchet MS" w:hAnsi="Trebuchet MS" w:cs="Trebuchet MS"/>
          <w:color w:val="000000"/>
          <w:sz w:val="24"/>
          <w:szCs w:val="24"/>
          <w:lang w:val="ro-RO" w:eastAsia="zh-CN"/>
        </w:rPr>
        <w:t xml:space="preserve">89/2025 </w:t>
      </w:r>
      <w:r>
        <w:rPr>
          <w:rFonts w:ascii="Trebuchet MS" w:hAnsi="Trebuchet MS" w:cs="Trebuchet MS"/>
          <w:color w:val="000000"/>
          <w:sz w:val="24"/>
          <w:szCs w:val="24"/>
          <w:lang w:val="ro-RO" w:eastAsia="zh-CN"/>
        </w:rPr>
        <w:t>pentru modificarea și completarea </w:t>
      </w:r>
      <w:r>
        <w:fldChar w:fldCharType="begin"/>
      </w:r>
      <w:r>
        <w:instrText xml:space="preserve"> HYPERLINK "https://legislatie.just.ro/Public/DetaliiDocumentAfis/304524" \h </w:instrText>
      </w:r>
      <w:r>
        <w:fldChar w:fldCharType="separate"/>
      </w:r>
      <w:r>
        <w:rPr>
          <w:rStyle w:val="Hyperlink1"/>
          <w:rFonts w:ascii="Trebuchet MS" w:hAnsi="Trebuchet MS" w:cs="Trebuchet MS"/>
          <w:color w:val="000000"/>
          <w:sz w:val="24"/>
          <w:szCs w:val="24"/>
          <w:u w:val="none"/>
          <w:lang w:val="ro-RO" w:eastAsia="zh-CN"/>
        </w:rPr>
        <w:t>Legii nr. 227/2015 privind Codul fiscal</w:t>
      </w:r>
      <w:r>
        <w:rPr>
          <w:rStyle w:val="Hyperlink1"/>
          <w:rFonts w:ascii="Trebuchet MS" w:hAnsi="Trebuchet MS" w:cs="Trebuchet MS"/>
          <w:color w:val="000000"/>
          <w:sz w:val="24"/>
          <w:szCs w:val="24"/>
          <w:u w:val="none"/>
          <w:lang w:val="ro-RO" w:eastAsia="zh-CN"/>
        </w:rPr>
        <w:fldChar w:fldCharType="end"/>
      </w:r>
      <w:r>
        <w:rPr>
          <w:rFonts w:ascii="Trebuchet MS" w:hAnsi="Trebuchet MS" w:cs="Trebuchet MS"/>
          <w:color w:val="000000"/>
          <w:sz w:val="24"/>
          <w:szCs w:val="24"/>
          <w:lang w:val="ro-RO" w:eastAsia="zh-CN"/>
        </w:rPr>
        <w:t>, reglementarea unor măsuri fiscal-bugetare, precum și pentru modificarea și completarea unor a</w:t>
      </w:r>
      <w:r>
        <w:rPr>
          <w:rFonts w:ascii="Trebuchet MS" w:hAnsi="Trebuchet MS" w:cs="Trebuchet MS"/>
          <w:color w:val="000000"/>
          <w:sz w:val="24"/>
          <w:szCs w:val="24"/>
          <w:lang w:val="ro-RO" w:eastAsia="zh-CN"/>
        </w:rPr>
        <w:t>cte normative, Codul fiscal a fost modificat, începând cu data de 01.03.2026, astfel:</w:t>
      </w:r>
    </w:p>
    <w:p w:rsidR="00996958" w:rsidRDefault="00356E25">
      <w:pPr>
        <w:widowControl/>
        <w:overflowPunct w:val="0"/>
        <w:spacing w:after="0" w:line="20" w:lineRule="atLeast"/>
        <w:ind w:firstLine="720"/>
        <w:jc w:val="both"/>
        <w:rPr>
          <w:rFonts w:ascii="Trebuchet MS" w:hAnsi="Trebuchet MS"/>
          <w:sz w:val="24"/>
          <w:szCs w:val="24"/>
        </w:rPr>
      </w:pPr>
      <w:bookmarkStart w:id="15" w:name="id_artA198_ttl"/>
      <w:bookmarkStart w:id="16" w:name="id_artA198"/>
      <w:bookmarkEnd w:id="15"/>
      <w:bookmarkEnd w:id="16"/>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eastAsia="zh-CN"/>
        </w:rPr>
        <w:t>a</w:t>
      </w:r>
      <w:r>
        <w:rPr>
          <w:rFonts w:ascii="Trebuchet MS" w:hAnsi="Trebuchet MS" w:cs="Trebuchet MS"/>
          <w:color w:val="000000"/>
          <w:sz w:val="24"/>
          <w:szCs w:val="24"/>
          <w:lang w:val="ro-RO" w:eastAsia="zh-CN"/>
        </w:rPr>
        <w:t>rt</w:t>
      </w:r>
      <w:proofErr w:type="gramEnd"/>
      <w:r>
        <w:rPr>
          <w:rFonts w:ascii="Trebuchet MS" w:hAnsi="Trebuchet MS" w:cs="Trebuchet MS"/>
          <w:color w:val="000000"/>
          <w:sz w:val="24"/>
          <w:szCs w:val="24"/>
          <w:lang w:val="ro-RO" w:eastAsia="zh-CN"/>
        </w:rPr>
        <w:t>. 359 alin. (1) se modifică și va avea următorul cuprins: Autorizarea antrepozitelor fiscale, a destinatarilor înregistrați, a expeditorilor înregistrați și a import</w:t>
      </w:r>
      <w:r>
        <w:rPr>
          <w:rFonts w:ascii="Trebuchet MS" w:hAnsi="Trebuchet MS" w:cs="Trebuchet MS"/>
          <w:color w:val="000000"/>
          <w:sz w:val="24"/>
          <w:szCs w:val="24"/>
          <w:lang w:val="ro-RO" w:eastAsia="zh-CN"/>
        </w:rPr>
        <w:t>atorilor autorizați se efectuează de către Comisia pentru autorizarea operatorilor cu produse supuse accizelor armonizate, instituită la nivelul Agenției Naționale de Administrare Fiscală, denumită în continuare Comisia</w:t>
      </w:r>
      <w:r>
        <w:rPr>
          <w:rFonts w:ascii="Trebuchet MS" w:hAnsi="Trebuchet MS" w:cs="Trebuchet MS"/>
          <w:color w:val="000000"/>
          <w:sz w:val="24"/>
          <w:szCs w:val="24"/>
          <w:lang w:eastAsia="zh-CN"/>
        </w:rPr>
        <w:t>;</w:t>
      </w:r>
    </w:p>
    <w:p w:rsidR="00996958" w:rsidRDefault="00356E25">
      <w:pPr>
        <w:widowControl/>
        <w:overflowPunct w:val="0"/>
        <w:spacing w:after="0" w:line="20" w:lineRule="atLeast"/>
        <w:ind w:firstLine="720"/>
        <w:jc w:val="both"/>
        <w:rPr>
          <w:rFonts w:ascii="Trebuchet MS" w:hAnsi="Trebuchet MS"/>
          <w:i/>
          <w:iCs/>
          <w:sz w:val="24"/>
          <w:szCs w:val="24"/>
        </w:rPr>
      </w:pPr>
      <w:r>
        <w:rPr>
          <w:rFonts w:ascii="Trebuchet MS" w:hAnsi="Trebuchet MS" w:cs="Trebuchet MS"/>
          <w:iCs/>
          <w:color w:val="000000"/>
          <w:sz w:val="24"/>
          <w:szCs w:val="24"/>
          <w:lang w:eastAsia="zh-CN"/>
        </w:rPr>
        <w:t xml:space="preserve">* </w:t>
      </w:r>
      <w:proofErr w:type="gramStart"/>
      <w:r>
        <w:rPr>
          <w:rFonts w:ascii="Trebuchet MS" w:hAnsi="Trebuchet MS" w:cs="Trebuchet MS"/>
          <w:iCs/>
          <w:color w:val="000000"/>
          <w:sz w:val="24"/>
          <w:szCs w:val="24"/>
          <w:lang w:eastAsia="zh-CN"/>
        </w:rPr>
        <w:t>a</w:t>
      </w:r>
      <w:r>
        <w:rPr>
          <w:rFonts w:ascii="Trebuchet MS" w:hAnsi="Trebuchet MS" w:cs="Trebuchet MS"/>
          <w:iCs/>
          <w:color w:val="000000"/>
          <w:sz w:val="24"/>
          <w:szCs w:val="24"/>
          <w:lang w:val="ro-RO" w:eastAsia="zh-CN"/>
        </w:rPr>
        <w:t>rt</w:t>
      </w:r>
      <w:proofErr w:type="gramEnd"/>
      <w:r>
        <w:rPr>
          <w:rFonts w:ascii="Trebuchet MS" w:hAnsi="Trebuchet MS" w:cs="Trebuchet MS"/>
          <w:iCs/>
          <w:color w:val="000000"/>
          <w:sz w:val="24"/>
          <w:szCs w:val="24"/>
          <w:lang w:val="ro-RO" w:eastAsia="zh-CN"/>
        </w:rPr>
        <w:t>. 435, alineatele (3), (3</w:t>
      </w:r>
      <w:r>
        <w:rPr>
          <w:rFonts w:ascii="Trebuchet MS" w:hAnsi="Trebuchet MS" w:cs="Trebuchet MS"/>
          <w:iCs/>
          <w:color w:val="000000"/>
          <w:sz w:val="24"/>
          <w:szCs w:val="24"/>
          <w:vertAlign w:val="superscript"/>
          <w:lang w:val="ro-RO" w:eastAsia="zh-CN"/>
        </w:rPr>
        <w:t>1</w:t>
      </w:r>
      <w:r>
        <w:rPr>
          <w:rFonts w:ascii="Trebuchet MS" w:hAnsi="Trebuchet MS" w:cs="Trebuchet MS"/>
          <w:iCs/>
          <w:color w:val="000000"/>
          <w:sz w:val="24"/>
          <w:szCs w:val="24"/>
          <w:lang w:val="ro-RO" w:eastAsia="zh-CN"/>
        </w:rPr>
        <w:t xml:space="preserve">), </w:t>
      </w:r>
      <w:r>
        <w:rPr>
          <w:rFonts w:ascii="Trebuchet MS" w:hAnsi="Trebuchet MS" w:cs="Trebuchet MS"/>
          <w:iCs/>
          <w:color w:val="000000"/>
          <w:sz w:val="24"/>
          <w:szCs w:val="24"/>
          <w:lang w:val="ro-RO" w:eastAsia="zh-CN"/>
        </w:rPr>
        <w:t>(3</w:t>
      </w:r>
      <w:r>
        <w:rPr>
          <w:rFonts w:ascii="Trebuchet MS" w:hAnsi="Trebuchet MS" w:cs="Trebuchet MS"/>
          <w:iCs/>
          <w:color w:val="000000"/>
          <w:sz w:val="24"/>
          <w:szCs w:val="24"/>
          <w:vertAlign w:val="superscript"/>
          <w:lang w:val="ro-RO" w:eastAsia="zh-CN"/>
        </w:rPr>
        <w:t>4</w:t>
      </w:r>
      <w:r>
        <w:rPr>
          <w:rFonts w:ascii="Trebuchet MS" w:hAnsi="Trebuchet MS" w:cs="Trebuchet MS"/>
          <w:iCs/>
          <w:color w:val="000000"/>
          <w:sz w:val="24"/>
          <w:szCs w:val="24"/>
          <w:lang w:val="ro-RO" w:eastAsia="zh-CN"/>
        </w:rPr>
        <w:t>) și (3</w:t>
      </w:r>
      <w:r>
        <w:rPr>
          <w:rFonts w:ascii="Trebuchet MS" w:hAnsi="Trebuchet MS" w:cs="Trebuchet MS"/>
          <w:iCs/>
          <w:color w:val="000000"/>
          <w:sz w:val="24"/>
          <w:szCs w:val="24"/>
          <w:vertAlign w:val="superscript"/>
          <w:lang w:val="ro-RO" w:eastAsia="zh-CN"/>
        </w:rPr>
        <w:t>5</w:t>
      </w:r>
      <w:r>
        <w:rPr>
          <w:rFonts w:ascii="Trebuchet MS" w:hAnsi="Trebuchet MS" w:cs="Trebuchet MS"/>
          <w:iCs/>
          <w:color w:val="000000"/>
          <w:sz w:val="24"/>
          <w:szCs w:val="24"/>
          <w:lang w:val="ro-RO" w:eastAsia="zh-CN"/>
        </w:rPr>
        <w:t>) se modifică și vor avea următorul cuprins:</w:t>
      </w:r>
    </w:p>
    <w:p w:rsidR="00996958" w:rsidRDefault="00356E25">
      <w:pPr>
        <w:widowControl/>
        <w:overflowPunct w:val="0"/>
        <w:spacing w:after="0" w:line="20" w:lineRule="atLeast"/>
        <w:ind w:firstLine="720"/>
        <w:jc w:val="both"/>
        <w:rPr>
          <w:rFonts w:ascii="Trebuchet MS" w:hAnsi="Trebuchet MS"/>
          <w:sz w:val="24"/>
          <w:szCs w:val="24"/>
        </w:rPr>
      </w:pPr>
      <w:bookmarkStart w:id="17" w:name="id_litA419_ttl"/>
      <w:bookmarkStart w:id="18" w:name="id_litA419"/>
      <w:bookmarkEnd w:id="17"/>
      <w:bookmarkEnd w:id="18"/>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val="ro-RO" w:eastAsia="zh-CN"/>
        </w:rPr>
        <w:t>alin</w:t>
      </w:r>
      <w:proofErr w:type="gramEnd"/>
      <w:r>
        <w:rPr>
          <w:rFonts w:ascii="Trebuchet MS" w:hAnsi="Trebuchet MS" w:cs="Trebuchet MS"/>
          <w:color w:val="000000"/>
          <w:sz w:val="24"/>
          <w:szCs w:val="24"/>
          <w:lang w:val="ro-RO" w:eastAsia="zh-CN"/>
        </w:rPr>
        <w:t>. (3) </w:t>
      </w:r>
      <w:bookmarkStart w:id="19" w:name="id_litA419_bdy"/>
      <w:bookmarkEnd w:id="19"/>
      <w:r>
        <w:rPr>
          <w:rFonts w:ascii="Trebuchet MS" w:hAnsi="Trebuchet MS" w:cs="Trebuchet MS"/>
          <w:color w:val="000000"/>
          <w:sz w:val="24"/>
          <w:szCs w:val="24"/>
          <w:lang w:val="ro-RO" w:eastAsia="zh-CN"/>
        </w:rPr>
        <w:t xml:space="preserve">Operatorii economici care doresc să distribuie și să comercializeze angro băuturi alcoolice, tutun prelucrat și produse energetice - benzine, motorine, petrol lampant, gaz petrolier </w:t>
      </w:r>
      <w:r>
        <w:rPr>
          <w:rFonts w:ascii="Trebuchet MS" w:hAnsi="Trebuchet MS" w:cs="Trebuchet MS"/>
          <w:color w:val="000000"/>
          <w:sz w:val="24"/>
          <w:szCs w:val="24"/>
          <w:lang w:val="ro-RO" w:eastAsia="zh-CN"/>
        </w:rPr>
        <w:t>lichefiat, păcură și biocombustibili - pot să își desfășoare activitatea în această calitate numai în baza atestatului valabil emis de Comisia prevăzută la art. 359 alin. (1). Condițiile pentru obținerea atestatului de distribuție și comercializare angro b</w:t>
      </w:r>
      <w:r>
        <w:rPr>
          <w:rFonts w:ascii="Trebuchet MS" w:hAnsi="Trebuchet MS" w:cs="Trebuchet MS"/>
          <w:color w:val="000000"/>
          <w:sz w:val="24"/>
          <w:szCs w:val="24"/>
          <w:lang w:val="ro-RO" w:eastAsia="zh-CN"/>
        </w:rPr>
        <w:t>ăuturi alcoolice, tutun prelucrat și produse energetice - benzine, motorine, petrol lampant, gaz petrolier lichefiat, păcură și biocombustibili se stabilesc prin ordin al președintelui Agenției Naționale de Administrare Fiscală. Procedura de înregistrare n</w:t>
      </w:r>
      <w:r>
        <w:rPr>
          <w:rFonts w:ascii="Trebuchet MS" w:hAnsi="Trebuchet MS" w:cs="Trebuchet MS"/>
          <w:color w:val="000000"/>
          <w:sz w:val="24"/>
          <w:szCs w:val="24"/>
          <w:lang w:val="ro-RO" w:eastAsia="zh-CN"/>
        </w:rPr>
        <w:t>u intră sub incidența prevederilor legale privind procedura aprobării tacite.</w:t>
      </w:r>
    </w:p>
    <w:p w:rsidR="00996958" w:rsidRDefault="00356E25">
      <w:pPr>
        <w:widowControl/>
        <w:overflowPunct w:val="0"/>
        <w:spacing w:after="0" w:line="20" w:lineRule="atLeast"/>
        <w:ind w:firstLine="720"/>
        <w:jc w:val="both"/>
        <w:rPr>
          <w:rFonts w:ascii="Trebuchet MS" w:hAnsi="Trebuchet MS"/>
          <w:sz w:val="24"/>
          <w:szCs w:val="24"/>
        </w:rPr>
      </w:pPr>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val="ro-RO" w:eastAsia="zh-CN"/>
        </w:rPr>
        <w:t>alin</w:t>
      </w:r>
      <w:proofErr w:type="gramEnd"/>
      <w:r>
        <w:rPr>
          <w:rFonts w:ascii="Trebuchet MS" w:hAnsi="Trebuchet MS" w:cs="Trebuchet MS"/>
          <w:color w:val="000000"/>
          <w:sz w:val="24"/>
          <w:szCs w:val="24"/>
          <w:lang w:val="ro-RO" w:eastAsia="zh-CN"/>
        </w:rPr>
        <w:t>. (3</w:t>
      </w:r>
      <w:r>
        <w:rPr>
          <w:rFonts w:ascii="Trebuchet MS" w:hAnsi="Trebuchet MS" w:cs="Trebuchet MS"/>
          <w:color w:val="000000"/>
          <w:sz w:val="24"/>
          <w:szCs w:val="24"/>
          <w:vertAlign w:val="superscript"/>
          <w:lang w:val="ro-RO" w:eastAsia="zh-CN"/>
        </w:rPr>
        <w:t>1</w:t>
      </w:r>
      <w:r>
        <w:rPr>
          <w:rFonts w:ascii="Trebuchet MS" w:hAnsi="Trebuchet MS" w:cs="Trebuchet MS"/>
          <w:color w:val="000000"/>
          <w:sz w:val="24"/>
          <w:szCs w:val="24"/>
          <w:lang w:val="ro-RO" w:eastAsia="zh-CN"/>
        </w:rPr>
        <w:t>) </w:t>
      </w:r>
      <w:bookmarkStart w:id="20" w:name="id_litA420_bdy"/>
      <w:bookmarkEnd w:id="20"/>
      <w:r>
        <w:rPr>
          <w:rFonts w:ascii="Trebuchet MS" w:hAnsi="Trebuchet MS" w:cs="Trebuchet MS"/>
          <w:color w:val="000000"/>
          <w:sz w:val="24"/>
          <w:szCs w:val="24"/>
          <w:lang w:val="ro-RO" w:eastAsia="zh-CN"/>
        </w:rPr>
        <w:t xml:space="preserve">Operatorii economici care sunt înregistrați la Comisia prevăzută la art. 359 alin. (1) pentru distribuție și comercializare angro fără depozitare băuturi alcoolice, </w:t>
      </w:r>
      <w:r>
        <w:rPr>
          <w:rFonts w:ascii="Trebuchet MS" w:hAnsi="Trebuchet MS" w:cs="Trebuchet MS"/>
          <w:color w:val="000000"/>
          <w:sz w:val="24"/>
          <w:szCs w:val="24"/>
          <w:lang w:val="ro-RO" w:eastAsia="zh-CN"/>
        </w:rPr>
        <w:t>tutun prelucrat și produse energetice - benzine, motorine, petrol lampant, gaz petrolier lichefiat, păcură și biocombustibili, care prezintă risc fiscal ridicat și care dețin și doresc să comercializeze produsele accizabile care se află în cadrul unui antr</w:t>
      </w:r>
      <w:r>
        <w:rPr>
          <w:rFonts w:ascii="Trebuchet MS" w:hAnsi="Trebuchet MS" w:cs="Trebuchet MS"/>
          <w:color w:val="000000"/>
          <w:sz w:val="24"/>
          <w:szCs w:val="24"/>
          <w:lang w:val="ro-RO" w:eastAsia="zh-CN"/>
        </w:rPr>
        <w:t>epozit fiscal aparținând unei terțe persoane, au obligația depunerii la autoritatea vamală competentă a unei declarații pe propria răspundere privind cantitatea de produse accizabile pe care intenționează să o elibereze pentru consum. Modelul și conținutul</w:t>
      </w:r>
      <w:r>
        <w:rPr>
          <w:rFonts w:ascii="Trebuchet MS" w:hAnsi="Trebuchet MS" w:cs="Trebuchet MS"/>
          <w:color w:val="000000"/>
          <w:sz w:val="24"/>
          <w:szCs w:val="24"/>
          <w:lang w:val="ro-RO" w:eastAsia="zh-CN"/>
        </w:rPr>
        <w:t xml:space="preserve"> declarației și modalitatea de declarare se stabilesc prin ordin al președintelui Agenției Naționale de Administrare Fiscală.</w:t>
      </w:r>
    </w:p>
    <w:p w:rsidR="00996958" w:rsidRDefault="00356E25">
      <w:pPr>
        <w:widowControl/>
        <w:overflowPunct w:val="0"/>
        <w:spacing w:after="0" w:line="20" w:lineRule="atLeast"/>
        <w:ind w:firstLine="720"/>
        <w:jc w:val="both"/>
        <w:rPr>
          <w:rFonts w:ascii="Trebuchet MS" w:hAnsi="Trebuchet MS"/>
          <w:sz w:val="24"/>
          <w:szCs w:val="24"/>
        </w:rPr>
      </w:pPr>
      <w:bookmarkStart w:id="21" w:name="id_litA422"/>
      <w:bookmarkStart w:id="22" w:name="id_litA422_ttl"/>
      <w:bookmarkEnd w:id="21"/>
      <w:bookmarkEnd w:id="22"/>
      <w:r>
        <w:rPr>
          <w:rFonts w:ascii="Trebuchet MS" w:hAnsi="Trebuchet MS" w:cs="Trebuchet MS"/>
          <w:color w:val="000000"/>
          <w:sz w:val="24"/>
          <w:szCs w:val="24"/>
          <w:lang w:eastAsia="zh-CN"/>
        </w:rPr>
        <w:t xml:space="preserve">* </w:t>
      </w:r>
      <w:proofErr w:type="gramStart"/>
      <w:r>
        <w:rPr>
          <w:rFonts w:ascii="Trebuchet MS" w:hAnsi="Trebuchet MS" w:cs="Trebuchet MS"/>
          <w:color w:val="000000"/>
          <w:sz w:val="24"/>
          <w:szCs w:val="24"/>
          <w:lang w:val="ro-RO" w:eastAsia="zh-CN"/>
        </w:rPr>
        <w:t>alin</w:t>
      </w:r>
      <w:proofErr w:type="gramEnd"/>
      <w:r>
        <w:rPr>
          <w:rFonts w:ascii="Trebuchet MS" w:hAnsi="Trebuchet MS" w:cs="Trebuchet MS"/>
          <w:color w:val="000000"/>
          <w:sz w:val="24"/>
          <w:szCs w:val="24"/>
          <w:lang w:val="ro-RO" w:eastAsia="zh-CN"/>
        </w:rPr>
        <w:t>. (3</w:t>
      </w:r>
      <w:r>
        <w:rPr>
          <w:rFonts w:ascii="Trebuchet MS" w:hAnsi="Trebuchet MS" w:cs="Trebuchet MS"/>
          <w:color w:val="000000"/>
          <w:sz w:val="24"/>
          <w:szCs w:val="24"/>
          <w:vertAlign w:val="superscript"/>
          <w:lang w:val="ro-RO" w:eastAsia="zh-CN"/>
        </w:rPr>
        <w:t>4</w:t>
      </w:r>
      <w:r>
        <w:rPr>
          <w:rFonts w:ascii="Trebuchet MS" w:hAnsi="Trebuchet MS" w:cs="Trebuchet MS"/>
          <w:color w:val="000000"/>
          <w:sz w:val="24"/>
          <w:szCs w:val="24"/>
          <w:lang w:val="ro-RO" w:eastAsia="zh-CN"/>
        </w:rPr>
        <w:t>) </w:t>
      </w:r>
      <w:bookmarkStart w:id="23" w:name="id_litA422_bdy"/>
      <w:bookmarkEnd w:id="23"/>
      <w:r>
        <w:rPr>
          <w:rFonts w:ascii="Trebuchet MS" w:hAnsi="Trebuchet MS" w:cs="Trebuchet MS"/>
          <w:color w:val="000000"/>
          <w:sz w:val="24"/>
          <w:szCs w:val="24"/>
          <w:lang w:val="ro-RO" w:eastAsia="zh-CN"/>
        </w:rPr>
        <w:t>Criteriile pentru evaluarea riscului fiscal în vederea determinării operatorilor înregistrați care prezintă risc fisc</w:t>
      </w:r>
      <w:r>
        <w:rPr>
          <w:rFonts w:ascii="Trebuchet MS" w:hAnsi="Trebuchet MS" w:cs="Trebuchet MS"/>
          <w:color w:val="000000"/>
          <w:sz w:val="24"/>
          <w:szCs w:val="24"/>
          <w:lang w:val="ro-RO" w:eastAsia="zh-CN"/>
        </w:rPr>
        <w:t>al ridicat sunt cele prevăzute la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w:t>
      </w:r>
    </w:p>
    <w:p w:rsidR="00996958" w:rsidRDefault="00356E25">
      <w:pPr>
        <w:widowControl/>
        <w:overflowPunct w:val="0"/>
        <w:spacing w:after="0" w:line="20" w:lineRule="atLeast"/>
        <w:ind w:firstLine="720"/>
        <w:jc w:val="both"/>
        <w:rPr>
          <w:rFonts w:cs="Trebuchet MS"/>
          <w:lang w:val="ro-RO" w:eastAsia="zh-CN"/>
        </w:rPr>
      </w:pPr>
      <w:bookmarkStart w:id="24" w:name="id_litA423"/>
      <w:bookmarkStart w:id="25" w:name="id_litA423_ttl"/>
      <w:bookmarkEnd w:id="24"/>
      <w:bookmarkEnd w:id="25"/>
      <w:r>
        <w:rPr>
          <w:rFonts w:ascii="Trebuchet MS" w:hAnsi="Trebuchet MS" w:cs="Trebuchet MS"/>
          <w:color w:val="000000"/>
          <w:sz w:val="24"/>
          <w:szCs w:val="24"/>
          <w:lang w:val="ro-RO" w:eastAsia="zh-CN"/>
        </w:rPr>
        <w:t>alin. (3</w:t>
      </w:r>
      <w:r>
        <w:rPr>
          <w:rFonts w:ascii="Trebuchet MS" w:hAnsi="Trebuchet MS" w:cs="Trebuchet MS"/>
          <w:color w:val="000000"/>
          <w:sz w:val="24"/>
          <w:szCs w:val="24"/>
          <w:vertAlign w:val="superscript"/>
          <w:lang w:val="ro-RO" w:eastAsia="zh-CN"/>
        </w:rPr>
        <w:t>5</w:t>
      </w:r>
      <w:r>
        <w:rPr>
          <w:rFonts w:ascii="Trebuchet MS" w:hAnsi="Trebuchet MS" w:cs="Trebuchet MS"/>
          <w:color w:val="000000"/>
          <w:sz w:val="24"/>
          <w:szCs w:val="24"/>
          <w:lang w:val="ro-RO" w:eastAsia="zh-CN"/>
        </w:rPr>
        <w:t>) </w:t>
      </w:r>
      <w:bookmarkStart w:id="26" w:name="id_litA423_bdy"/>
      <w:bookmarkEnd w:id="26"/>
      <w:r>
        <w:rPr>
          <w:rFonts w:ascii="Trebuchet MS" w:hAnsi="Trebuchet MS" w:cs="Trebuchet MS"/>
          <w:color w:val="000000"/>
          <w:sz w:val="24"/>
          <w:szCs w:val="24"/>
          <w:lang w:val="ro-RO" w:eastAsia="zh-CN"/>
        </w:rPr>
        <w:t>Operatorii economici care în procesul de înregistrare sau ulterior ca urmare a unei sesizări a organelor fiscale se constată că se încadrează în cel puțin unul dintre criteriile prevăzute la</w:t>
      </w:r>
      <w:r>
        <w:rPr>
          <w:rFonts w:ascii="Trebuchet MS" w:hAnsi="Trebuchet MS" w:cs="Trebuchet MS"/>
          <w:color w:val="000000"/>
          <w:sz w:val="24"/>
          <w:szCs w:val="24"/>
          <w:lang w:val="ro-RO" w:eastAsia="zh-CN"/>
        </w:rPr>
        <w:t xml:space="preserve"> art. 367 alin. (1</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sunt notificați de către Comisie în vederea respectării prevederilor alin. (3</w:t>
      </w:r>
      <w:r>
        <w:rPr>
          <w:rFonts w:ascii="Trebuchet MS" w:hAnsi="Trebuchet MS" w:cs="Trebuchet MS"/>
          <w:color w:val="000000"/>
          <w:sz w:val="24"/>
          <w:szCs w:val="24"/>
          <w:vertAlign w:val="superscript"/>
          <w:lang w:val="ro-RO" w:eastAsia="zh-CN"/>
        </w:rPr>
        <w:t>1</w:t>
      </w:r>
      <w:r>
        <w:rPr>
          <w:rFonts w:ascii="Trebuchet MS" w:hAnsi="Trebuchet MS" w:cs="Trebuchet MS"/>
          <w:color w:val="000000"/>
          <w:sz w:val="24"/>
          <w:szCs w:val="24"/>
          <w:lang w:val="ro-RO" w:eastAsia="zh-CN"/>
        </w:rPr>
        <w:t>)-(3</w:t>
      </w:r>
      <w:r>
        <w:rPr>
          <w:rFonts w:ascii="Trebuchet MS" w:hAnsi="Trebuchet MS" w:cs="Trebuchet MS"/>
          <w:color w:val="000000"/>
          <w:sz w:val="24"/>
          <w:szCs w:val="24"/>
          <w:vertAlign w:val="superscript"/>
          <w:lang w:val="ro-RO" w:eastAsia="zh-CN"/>
        </w:rPr>
        <w:t>3</w:t>
      </w:r>
      <w:r>
        <w:rPr>
          <w:rFonts w:ascii="Trebuchet MS" w:hAnsi="Trebuchet MS" w:cs="Trebuchet MS"/>
          <w:color w:val="000000"/>
          <w:sz w:val="24"/>
          <w:szCs w:val="24"/>
          <w:lang w:val="ro-RO" w:eastAsia="zh-CN"/>
        </w:rPr>
        <w:t xml:space="preserve">). </w:t>
      </w:r>
    </w:p>
    <w:p w:rsidR="00996958" w:rsidRDefault="00356E25">
      <w:pPr>
        <w:widowControl/>
        <w:overflowPunct w:val="0"/>
        <w:spacing w:after="0" w:line="20" w:lineRule="atLeast"/>
        <w:ind w:firstLine="720"/>
        <w:jc w:val="both"/>
        <w:rPr>
          <w:rFonts w:ascii="Trebuchet MS" w:hAnsi="Trebuchet MS"/>
          <w:sz w:val="24"/>
          <w:szCs w:val="24"/>
        </w:rPr>
      </w:pPr>
      <w:r>
        <w:rPr>
          <w:rFonts w:ascii="Trebuchet MS" w:hAnsi="Trebuchet MS" w:cs="Trebuchet MS"/>
          <w:color w:val="000000"/>
          <w:sz w:val="24"/>
          <w:szCs w:val="24"/>
          <w:lang w:val="ro-RO" w:eastAsia="zh-CN"/>
        </w:rPr>
        <w:t xml:space="preserve">Conform prevederilor Anexei la </w:t>
      </w:r>
      <w:r>
        <w:rPr>
          <w:rFonts w:ascii="Trebuchet MS" w:hAnsi="Trebuchet MS" w:cs="Times New Roman"/>
          <w:color w:val="000000"/>
          <w:sz w:val="24"/>
          <w:szCs w:val="24"/>
          <w:lang w:val="ro-RO" w:eastAsia="zh-CN"/>
        </w:rPr>
        <w:t xml:space="preserve">OPANAF/AVR nr. </w:t>
      </w:r>
      <w:r>
        <w:rPr>
          <w:rFonts w:ascii="Trebuchet MS" w:eastAsia="SimSun" w:hAnsi="Trebuchet MS" w:cs="Trebuchet MS"/>
          <w:color w:val="000000"/>
          <w:sz w:val="24"/>
          <w:szCs w:val="24"/>
          <w:lang w:val="ro-RO" w:eastAsia="zh-CN"/>
        </w:rPr>
        <w:t xml:space="preserve">419/1207/2025 privind </w:t>
      </w:r>
      <w:r>
        <w:rPr>
          <w:rFonts w:ascii="Trebuchet MS" w:eastAsia="SimSun" w:hAnsi="Trebuchet MS" w:cs="Times New Roman"/>
          <w:color w:val="000000"/>
          <w:sz w:val="24"/>
          <w:szCs w:val="24"/>
          <w:lang w:val="ro-RO" w:eastAsia="zh-CN"/>
        </w:rPr>
        <w:t xml:space="preserve">stabilirea activității de monitorizare și control a activității desfășurate de </w:t>
      </w:r>
      <w:r>
        <w:rPr>
          <w:rFonts w:ascii="Trebuchet MS" w:eastAsia="SimSun" w:hAnsi="Trebuchet MS" w:cs="Times New Roman"/>
          <w:color w:val="000000"/>
          <w:sz w:val="24"/>
          <w:szCs w:val="24"/>
          <w:lang w:val="ro-RO" w:eastAsia="zh-CN"/>
        </w:rPr>
        <w:t>operatorii economici prevăzuți la art. 435 alin. (3</w:t>
      </w:r>
      <w:r>
        <w:rPr>
          <w:rFonts w:ascii="Trebuchet MS" w:eastAsia="SimSun" w:hAnsi="Trebuchet MS" w:cs="Times New Roman"/>
          <w:color w:val="000000"/>
          <w:sz w:val="24"/>
          <w:szCs w:val="24"/>
          <w:vertAlign w:val="superscript"/>
          <w:lang w:val="ro-RO" w:eastAsia="zh-CN"/>
        </w:rPr>
        <w:t>1</w:t>
      </w:r>
      <w:r>
        <w:rPr>
          <w:rFonts w:ascii="Trebuchet MS" w:eastAsia="SimSun" w:hAnsi="Trebuchet MS" w:cs="Times New Roman"/>
          <w:color w:val="000000"/>
          <w:sz w:val="24"/>
          <w:szCs w:val="24"/>
          <w:lang w:val="ro-RO" w:eastAsia="zh-CN"/>
        </w:rPr>
        <w:t>) din Legea nr. 227/2015 privind Codul fiscal</w:t>
      </w:r>
      <w:r>
        <w:rPr>
          <w:rFonts w:ascii="Trebuchet MS" w:eastAsia="SimSun" w:hAnsi="Trebuchet MS" w:cs="Times New Roman"/>
          <w:color w:val="000000"/>
          <w:sz w:val="24"/>
          <w:szCs w:val="24"/>
          <w:lang w:eastAsia="zh-CN"/>
        </w:rPr>
        <w:t>:</w:t>
      </w:r>
    </w:p>
    <w:p w:rsidR="00996958" w:rsidRDefault="00356E25">
      <w:pPr>
        <w:spacing w:after="0" w:line="20" w:lineRule="atLeast"/>
        <w:ind w:firstLine="720"/>
        <w:jc w:val="both"/>
        <w:rPr>
          <w:rFonts w:ascii="Trebuchet MS" w:hAnsi="Trebuchet MS"/>
          <w:sz w:val="24"/>
          <w:szCs w:val="24"/>
        </w:rPr>
      </w:pPr>
      <w:r>
        <w:rPr>
          <w:rFonts w:ascii="Trebuchet MS" w:hAnsi="Trebuchet MS"/>
          <w:color w:val="000000"/>
          <w:sz w:val="24"/>
          <w:szCs w:val="24"/>
        </w:rPr>
        <w:t xml:space="preserve">* </w:t>
      </w:r>
      <w:r>
        <w:rPr>
          <w:rFonts w:ascii="Trebuchet MS" w:hAnsi="Trebuchet MS"/>
          <w:color w:val="000000"/>
          <w:sz w:val="24"/>
          <w:szCs w:val="24"/>
        </w:rPr>
        <w:t>„</w:t>
      </w:r>
      <w:r>
        <w:rPr>
          <w:rFonts w:ascii="Trebuchet MS" w:hAnsi="Trebuchet MS"/>
          <w:color w:val="000000"/>
          <w:sz w:val="24"/>
          <w:szCs w:val="24"/>
        </w:rPr>
        <w:t>a</w:t>
      </w:r>
      <w:r>
        <w:rPr>
          <w:rFonts w:ascii="Trebuchet MS" w:eastAsia="SimSun" w:hAnsi="Trebuchet MS" w:cs="Times New Roman"/>
          <w:color w:val="000000"/>
          <w:sz w:val="24"/>
          <w:szCs w:val="24"/>
          <w:lang w:val="ro-RO" w:eastAsia="zh-CN"/>
        </w:rPr>
        <w:t>rt. 1 - Operatorii economici care sunt înregistrați la autoritatea vamală teritorială competentă pentru distribuție și comercializare angro fără</w:t>
      </w:r>
      <w:r>
        <w:rPr>
          <w:rFonts w:ascii="Trebuchet MS" w:eastAsia="SimSun" w:hAnsi="Trebuchet MS" w:cs="Times New Roman"/>
          <w:color w:val="000000"/>
          <w:spacing w:val="80"/>
          <w:sz w:val="24"/>
          <w:szCs w:val="24"/>
          <w:lang w:val="ro-RO" w:eastAsia="zh-CN"/>
        </w:rPr>
        <w:t xml:space="preserve"> </w:t>
      </w:r>
      <w:r>
        <w:rPr>
          <w:rFonts w:ascii="Trebuchet MS" w:eastAsia="SimSun" w:hAnsi="Trebuchet MS" w:cs="Times New Roman"/>
          <w:color w:val="000000"/>
          <w:sz w:val="24"/>
          <w:szCs w:val="24"/>
          <w:lang w:val="ro-RO" w:eastAsia="zh-CN"/>
        </w:rPr>
        <w:t>depozitare băuturi alcoolice, tutun prelucrat și produse energetice - benzine, motorine, petrol lampant,</w:t>
      </w:r>
      <w:r>
        <w:rPr>
          <w:rFonts w:ascii="Trebuchet MS" w:eastAsia="SimSun" w:hAnsi="Trebuchet MS" w:cs="Times New Roman"/>
          <w:color w:val="000000"/>
          <w:spacing w:val="29"/>
          <w:sz w:val="24"/>
          <w:szCs w:val="24"/>
          <w:lang w:val="ro-RO" w:eastAsia="zh-CN"/>
        </w:rPr>
        <w:t xml:space="preserve"> </w:t>
      </w:r>
      <w:r>
        <w:rPr>
          <w:rFonts w:ascii="Trebuchet MS" w:eastAsia="SimSun" w:hAnsi="Trebuchet MS" w:cs="Times New Roman"/>
          <w:color w:val="000000"/>
          <w:sz w:val="24"/>
          <w:szCs w:val="24"/>
          <w:lang w:val="ro-RO" w:eastAsia="zh-CN"/>
        </w:rPr>
        <w:t>gaz</w:t>
      </w:r>
      <w:r>
        <w:rPr>
          <w:rFonts w:ascii="Trebuchet MS" w:eastAsia="SimSun" w:hAnsi="Trebuchet MS" w:cs="Times New Roman"/>
          <w:color w:val="000000"/>
          <w:spacing w:val="28"/>
          <w:sz w:val="24"/>
          <w:szCs w:val="24"/>
          <w:lang w:val="ro-RO" w:eastAsia="zh-CN"/>
        </w:rPr>
        <w:t xml:space="preserve"> </w:t>
      </w:r>
      <w:r>
        <w:rPr>
          <w:rFonts w:ascii="Trebuchet MS" w:eastAsia="SimSun" w:hAnsi="Trebuchet MS" w:cs="Times New Roman"/>
          <w:color w:val="000000"/>
          <w:sz w:val="24"/>
          <w:szCs w:val="24"/>
          <w:lang w:val="ro-RO" w:eastAsia="zh-CN"/>
        </w:rPr>
        <w:t>petrolier</w:t>
      </w:r>
      <w:r>
        <w:rPr>
          <w:rFonts w:ascii="Trebuchet MS" w:eastAsia="SimSun" w:hAnsi="Trebuchet MS" w:cs="Times New Roman"/>
          <w:color w:val="000000"/>
          <w:spacing w:val="29"/>
          <w:sz w:val="24"/>
          <w:szCs w:val="24"/>
          <w:lang w:val="ro-RO" w:eastAsia="zh-CN"/>
        </w:rPr>
        <w:t xml:space="preserve"> </w:t>
      </w:r>
      <w:r>
        <w:rPr>
          <w:rFonts w:ascii="Trebuchet MS" w:eastAsia="SimSun" w:hAnsi="Trebuchet MS" w:cs="Times New Roman"/>
          <w:color w:val="000000"/>
          <w:sz w:val="24"/>
          <w:szCs w:val="24"/>
          <w:lang w:val="ro-RO" w:eastAsia="zh-CN"/>
        </w:rPr>
        <w:t>lichefiat</w:t>
      </w:r>
      <w:r>
        <w:rPr>
          <w:rFonts w:ascii="Trebuchet MS" w:eastAsia="SimSun" w:hAnsi="Trebuchet MS" w:cs="Times New Roman"/>
          <w:color w:val="000000"/>
          <w:spacing w:val="27"/>
          <w:sz w:val="24"/>
          <w:szCs w:val="24"/>
          <w:lang w:val="ro-RO" w:eastAsia="zh-CN"/>
        </w:rPr>
        <w:t xml:space="preserve"> </w:t>
      </w:r>
      <w:r>
        <w:rPr>
          <w:rFonts w:ascii="Trebuchet MS" w:eastAsia="SimSun" w:hAnsi="Trebuchet MS" w:cs="Times New Roman"/>
          <w:color w:val="000000"/>
          <w:sz w:val="24"/>
          <w:szCs w:val="24"/>
          <w:lang w:val="ro-RO" w:eastAsia="zh-CN"/>
        </w:rPr>
        <w:t>şi</w:t>
      </w:r>
      <w:r>
        <w:rPr>
          <w:rFonts w:ascii="Trebuchet MS" w:eastAsia="SimSun" w:hAnsi="Trebuchet MS" w:cs="Times New Roman"/>
          <w:color w:val="000000"/>
          <w:spacing w:val="30"/>
          <w:sz w:val="24"/>
          <w:szCs w:val="24"/>
          <w:lang w:val="ro-RO" w:eastAsia="zh-CN"/>
        </w:rPr>
        <w:t xml:space="preserve"> </w:t>
      </w:r>
      <w:r>
        <w:rPr>
          <w:rFonts w:ascii="Trebuchet MS" w:eastAsia="SimSun" w:hAnsi="Trebuchet MS" w:cs="Times New Roman"/>
          <w:color w:val="000000"/>
          <w:sz w:val="24"/>
          <w:szCs w:val="24"/>
          <w:lang w:val="ro-RO" w:eastAsia="zh-CN"/>
        </w:rPr>
        <w:t>biocombustibili, care</w:t>
      </w:r>
      <w:r>
        <w:rPr>
          <w:rFonts w:ascii="Trebuchet MS" w:eastAsia="SimSun" w:hAnsi="Trebuchet MS" w:cs="Times New Roman"/>
          <w:color w:val="000000"/>
          <w:spacing w:val="30"/>
          <w:sz w:val="24"/>
          <w:szCs w:val="24"/>
          <w:lang w:val="ro-RO" w:eastAsia="zh-CN"/>
        </w:rPr>
        <w:t xml:space="preserve"> </w:t>
      </w:r>
      <w:r>
        <w:rPr>
          <w:rFonts w:ascii="Trebuchet MS" w:eastAsia="SimSun" w:hAnsi="Trebuchet MS" w:cs="Times New Roman"/>
          <w:color w:val="000000"/>
          <w:sz w:val="24"/>
          <w:szCs w:val="24"/>
          <w:lang w:val="ro-RO" w:eastAsia="zh-CN"/>
        </w:rPr>
        <w:t xml:space="preserve">dețin și doresc să comercializeze produsele accizabile care se află în cadrul unui antrepozit fiscal </w:t>
      </w:r>
      <w:r>
        <w:rPr>
          <w:rFonts w:ascii="Trebuchet MS" w:eastAsia="SimSun" w:hAnsi="Trebuchet MS" w:cs="Times New Roman"/>
          <w:color w:val="000000"/>
          <w:sz w:val="24"/>
          <w:szCs w:val="24"/>
          <w:lang w:val="ro-RO" w:eastAsia="zh-CN"/>
        </w:rPr>
        <w:t>aparținând unei terțe persoane și care au primit o notificare</w:t>
      </w:r>
      <w:r>
        <w:rPr>
          <w:rFonts w:ascii="Trebuchet MS" w:eastAsia="SimSun" w:hAnsi="Trebuchet MS" w:cs="Times New Roman"/>
          <w:color w:val="000000"/>
          <w:spacing w:val="80"/>
          <w:sz w:val="24"/>
          <w:szCs w:val="24"/>
          <w:lang w:val="ro-RO" w:eastAsia="zh-CN"/>
        </w:rPr>
        <w:t xml:space="preserve"> </w:t>
      </w:r>
      <w:r>
        <w:rPr>
          <w:rFonts w:ascii="Trebuchet MS" w:eastAsia="SimSun" w:hAnsi="Trebuchet MS" w:cs="Times New Roman"/>
          <w:color w:val="000000"/>
          <w:sz w:val="24"/>
          <w:szCs w:val="24"/>
          <w:lang w:val="ro-RO" w:eastAsia="zh-CN"/>
        </w:rPr>
        <w:t>din partea autorității vamale teritoriale în vederea respectării prevederilor art. 435 alin. (3</w:t>
      </w:r>
      <w:r>
        <w:rPr>
          <w:rFonts w:ascii="Trebuchet MS" w:eastAsia="SimSun" w:hAnsi="Trebuchet MS" w:cs="Times New Roman"/>
          <w:color w:val="000000"/>
          <w:sz w:val="24"/>
          <w:szCs w:val="24"/>
          <w:vertAlign w:val="superscript"/>
          <w:lang w:val="ro-RO" w:eastAsia="zh-CN"/>
        </w:rPr>
        <w:t>1</w:t>
      </w:r>
      <w:r>
        <w:rPr>
          <w:rFonts w:ascii="Trebuchet MS" w:eastAsia="SimSun" w:hAnsi="Trebuchet MS" w:cs="Times New Roman"/>
          <w:color w:val="000000"/>
          <w:sz w:val="24"/>
          <w:szCs w:val="24"/>
          <w:lang w:val="ro-RO" w:eastAsia="zh-CN"/>
        </w:rPr>
        <w:t>) - (3</w:t>
      </w:r>
      <w:r>
        <w:rPr>
          <w:rFonts w:ascii="Trebuchet MS" w:eastAsia="SimSun" w:hAnsi="Trebuchet MS" w:cs="Times New Roman"/>
          <w:color w:val="000000"/>
          <w:sz w:val="24"/>
          <w:szCs w:val="24"/>
          <w:vertAlign w:val="superscript"/>
          <w:lang w:val="ro-RO" w:eastAsia="zh-CN"/>
        </w:rPr>
        <w:t>3</w:t>
      </w:r>
      <w:r>
        <w:rPr>
          <w:rFonts w:ascii="Trebuchet MS" w:eastAsia="SimSun" w:hAnsi="Trebuchet MS" w:cs="Times New Roman"/>
          <w:color w:val="000000"/>
          <w:sz w:val="24"/>
          <w:szCs w:val="24"/>
          <w:lang w:val="ro-RO" w:eastAsia="zh-CN"/>
        </w:rPr>
        <w:t xml:space="preserve">) din Legea </w:t>
      </w:r>
      <w:r>
        <w:rPr>
          <w:rFonts w:ascii="Trebuchet MS" w:eastAsia="SimSun" w:hAnsi="Trebuchet MS" w:cs="Times New Roman"/>
          <w:color w:val="000000"/>
          <w:sz w:val="24"/>
          <w:szCs w:val="24"/>
          <w:lang w:val="ro-RO" w:eastAsia="zh-CN"/>
        </w:rPr>
        <w:lastRenderedPageBreak/>
        <w:t>nr. 227/2015 privind Codul fiscal, au obligația ca,</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înaintea</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comercializării,</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să</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depună,</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în</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scris</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la</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autoritatea</w:t>
      </w:r>
      <w:r>
        <w:rPr>
          <w:rFonts w:ascii="Trebuchet MS" w:eastAsia="SimSun" w:hAnsi="Trebuchet MS" w:cs="Times New Roman"/>
          <w:color w:val="000000"/>
          <w:spacing w:val="40"/>
          <w:sz w:val="24"/>
          <w:szCs w:val="24"/>
          <w:lang w:val="ro-RO" w:eastAsia="zh-CN"/>
        </w:rPr>
        <w:t xml:space="preserve"> </w:t>
      </w:r>
      <w:r>
        <w:rPr>
          <w:rFonts w:ascii="Trebuchet MS" w:eastAsia="SimSun" w:hAnsi="Trebuchet MS" w:cs="Times New Roman"/>
          <w:color w:val="000000"/>
          <w:sz w:val="24"/>
          <w:szCs w:val="24"/>
          <w:lang w:val="ro-RO" w:eastAsia="zh-CN"/>
        </w:rPr>
        <w:t>vamală teritorială competentă, declarația pe propria răspundere. Modelul și conținutul declarației pe propria răspundere este stabilit prin ordinul președintelui Agenției Naționale de Administrare Fiscală, precizat la art</w:t>
      </w:r>
      <w:r>
        <w:rPr>
          <w:rFonts w:ascii="Trebuchet MS" w:eastAsia="SimSun" w:hAnsi="Trebuchet MS" w:cs="Times New Roman"/>
          <w:color w:val="000000"/>
          <w:sz w:val="24"/>
          <w:szCs w:val="24"/>
          <w:lang w:val="ro-RO" w:eastAsia="zh-CN"/>
        </w:rPr>
        <w:t>. 435 alin.</w:t>
      </w:r>
      <w:r>
        <w:rPr>
          <w:rFonts w:ascii="Trebuchet MS" w:eastAsia="SimSun" w:hAnsi="Trebuchet MS" w:cs="Times New Roman"/>
          <w:color w:val="000000"/>
          <w:sz w:val="24"/>
          <w:szCs w:val="24"/>
          <w:lang w:val="ro-RO" w:eastAsia="zh-CN"/>
        </w:rPr>
        <w:t xml:space="preserve"> </w:t>
      </w:r>
      <w:r>
        <w:rPr>
          <w:rFonts w:ascii="Trebuchet MS" w:eastAsia="SimSun" w:hAnsi="Trebuchet MS" w:cs="Times New Roman"/>
          <w:color w:val="000000"/>
          <w:sz w:val="24"/>
          <w:szCs w:val="24"/>
          <w:lang w:val="ro-RO" w:eastAsia="zh-CN"/>
        </w:rPr>
        <w:t>(3</w:t>
      </w:r>
      <w:r>
        <w:rPr>
          <w:rFonts w:ascii="Trebuchet MS" w:eastAsia="SimSun" w:hAnsi="Trebuchet MS" w:cs="Times New Roman"/>
          <w:color w:val="000000"/>
          <w:sz w:val="24"/>
          <w:szCs w:val="24"/>
          <w:vertAlign w:val="superscript"/>
          <w:lang w:val="ro-RO" w:eastAsia="zh-CN"/>
        </w:rPr>
        <w:t>1</w:t>
      </w:r>
      <w:r>
        <w:rPr>
          <w:rFonts w:ascii="Trebuchet MS" w:eastAsia="SimSun" w:hAnsi="Trebuchet MS" w:cs="Times New Roman"/>
          <w:color w:val="000000"/>
          <w:sz w:val="24"/>
          <w:szCs w:val="24"/>
          <w:lang w:val="ro-RO" w:eastAsia="zh-CN"/>
        </w:rPr>
        <w:t>) din Codul fiscal.”</w:t>
      </w:r>
    </w:p>
    <w:p w:rsidR="00996958" w:rsidRDefault="00356E25">
      <w:pPr>
        <w:spacing w:after="0" w:line="20" w:lineRule="atLeast"/>
        <w:jc w:val="both"/>
      </w:pPr>
      <w:r>
        <w:rPr>
          <w:rFonts w:ascii="Trebuchet MS" w:eastAsia="SimSun" w:hAnsi="Trebuchet MS" w:cs="Times New Roman"/>
          <w:color w:val="000000"/>
          <w:sz w:val="24"/>
          <w:szCs w:val="24"/>
          <w:lang w:val="ro-RO" w:eastAsia="zh-CN"/>
        </w:rPr>
        <w:tab/>
        <w:t xml:space="preserve">Având în vedere că în conformitate cu prevederile  </w:t>
      </w:r>
      <w:r>
        <w:rPr>
          <w:rFonts w:ascii="Trebuchet MS" w:eastAsia="SimSun" w:hAnsi="Trebuchet MS" w:cs="Trebuchet MS"/>
          <w:color w:val="000000"/>
          <w:sz w:val="24"/>
          <w:szCs w:val="24"/>
          <w:lang w:val="ro-RO" w:eastAsia="zh-CN"/>
        </w:rPr>
        <w:t>O.U.G. nr.</w:t>
      </w: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89/2025 pentru modificarea și completarea </w:t>
      </w:r>
      <w:r>
        <w:fldChar w:fldCharType="begin"/>
      </w:r>
      <w:r>
        <w:instrText xml:space="preserve"> HYPERLINK "https://legislatie.just.ro/Public/DetaliiDocumentAfis/304524" \h </w:instrText>
      </w:r>
      <w:r>
        <w:fldChar w:fldCharType="separate"/>
      </w:r>
      <w:r>
        <w:rPr>
          <w:rStyle w:val="Hyperlink1"/>
          <w:rFonts w:ascii="Trebuchet MS" w:eastAsia="SimSun" w:hAnsi="Trebuchet MS" w:cs="Trebuchet MS"/>
          <w:color w:val="000000"/>
          <w:sz w:val="24"/>
          <w:szCs w:val="24"/>
          <w:u w:val="none"/>
          <w:lang w:val="ro-RO" w:eastAsia="zh-CN"/>
        </w:rPr>
        <w:t xml:space="preserve">Legii nr. 227/2015 privind Codul </w:t>
      </w:r>
      <w:r>
        <w:rPr>
          <w:rStyle w:val="Hyperlink1"/>
          <w:rFonts w:ascii="Trebuchet MS" w:eastAsia="SimSun" w:hAnsi="Trebuchet MS" w:cs="Trebuchet MS"/>
          <w:color w:val="000000"/>
          <w:sz w:val="24"/>
          <w:szCs w:val="24"/>
          <w:u w:val="none"/>
          <w:lang w:val="ro-RO" w:eastAsia="zh-CN"/>
        </w:rPr>
        <w:t>fiscal</w:t>
      </w:r>
      <w:r>
        <w:rPr>
          <w:rStyle w:val="Hyperlink1"/>
          <w:rFonts w:ascii="Trebuchet MS" w:eastAsia="SimSun" w:hAnsi="Trebuchet MS" w:cs="Trebuchet MS"/>
          <w:color w:val="000000"/>
          <w:sz w:val="24"/>
          <w:szCs w:val="24"/>
          <w:u w:val="none"/>
          <w:lang w:val="ro-RO" w:eastAsia="zh-CN"/>
        </w:rPr>
        <w:fldChar w:fldCharType="end"/>
      </w:r>
      <w:r>
        <w:rPr>
          <w:rFonts w:ascii="Trebuchet MS" w:eastAsia="SimSun" w:hAnsi="Trebuchet MS" w:cs="Trebuchet MS"/>
          <w:color w:val="000000"/>
          <w:sz w:val="24"/>
          <w:szCs w:val="24"/>
          <w:lang w:val="ro-RO" w:eastAsia="zh-CN"/>
        </w:rPr>
        <w:t>, reglementarea unor măsuri fiscal-bugetare, precum și pentru modificarea și completarea unor acte normative, înregistrarea operatorilor economici care doresc să distribuie și să comercializeze angro băuturi alcoolice, tutun prelucrat și produse e</w:t>
      </w:r>
      <w:r>
        <w:rPr>
          <w:rFonts w:ascii="Trebuchet MS" w:eastAsia="SimSun" w:hAnsi="Trebuchet MS" w:cs="Trebuchet MS"/>
          <w:color w:val="000000"/>
          <w:sz w:val="24"/>
          <w:szCs w:val="24"/>
          <w:lang w:val="ro-RO" w:eastAsia="zh-CN"/>
        </w:rPr>
        <w:t>nergetice - benzine, motorine, petrol lampant, gaz petrolier lichefiat, păcură și biocombustibili, se efectuează de către Comisia pentru autorizarea operatorilor cu produse supuse accizelor armonizate, instituită la nivelul Agenției Naționale de Administra</w:t>
      </w:r>
      <w:r>
        <w:rPr>
          <w:rFonts w:ascii="Trebuchet MS" w:eastAsia="SimSun" w:hAnsi="Trebuchet MS" w:cs="Trebuchet MS"/>
          <w:color w:val="000000"/>
          <w:sz w:val="24"/>
          <w:szCs w:val="24"/>
          <w:lang w:val="ro-RO" w:eastAsia="zh-CN"/>
        </w:rPr>
        <w:t>re Fiscală, denumită în continuare Comisia și criteriile  pentru evaluarea riscului fiscal în vederea determinării Operatorilor înregistrați, care prezintă risc fiscal ridicat sunt cele prevăzute la art. 367 alin. (1</w:t>
      </w:r>
      <w:r>
        <w:rPr>
          <w:rFonts w:ascii="Trebuchet MS" w:eastAsia="SimSun" w:hAnsi="Trebuchet MS" w:cs="Trebuchet MS"/>
          <w:color w:val="000000"/>
          <w:sz w:val="24"/>
          <w:szCs w:val="24"/>
          <w:vertAlign w:val="superscript"/>
          <w:lang w:val="ro-RO" w:eastAsia="zh-CN"/>
        </w:rPr>
        <w:t>3</w:t>
      </w:r>
      <w:r>
        <w:rPr>
          <w:rFonts w:ascii="Trebuchet MS" w:eastAsia="SimSun" w:hAnsi="Trebuchet MS" w:cs="Trebuchet MS"/>
          <w:color w:val="000000"/>
          <w:sz w:val="24"/>
          <w:szCs w:val="24"/>
          <w:lang w:val="ro-RO" w:eastAsia="zh-CN"/>
        </w:rPr>
        <w:t>) din Codul fiscal, se impune modificar</w:t>
      </w:r>
      <w:r>
        <w:rPr>
          <w:rFonts w:ascii="Trebuchet MS" w:eastAsia="SimSun" w:hAnsi="Trebuchet MS" w:cs="Trebuchet MS"/>
          <w:color w:val="000000"/>
          <w:sz w:val="24"/>
          <w:szCs w:val="24"/>
          <w:lang w:val="ro-RO" w:eastAsia="zh-CN"/>
        </w:rPr>
        <w:t>ea și completarea OPANAF/OPAVR nr.</w:t>
      </w: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419/1207/2025 astfel:</w:t>
      </w:r>
    </w:p>
    <w:p w:rsidR="00996958" w:rsidRDefault="00356E25">
      <w:pPr>
        <w:widowControl/>
        <w:overflowPunct w:val="0"/>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b/>
      </w: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după art. 2 se introduce un nou articol, art. 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cu următorul cuprins:</w:t>
      </w:r>
    </w:p>
    <w:p w:rsidR="00996958" w:rsidRDefault="00356E25">
      <w:pPr>
        <w:widowControl/>
        <w:overflowPunct w:val="0"/>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art.2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xml:space="preserve"> Definiții</w:t>
      </w:r>
    </w:p>
    <w:p w:rsidR="00996958" w:rsidRDefault="00356E25">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b/>
        <w:t>a) autoritate vamală teritorială competentă reprezintă  direcțiile regionale vamale sau birourile vamale</w:t>
      </w:r>
      <w:r>
        <w:rPr>
          <w:rFonts w:ascii="Trebuchet MS" w:eastAsia="SimSun" w:hAnsi="Trebuchet MS" w:cs="Trebuchet MS"/>
          <w:color w:val="000000"/>
          <w:sz w:val="24"/>
          <w:szCs w:val="24"/>
          <w:lang w:val="ro-RO" w:eastAsia="zh-CN"/>
        </w:rPr>
        <w:t xml:space="preserve"> de interior și/sau birourile vamale de frontieră;</w:t>
      </w:r>
    </w:p>
    <w:p w:rsidR="00996958" w:rsidRDefault="00356E25">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b/>
        <w:t xml:space="preserve">b) </w:t>
      </w:r>
      <w:r>
        <w:rPr>
          <w:rFonts w:ascii="Trebuchet MS" w:eastAsia="SimSun" w:hAnsi="Trebuchet MS" w:cs="Trebuchet MS"/>
          <w:color w:val="000000"/>
          <w:sz w:val="24"/>
          <w:szCs w:val="24"/>
          <w:lang w:val="ro-RO" w:eastAsia="zh-CN"/>
        </w:rPr>
        <w:t>c</w:t>
      </w:r>
      <w:r>
        <w:rPr>
          <w:rFonts w:ascii="Trebuchet MS" w:eastAsia="SimSun" w:hAnsi="Trebuchet MS" w:cs="Trebuchet MS"/>
          <w:color w:val="000000"/>
          <w:sz w:val="24"/>
          <w:szCs w:val="24"/>
          <w:lang w:val="ro-RO" w:eastAsia="zh-CN"/>
        </w:rPr>
        <w:t>omisia reprezintă Comisia pentru autorizarea operatorilor cu produse supuse accizelor armonizate, instituită la nivelul Agenției Naționale de Administrare Fiscală.</w:t>
      </w:r>
    </w:p>
    <w:p w:rsidR="00996958" w:rsidRDefault="00356E25">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b/>
        <w:t>Anexa la  OPANAF/OPAVR nr.419/1207/</w:t>
      </w:r>
      <w:r>
        <w:rPr>
          <w:rFonts w:ascii="Trebuchet MS" w:eastAsia="SimSun" w:hAnsi="Trebuchet MS" w:cs="Trebuchet MS"/>
          <w:color w:val="000000"/>
          <w:sz w:val="24"/>
          <w:szCs w:val="24"/>
          <w:lang w:val="ro-RO" w:eastAsia="zh-CN"/>
        </w:rPr>
        <w:t>2025, se modifică astfel:</w:t>
      </w:r>
    </w:p>
    <w:p w:rsidR="00996958" w:rsidRDefault="00356E25">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la art. 1 alin. (1) - sintagma „autoritatea vamală teritorială competentă” se înlocuiește cu Comisia;</w:t>
      </w:r>
    </w:p>
    <w:p w:rsidR="00996958" w:rsidRDefault="00356E25">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 sintagma „autorității vamale teritoriale” se înlocuiește cu  Comisia.</w:t>
      </w:r>
    </w:p>
    <w:p w:rsidR="00996958" w:rsidRDefault="00356E25">
      <w:pPr>
        <w:spacing w:after="0" w:line="20" w:lineRule="atLeast"/>
        <w:jc w:val="both"/>
        <w:rPr>
          <w:rFonts w:ascii="Trebuchet MS" w:hAnsi="Trebuchet MS"/>
          <w:i/>
          <w:iCs/>
          <w:sz w:val="24"/>
          <w:szCs w:val="24"/>
        </w:rPr>
      </w:pPr>
      <w:r>
        <w:rPr>
          <w:rFonts w:ascii="Trebuchet MS" w:eastAsia="SimSun" w:hAnsi="Trebuchet MS" w:cs="Trebuchet MS"/>
          <w:color w:val="000000"/>
          <w:sz w:val="24"/>
          <w:szCs w:val="24"/>
          <w:lang w:val="ro-RO" w:eastAsia="zh-CN"/>
        </w:rPr>
        <w:tab/>
        <w:t xml:space="preserve"> </w:t>
      </w:r>
    </w:p>
    <w:p w:rsidR="00996958" w:rsidRDefault="00356E25">
      <w:pPr>
        <w:widowControl/>
        <w:overflowPunct w:val="0"/>
        <w:spacing w:after="103" w:line="240" w:lineRule="auto"/>
        <w:ind w:firstLine="720"/>
        <w:jc w:val="both"/>
        <w:rPr>
          <w:rFonts w:ascii="Trebuchet MS" w:hAnsi="Trebuchet MS" w:cs="Trebuchet MS"/>
          <w:sz w:val="24"/>
          <w:szCs w:val="24"/>
          <w:lang w:val="ro-RO" w:eastAsia="zh-CN"/>
        </w:rPr>
      </w:pPr>
      <w:r>
        <w:rPr>
          <w:rFonts w:ascii="Trebuchet MS" w:hAnsi="Trebuchet MS" w:cs="Trebuchet MS"/>
          <w:color w:val="000000"/>
          <w:sz w:val="24"/>
          <w:szCs w:val="24"/>
          <w:lang w:val="ro-RO" w:eastAsia="zh-CN"/>
        </w:rPr>
        <w:t xml:space="preserve">Având în vedere cele prezentate anterior, Direcția </w:t>
      </w:r>
      <w:r>
        <w:rPr>
          <w:rFonts w:ascii="Trebuchet MS" w:hAnsi="Trebuchet MS" w:cs="Trebuchet MS"/>
          <w:color w:val="000000"/>
          <w:sz w:val="24"/>
          <w:szCs w:val="24"/>
          <w:lang w:val="ro-RO" w:eastAsia="zh-CN"/>
        </w:rPr>
        <w:t xml:space="preserve">operațiuni vamale import export și produse accizabile din cadrul Direcției generale antifraudă fiscală, în calitate de direcție inițiatoare, propune aprobarea proiectului de Ordin privind modificarea și completarea </w:t>
      </w:r>
      <w:r>
        <w:rPr>
          <w:rFonts w:ascii="Trebuchet MS" w:eastAsia="SimSun" w:hAnsi="Trebuchet MS" w:cs="Times New Roman"/>
          <w:color w:val="000000"/>
          <w:sz w:val="24"/>
          <w:szCs w:val="24"/>
          <w:lang w:val="ro-RO" w:eastAsia="zh-CN"/>
        </w:rPr>
        <w:t xml:space="preserve">Ordinului </w:t>
      </w:r>
      <w:r>
        <w:rPr>
          <w:rFonts w:ascii="Trebuchet MS" w:eastAsia="SimSun" w:hAnsi="Trebuchet MS" w:cs="Trebuchet MS"/>
          <w:color w:val="000000"/>
          <w:sz w:val="24"/>
          <w:szCs w:val="24"/>
          <w:lang w:val="ro-RO" w:eastAsia="zh-CN"/>
        </w:rPr>
        <w:t xml:space="preserve">Președintelui Agenției Naționale de Administrare Fiscală și Președintelui Autorității Vamale Române nr. 419/1207/2025 </w:t>
      </w:r>
      <w:r>
        <w:rPr>
          <w:rFonts w:ascii="Trebuchet MS" w:eastAsia="SimSun" w:hAnsi="Trebuchet MS" w:cs="Times New Roman"/>
          <w:color w:val="000000"/>
          <w:sz w:val="24"/>
          <w:szCs w:val="24"/>
          <w:lang w:val="ro-RO" w:eastAsia="zh-CN"/>
        </w:rPr>
        <w:t>privind stabilirea activității de monitorizare și control a activității desfășurate de operatorii economici prevăzuți la art. 435 alin. (3</w:t>
      </w:r>
      <w:r>
        <w:rPr>
          <w:rFonts w:ascii="Trebuchet MS" w:eastAsia="SimSun" w:hAnsi="Trebuchet MS" w:cs="Times New Roman"/>
          <w:color w:val="000000"/>
          <w:sz w:val="24"/>
          <w:szCs w:val="24"/>
          <w:vertAlign w:val="superscript"/>
          <w:lang w:val="ro-RO" w:eastAsia="zh-CN"/>
        </w:rPr>
        <w:t>1</w:t>
      </w:r>
      <w:r>
        <w:rPr>
          <w:rFonts w:ascii="Trebuchet MS" w:eastAsia="SimSun" w:hAnsi="Trebuchet MS" w:cs="Times New Roman"/>
          <w:color w:val="000000"/>
          <w:sz w:val="24"/>
          <w:szCs w:val="24"/>
          <w:lang w:val="ro-RO" w:eastAsia="zh-CN"/>
        </w:rPr>
        <w:t xml:space="preserve">) din Legea nr. 227/2015 privind Codul fiscal, </w:t>
      </w:r>
      <w:r>
        <w:rPr>
          <w:rFonts w:ascii="Trebuchet MS" w:eastAsia="SimSun" w:hAnsi="Trebuchet MS" w:cs="Trebuchet MS"/>
          <w:sz w:val="24"/>
          <w:szCs w:val="24"/>
          <w:lang w:val="ro-RO" w:eastAsia="zh-CN"/>
        </w:rPr>
        <w:t>î</w:t>
      </w:r>
      <w:r>
        <w:rPr>
          <w:rFonts w:ascii="Trebuchet MS" w:eastAsia="SimSun" w:hAnsi="Trebuchet MS" w:cs="Trebuchet MS"/>
          <w:sz w:val="24"/>
          <w:szCs w:val="24"/>
          <w:lang w:eastAsia="zh-CN"/>
        </w:rPr>
        <w:t xml:space="preserve">n </w:t>
      </w:r>
      <w:proofErr w:type="spellStart"/>
      <w:r>
        <w:rPr>
          <w:rFonts w:ascii="Trebuchet MS" w:eastAsia="SimSun" w:hAnsi="Trebuchet MS" w:cs="Trebuchet MS"/>
          <w:sz w:val="24"/>
          <w:szCs w:val="24"/>
          <w:lang w:eastAsia="zh-CN"/>
        </w:rPr>
        <w:t>sensul</w:t>
      </w:r>
      <w:proofErr w:type="spellEnd"/>
      <w:r>
        <w:rPr>
          <w:rFonts w:ascii="Trebuchet MS" w:eastAsia="SimSun" w:hAnsi="Trebuchet MS" w:cs="Trebuchet MS"/>
          <w:sz w:val="24"/>
          <w:szCs w:val="24"/>
          <w:lang w:eastAsia="zh-CN"/>
        </w:rPr>
        <w:t xml:space="preserve"> </w:t>
      </w:r>
      <w:proofErr w:type="spellStart"/>
      <w:r>
        <w:rPr>
          <w:rFonts w:ascii="Trebuchet MS" w:eastAsia="SimSun" w:hAnsi="Trebuchet MS" w:cs="Trebuchet MS"/>
          <w:sz w:val="24"/>
          <w:szCs w:val="24"/>
          <w:lang w:eastAsia="zh-CN"/>
        </w:rPr>
        <w:t>introducerii</w:t>
      </w:r>
      <w:proofErr w:type="spellEnd"/>
      <w:r>
        <w:rPr>
          <w:rFonts w:ascii="Trebuchet MS" w:eastAsia="SimSun" w:hAnsi="Trebuchet MS" w:cs="Trebuchet MS"/>
          <w:sz w:val="24"/>
          <w:szCs w:val="24"/>
          <w:lang w:eastAsia="zh-CN"/>
        </w:rPr>
        <w:t xml:space="preserve"> </w:t>
      </w:r>
      <w:proofErr w:type="spellStart"/>
      <w:r>
        <w:rPr>
          <w:rFonts w:ascii="Trebuchet MS" w:eastAsia="SimSun" w:hAnsi="Trebuchet MS" w:cs="Trebuchet MS"/>
          <w:sz w:val="24"/>
          <w:szCs w:val="24"/>
          <w:lang w:eastAsia="zh-CN"/>
        </w:rPr>
        <w:t>defini</w:t>
      </w:r>
      <w:proofErr w:type="spellEnd"/>
      <w:r>
        <w:rPr>
          <w:rFonts w:ascii="Trebuchet MS" w:eastAsia="SimSun" w:hAnsi="Trebuchet MS" w:cs="Trebuchet MS"/>
          <w:sz w:val="24"/>
          <w:szCs w:val="24"/>
          <w:lang w:val="ro-RO" w:eastAsia="zh-CN"/>
        </w:rPr>
        <w:t>ț</w:t>
      </w:r>
      <w:r>
        <w:rPr>
          <w:rFonts w:ascii="Trebuchet MS" w:eastAsia="SimSun" w:hAnsi="Trebuchet MS" w:cs="Trebuchet MS"/>
          <w:sz w:val="24"/>
          <w:szCs w:val="24"/>
          <w:lang w:val="ro-RO" w:eastAsia="zh-CN"/>
        </w:rPr>
        <w:t>i</w:t>
      </w:r>
      <w:proofErr w:type="spellStart"/>
      <w:r>
        <w:rPr>
          <w:rFonts w:ascii="Trebuchet MS" w:eastAsia="SimSun" w:hAnsi="Trebuchet MS" w:cs="Trebuchet MS"/>
          <w:sz w:val="24"/>
          <w:szCs w:val="24"/>
          <w:lang w:eastAsia="zh-CN"/>
        </w:rPr>
        <w:t>ilor</w:t>
      </w:r>
      <w:proofErr w:type="spellEnd"/>
      <w:r>
        <w:rPr>
          <w:rFonts w:ascii="Trebuchet MS" w:eastAsia="SimSun" w:hAnsi="Trebuchet MS" w:cs="Trebuchet MS"/>
          <w:sz w:val="24"/>
          <w:szCs w:val="24"/>
          <w:lang w:val="ro-RO" w:eastAsia="zh-CN"/>
        </w:rPr>
        <w:t xml:space="preserve"> de la </w:t>
      </w:r>
      <w:r>
        <w:rPr>
          <w:rFonts w:ascii="Trebuchet MS" w:eastAsia="SimSun" w:hAnsi="Trebuchet MS" w:cs="Trebuchet MS"/>
          <w:color w:val="000000"/>
          <w:sz w:val="24"/>
          <w:szCs w:val="24"/>
          <w:lang w:val="ro-RO" w:eastAsia="zh-CN"/>
        </w:rPr>
        <w:t>art.</w:t>
      </w:r>
      <w:r>
        <w:rPr>
          <w:rFonts w:ascii="Trebuchet MS" w:eastAsia="SimSun" w:hAnsi="Trebuchet MS" w:cs="Trebuchet MS"/>
          <w:color w:val="000000"/>
          <w:sz w:val="24"/>
          <w:szCs w:val="24"/>
          <w:lang w:val="ro-RO" w:eastAsia="zh-CN"/>
        </w:rPr>
        <w:t xml:space="preserve"> </w:t>
      </w:r>
      <w:r>
        <w:rPr>
          <w:rFonts w:ascii="Trebuchet MS" w:eastAsia="SimSun" w:hAnsi="Trebuchet MS" w:cs="Trebuchet MS"/>
          <w:color w:val="000000"/>
          <w:sz w:val="24"/>
          <w:szCs w:val="24"/>
          <w:lang w:val="ro-RO" w:eastAsia="zh-CN"/>
        </w:rPr>
        <w:t>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vertAlign w:val="superscript"/>
          <w:lang w:val="ro-RO" w:eastAsia="zh-CN"/>
        </w:rPr>
        <w:t xml:space="preserve"> </w:t>
      </w:r>
      <w:r>
        <w:rPr>
          <w:rFonts w:ascii="Trebuchet MS" w:eastAsia="SimSun" w:hAnsi="Trebuchet MS" w:cs="Trebuchet MS"/>
          <w:color w:val="000000"/>
          <w:sz w:val="24"/>
          <w:szCs w:val="24"/>
          <w:lang w:val="ro-RO" w:eastAsia="zh-CN"/>
        </w:rPr>
        <w:t>ș</w:t>
      </w:r>
      <w:r>
        <w:rPr>
          <w:rFonts w:ascii="Trebuchet MS" w:eastAsia="SimSun" w:hAnsi="Trebuchet MS" w:cs="Trebuchet MS"/>
          <w:color w:val="000000"/>
          <w:sz w:val="24"/>
          <w:szCs w:val="24"/>
          <w:lang w:val="ro-RO" w:eastAsia="zh-CN"/>
        </w:rPr>
        <w:t>i</w:t>
      </w:r>
      <w:r>
        <w:rPr>
          <w:rFonts w:ascii="Trebuchet MS" w:eastAsia="SimSun" w:hAnsi="Trebuchet MS" w:cs="Trebuchet MS"/>
          <w:sz w:val="24"/>
          <w:szCs w:val="24"/>
          <w:lang w:val="ro-RO" w:eastAsia="zh-CN"/>
        </w:rPr>
        <w:t xml:space="preserve"> înlocuirea sintagmei </w:t>
      </w:r>
      <w:r>
        <w:rPr>
          <w:rFonts w:ascii="Trebuchet MS" w:eastAsia="SimSun" w:hAnsi="Trebuchet MS" w:cs="Times New Roman"/>
          <w:color w:val="000000"/>
          <w:sz w:val="24"/>
          <w:szCs w:val="24"/>
          <w:lang w:val="ro-RO" w:eastAsia="zh-CN"/>
        </w:rPr>
        <w:t xml:space="preserve">„autoritatea vamală teritorială competentă” </w:t>
      </w:r>
      <w:r>
        <w:rPr>
          <w:rFonts w:ascii="Trebuchet MS" w:eastAsia="SimSun" w:hAnsi="Trebuchet MS" w:cs="Times New Roman"/>
          <w:i/>
          <w:iCs/>
          <w:color w:val="000000"/>
          <w:sz w:val="24"/>
          <w:szCs w:val="24"/>
          <w:lang w:val="ro-RO" w:eastAsia="zh-CN"/>
        </w:rPr>
        <w:t xml:space="preserve"> </w:t>
      </w:r>
      <w:r>
        <w:rPr>
          <w:rFonts w:ascii="Trebuchet MS" w:eastAsia="SimSun" w:hAnsi="Trebuchet MS" w:cs="Times New Roman"/>
          <w:color w:val="000000"/>
          <w:sz w:val="24"/>
          <w:szCs w:val="24"/>
          <w:lang w:val="ro-RO" w:eastAsia="zh-CN"/>
        </w:rPr>
        <w:t>ș</w:t>
      </w:r>
      <w:r>
        <w:rPr>
          <w:rFonts w:ascii="Trebuchet MS" w:eastAsia="SimSun" w:hAnsi="Trebuchet MS" w:cs="Times New Roman"/>
          <w:color w:val="000000"/>
          <w:sz w:val="24"/>
          <w:szCs w:val="24"/>
          <w:lang w:val="ro-RO" w:eastAsia="zh-CN"/>
        </w:rPr>
        <w:t>i sintagma</w:t>
      </w:r>
      <w:r>
        <w:rPr>
          <w:rFonts w:ascii="Trebuchet MS" w:eastAsia="SimSun" w:hAnsi="Trebuchet MS" w:cs="Times New Roman"/>
          <w:i/>
          <w:iCs/>
          <w:color w:val="000000"/>
          <w:sz w:val="24"/>
          <w:szCs w:val="24"/>
          <w:lang w:val="ro-RO" w:eastAsia="zh-CN"/>
        </w:rPr>
        <w:t xml:space="preserve"> </w:t>
      </w:r>
      <w:r>
        <w:rPr>
          <w:rFonts w:ascii="Trebuchet MS" w:eastAsia="SimSun" w:hAnsi="Trebuchet MS" w:cs="Trebuchet MS"/>
          <w:color w:val="000000"/>
          <w:sz w:val="24"/>
          <w:szCs w:val="24"/>
          <w:lang w:val="ro-RO" w:eastAsia="zh-CN"/>
        </w:rPr>
        <w:t>„autorității vamale teritoriale”</w:t>
      </w:r>
      <w:r>
        <w:rPr>
          <w:rFonts w:ascii="Trebuchet MS" w:eastAsia="SimSun" w:hAnsi="Trebuchet MS" w:cs="Times New Roman"/>
          <w:iCs/>
          <w:color w:val="000000"/>
          <w:sz w:val="24"/>
          <w:szCs w:val="24"/>
          <w:lang w:val="ro-RO" w:eastAsia="zh-CN"/>
        </w:rPr>
        <w:t xml:space="preserve"> cu </w:t>
      </w:r>
      <w:r>
        <w:rPr>
          <w:rFonts w:ascii="Trebuchet MS" w:eastAsia="SimSun" w:hAnsi="Trebuchet MS" w:cs="Times New Roman"/>
          <w:i/>
          <w:iCs/>
          <w:color w:val="000000"/>
          <w:sz w:val="24"/>
          <w:szCs w:val="24"/>
          <w:lang w:val="ro-RO" w:eastAsia="zh-CN"/>
        </w:rPr>
        <w:t>„Comisia”</w:t>
      </w:r>
      <w:r>
        <w:rPr>
          <w:rFonts w:ascii="Trebuchet MS" w:eastAsia="SimSun" w:hAnsi="Trebuchet MS" w:cs="Times New Roman"/>
          <w:iCs/>
          <w:color w:val="000000"/>
          <w:sz w:val="24"/>
          <w:szCs w:val="24"/>
          <w:lang w:val="ro-RO" w:eastAsia="zh-CN"/>
        </w:rPr>
        <w:t>.</w:t>
      </w:r>
    </w:p>
    <w:p w:rsidR="00996958" w:rsidRDefault="00996958">
      <w:pPr>
        <w:pStyle w:val="NormalWeb"/>
        <w:widowControl/>
        <w:overflowPunct w:val="0"/>
        <w:spacing w:beforeAutospacing="0" w:line="240" w:lineRule="auto"/>
        <w:jc w:val="right"/>
        <w:rPr>
          <w:rFonts w:ascii="Trebuchet MS" w:eastAsiaTheme="minorHAnsi" w:hAnsi="Trebuchet MS" w:cs="Trebuchet MS"/>
          <w:lang w:val="ro-RO"/>
        </w:rPr>
      </w:pPr>
      <w:bookmarkStart w:id="27" w:name="_GoBack"/>
      <w:bookmarkEnd w:id="27"/>
    </w:p>
    <w:p w:rsidR="00996958" w:rsidRDefault="00996958">
      <w:pPr>
        <w:pStyle w:val="NormalWeb"/>
        <w:widowControl/>
        <w:overflowPunct w:val="0"/>
        <w:spacing w:beforeAutospacing="0" w:line="240" w:lineRule="auto"/>
        <w:jc w:val="right"/>
        <w:rPr>
          <w:rFonts w:ascii="Trebuchet MS" w:eastAsiaTheme="minorHAnsi" w:hAnsi="Trebuchet MS" w:cs="Trebuchet MS"/>
          <w:lang w:val="ro-RO"/>
        </w:rPr>
      </w:pPr>
    </w:p>
    <w:sectPr w:rsidR="00996958">
      <w:footerReference w:type="even" r:id="rId11"/>
      <w:footerReference w:type="default" r:id="rId12"/>
      <w:footerReference w:type="first" r:id="rId13"/>
      <w:pgSz w:w="11906" w:h="16838"/>
      <w:pgMar w:top="675" w:right="1000" w:bottom="2047" w:left="1635" w:header="0" w:footer="74"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E25" w:rsidRDefault="00356E25">
      <w:pPr>
        <w:spacing w:after="0" w:line="240" w:lineRule="auto"/>
      </w:pPr>
      <w:r>
        <w:separator/>
      </w:r>
    </w:p>
  </w:endnote>
  <w:endnote w:type="continuationSeparator" w:id="0">
    <w:p w:rsidR="00356E25" w:rsidRDefault="0035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auto"/>
    <w:pitch w:val="default"/>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Franklin Gothic Demi">
    <w:panose1 w:val="020B0703020102020204"/>
    <w:charset w:val="00"/>
    <w:family w:val="auto"/>
    <w:pitch w:val="default"/>
    <w:sig w:usb0="00000287" w:usb1="00000000" w:usb2="00000000" w:usb3="00000000" w:csb0="2000009F" w:csb1="DFD7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958" w:rsidRDefault="009969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958" w:rsidRDefault="00356E25">
    <w:pPr>
      <w:pStyle w:val="Footer"/>
    </w:pPr>
    <w:r>
      <w:rPr>
        <w:noProof/>
      </w:rPr>
      <mc:AlternateContent>
        <mc:Choice Requires="wps">
          <w:drawing>
            <wp:anchor distT="0" distB="5080" distL="0" distR="0" simplePos="0" relativeHeight="251657216"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4"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1720967640"/>
                          </w:sdtPr>
                          <w:sdtEndPr/>
                          <w:sdtContent>
                            <w:p w:rsidR="00996958" w:rsidRDefault="00356E25">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996958" w:rsidRDefault="00356E25">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996958" w:rsidRDefault="00356E25">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996958" w:rsidRDefault="00356E25">
                              <w:pPr>
                                <w:pStyle w:val="FrameContents"/>
                                <w:spacing w:after="0" w:line="240" w:lineRule="auto"/>
                              </w:pPr>
                              <w:hyperlink r:id="rId2">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w:t>
                                </w:r>
                                <w:proofErr w:type="spellStart"/>
                                <w:r>
                                  <w:rPr>
                                    <w:rStyle w:val="Hyperlink1"/>
                                    <w:rFonts w:ascii="Trebuchet MS" w:hAnsi="Trebuchet MS"/>
                                    <w:sz w:val="20"/>
                                    <w:szCs w:val="20"/>
                                  </w:rPr>
                                  <w:t>ro</w:t>
                                </w:r>
                                <w:proofErr w:type="spellEnd"/>
                              </w:hyperlink>
                            </w:p>
                          </w:sdtContent>
                        </w:sdt>
                      </w:txbxContent>
                    </wps:txbx>
                    <wps:bodyPr anchor="t">
                      <a:noAutofit/>
                    </wps:bodyPr>
                  </wps:wsp>
                </a:graphicData>
              </a:graphic>
            </wp:anchor>
          </w:drawing>
        </mc:Choice>
        <mc:Fallback>
          <w:pict>
            <v:rect id="Frame1" o:spid="_x0000_s1026" style="position:absolute;margin-left:261.65pt;margin-top:.5pt;width:209.25pt;height:68.55pt;z-index:-251659264;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" filled="f" stroked="f" strokeweight="0">
              <v:textbox>
                <w:txbxContent>
                  <w:sdt>
                    <w:sdtPr>
                      <w:id w:val="-1720967640"/>
                    </w:sdtPr>
                    <w:sdtEndPr/>
                    <w:sdtContent>
                      <w:p w:rsidR="00996958" w:rsidRDefault="00356E25">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996958" w:rsidRDefault="00356E25">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996958" w:rsidRDefault="00356E25">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996958" w:rsidRDefault="00356E25">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w:t>
                          </w:r>
                          <w:proofErr w:type="spellStart"/>
                          <w:r>
                            <w:rPr>
                              <w:rStyle w:val="Hyperlink1"/>
                              <w:rFonts w:ascii="Trebuchet MS" w:hAnsi="Trebuchet MS"/>
                              <w:sz w:val="20"/>
                              <w:szCs w:val="20"/>
                            </w:rPr>
                            <w:t>ro</w:t>
                          </w:r>
                          <w:proofErr w:type="spellEnd"/>
                        </w:hyperlink>
                      </w:p>
                    </w:sdtContent>
                  </w:sdt>
                </w:txbxContent>
              </v:textbox>
            </v:rect>
          </w:pict>
        </mc:Fallback>
      </mc:AlternateContent>
    </w:r>
  </w:p>
  <w:p w:rsidR="00996958" w:rsidRDefault="00996958">
    <w:pPr>
      <w:pStyle w:val="Footer"/>
    </w:pPr>
  </w:p>
  <w:p w:rsidR="00996958" w:rsidRDefault="00996958">
    <w:pPr>
      <w:pStyle w:val="Footer"/>
    </w:pPr>
  </w:p>
  <w:p w:rsidR="00996958" w:rsidRDefault="00996958">
    <w:pPr>
      <w:pStyle w:val="Footer"/>
    </w:pPr>
  </w:p>
  <w:p w:rsidR="00996958" w:rsidRDefault="00996958">
    <w:pPr>
      <w:pStyle w:val="Footer"/>
    </w:pPr>
  </w:p>
  <w:p w:rsidR="00996958" w:rsidRDefault="00356E25">
    <w:pPr>
      <w:pStyle w:val="Footer"/>
      <w:rPr>
        <w:rFonts w:ascii="Trebuchet MS" w:hAnsi="Trebuchet MS"/>
      </w:rPr>
    </w:pPr>
    <w:r>
      <w:rPr>
        <w:rFonts w:ascii="Trebuchet MS" w:eastAsia="Franklin Gothic Demi" w:hAnsi="Trebuchet MS" w:cs="Arial"/>
        <w:b/>
        <w:bCs/>
        <w:color w:val="000000"/>
        <w:sz w:val="18"/>
        <w:szCs w:val="18"/>
        <w:lang w:val="ro-RO"/>
      </w:rPr>
      <w:t>Documentul</w:t>
    </w:r>
    <w:r>
      <w:rPr>
        <w:rFonts w:ascii="Trebuchet MS" w:eastAsia="Franklin Gothic Demi" w:hAnsi="Trebuchet MS" w:cs="Arial"/>
        <w:b/>
        <w:bCs/>
        <w:color w:val="000000"/>
        <w:sz w:val="18"/>
        <w:szCs w:val="18"/>
        <w:lang w:val="ro-RO"/>
      </w:rPr>
      <w:t xml:space="preserve"> conține date cu caracter personal protejate de prevederile Regulamentului (UE) 2016/679</w:t>
    </w:r>
  </w:p>
  <w:p w:rsidR="00996958" w:rsidRDefault="00356E25">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sidR="00A128F1">
      <w:rPr>
        <w:bCs/>
        <w:noProof/>
        <w:sz w:val="24"/>
        <w:szCs w:val="24"/>
      </w:rPr>
      <w:t>2</w:t>
    </w:r>
    <w:r>
      <w:rPr>
        <w:bCs/>
        <w:sz w:val="24"/>
        <w:szCs w:val="24"/>
      </w:rPr>
      <w:fldChar w:fldCharType="end"/>
    </w:r>
    <w:r>
      <w:rPr>
        <w:bCs/>
        <w:sz w:val="24"/>
        <w:szCs w:val="24"/>
      </w:rPr>
      <w:t>/</w:t>
    </w:r>
    <w:r>
      <w:rPr>
        <w:bCs/>
        <w:sz w:val="24"/>
        <w:szCs w:val="24"/>
        <w:lang w:val="ro-RO"/>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958" w:rsidRDefault="00356E25">
    <w:pPr>
      <w:pStyle w:val="Footer"/>
    </w:pPr>
    <w:r>
      <w:rPr>
        <w:noProof/>
      </w:rPr>
      <mc:AlternateContent>
        <mc:Choice Requires="wps">
          <w:drawing>
            <wp:anchor distT="0" distB="5080" distL="0" distR="0" simplePos="0" relativeHeight="251658240" behindDoc="1" locked="0" layoutInCell="1" allowOverlap="1">
              <wp:simplePos x="0" y="0"/>
              <wp:positionH relativeFrom="column">
                <wp:posOffset>3322955</wp:posOffset>
              </wp:positionH>
              <wp:positionV relativeFrom="paragraph">
                <wp:posOffset>6350</wp:posOffset>
              </wp:positionV>
              <wp:extent cx="2657475" cy="870585"/>
              <wp:effectExtent l="0" t="0" r="0" b="5715"/>
              <wp:wrapNone/>
              <wp:docPr id="5" name="Frame1"/>
              <wp:cNvGraphicFramePr/>
              <a:graphic xmlns:a="http://schemas.openxmlformats.org/drawingml/2006/main">
                <a:graphicData uri="http://schemas.microsoft.com/office/word/2010/wordprocessingShape">
                  <wps:wsp>
                    <wps:cNvSpPr/>
                    <wps:spPr>
                      <a:xfrm>
                        <a:off x="0" y="0"/>
                        <a:ext cx="2657520" cy="870480"/>
                      </a:xfrm>
                      <a:prstGeom prst="rect">
                        <a:avLst/>
                      </a:prstGeom>
                      <a:noFill/>
                      <a:ln w="0">
                        <a:noFill/>
                      </a:ln>
                    </wps:spPr>
                    <wps:style>
                      <a:lnRef idx="0">
                        <a:srgbClr val="FFFFFF"/>
                      </a:lnRef>
                      <a:fillRef idx="0">
                        <a:srgbClr val="FFFFFF"/>
                      </a:fillRef>
                      <a:effectRef idx="0">
                        <a:srgbClr val="FFFFFF"/>
                      </a:effectRef>
                      <a:fontRef idx="minor"/>
                    </wps:style>
                    <wps:txbx>
                      <w:txbxContent>
                        <w:sdt>
                          <w:sdtPr>
                            <w:id w:val="1790942135"/>
                          </w:sdtPr>
                          <w:sdtEndPr/>
                          <w:sdtContent>
                            <w:p w:rsidR="00996958" w:rsidRDefault="00356E25">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w:t>
                              </w:r>
                              <w:r>
                                <w:rPr>
                                  <w:rFonts w:ascii="Trebuchet MS" w:hAnsi="Trebuchet MS"/>
                                  <w:color w:val="000000"/>
                                  <w:sz w:val="20"/>
                                  <w:szCs w:val="20"/>
                                  <w:lang w:val="ro-RO"/>
                                </w:rPr>
                                <w:t xml:space="preserve">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996958" w:rsidRDefault="00356E25">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996958" w:rsidRDefault="00356E25">
                              <w:pPr>
                                <w:pStyle w:val="FrameContents"/>
                                <w:spacing w:after="0" w:line="240" w:lineRule="auto"/>
                              </w:pPr>
                              <w:r>
                                <w:rPr>
                                  <w:rFonts w:ascii="Trebuchet MS" w:hAnsi="Trebuchet MS"/>
                                  <w:color w:val="000000"/>
                                  <w:sz w:val="20"/>
                                  <w:szCs w:val="20"/>
                                </w:rPr>
                                <w:t xml:space="preserve">Email: </w:t>
                              </w:r>
                              <w:hyperlink r:id="rId1">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996958" w:rsidRDefault="00356E25">
                              <w:pPr>
                                <w:pStyle w:val="FrameContents"/>
                                <w:spacing w:after="0" w:line="240" w:lineRule="auto"/>
                              </w:pPr>
                              <w:hyperlink r:id="rId2">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w:t>
                                </w:r>
                                <w:proofErr w:type="spellStart"/>
                                <w:r>
                                  <w:rPr>
                                    <w:rStyle w:val="Hyperlink1"/>
                                    <w:rFonts w:ascii="Trebuchet MS" w:hAnsi="Trebuchet MS"/>
                                    <w:sz w:val="20"/>
                                    <w:szCs w:val="20"/>
                                  </w:rPr>
                                  <w:t>ro</w:t>
                                </w:r>
                                <w:proofErr w:type="spellEnd"/>
                              </w:hyperlink>
                            </w:p>
                          </w:sdtContent>
                        </w:sdt>
                      </w:txbxContent>
                    </wps:txbx>
                    <wps:bodyPr anchor="t">
                      <a:noAutofit/>
                    </wps:bodyPr>
                  </wps:wsp>
                </a:graphicData>
              </a:graphic>
            </wp:anchor>
          </w:drawing>
        </mc:Choice>
        <mc:Fallback>
          <w:pict>
            <v:rect id="_x0000_s1027" style="position:absolute;margin-left:261.65pt;margin-top:.5pt;width:209.25pt;height:68.55pt;z-index:-251658240;visibility:visible;mso-wrap-style:square;mso-wrap-distance-left:0;mso-wrap-distance-top:0;mso-wrap-distance-right:0;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" filled="f" stroked="f" strokeweight="0">
              <v:textbox>
                <w:txbxContent>
                  <w:sdt>
                    <w:sdtPr>
                      <w:id w:val="1790942135"/>
                    </w:sdtPr>
                    <w:sdtEndPr/>
                    <w:sdtContent>
                      <w:p w:rsidR="00996958" w:rsidRDefault="00356E25">
                        <w:pPr>
                          <w:pStyle w:val="FrameContents"/>
                          <w:spacing w:after="0" w:line="240" w:lineRule="auto"/>
                        </w:pPr>
                        <w:proofErr w:type="spellStart"/>
                        <w:r>
                          <w:rPr>
                            <w:rFonts w:ascii="Trebuchet MS" w:hAnsi="Trebuchet MS"/>
                            <w:color w:val="000000"/>
                            <w:sz w:val="20"/>
                            <w:szCs w:val="20"/>
                          </w:rPr>
                          <w:t>Adre</w:t>
                        </w:r>
                        <w:proofErr w:type="spellEnd"/>
                        <w:r>
                          <w:rPr>
                            <w:rFonts w:ascii="Trebuchet MS" w:hAnsi="Trebuchet MS"/>
                            <w:color w:val="000000"/>
                            <w:sz w:val="20"/>
                            <w:szCs w:val="20"/>
                            <w:lang w:val="ro-RO"/>
                          </w:rPr>
                          <w:t xml:space="preserve">sa: </w:t>
                        </w:r>
                        <w:proofErr w:type="spellStart"/>
                        <w:r>
                          <w:rPr>
                            <w:rFonts w:ascii="Trebuchet MS" w:hAnsi="Trebuchet MS"/>
                            <w:color w:val="000000"/>
                            <w:sz w:val="20"/>
                            <w:szCs w:val="20"/>
                          </w:rPr>
                          <w:t>Bucure</w:t>
                        </w:r>
                        <w:proofErr w:type="spellEnd"/>
                        <w:r>
                          <w:rPr>
                            <w:rFonts w:ascii="Trebuchet MS" w:hAnsi="Trebuchet MS"/>
                            <w:color w:val="000000"/>
                            <w:sz w:val="20"/>
                            <w:szCs w:val="20"/>
                            <w:lang w:val="ro-RO"/>
                          </w:rPr>
                          <w:t>ș</w:t>
                        </w:r>
                        <w:r>
                          <w:rPr>
                            <w:rFonts w:ascii="Trebuchet MS" w:hAnsi="Trebuchet MS"/>
                            <w:color w:val="000000"/>
                            <w:sz w:val="20"/>
                            <w:szCs w:val="20"/>
                            <w:lang w:val="ro-RO"/>
                          </w:rPr>
                          <w:t xml:space="preserve">ti, P-ța Presei Libere nr. </w:t>
                        </w:r>
                        <w:r>
                          <w:rPr>
                            <w:rFonts w:ascii="Trebuchet MS" w:hAnsi="Trebuchet MS"/>
                            <w:color w:val="000000"/>
                            <w:sz w:val="20"/>
                            <w:szCs w:val="20"/>
                            <w:lang w:val="ro-RO"/>
                          </w:rPr>
                          <w:t xml:space="preserve">1, corp C3, et.3-4, </w:t>
                        </w:r>
                        <w:r>
                          <w:rPr>
                            <w:rFonts w:ascii="Trebuchet MS" w:hAnsi="Trebuchet MS"/>
                            <w:color w:val="000000"/>
                            <w:sz w:val="20"/>
                            <w:szCs w:val="20"/>
                          </w:rPr>
                          <w:t xml:space="preserve">sect. </w:t>
                        </w:r>
                        <w:r>
                          <w:rPr>
                            <w:rFonts w:ascii="Trebuchet MS" w:hAnsi="Trebuchet MS"/>
                            <w:color w:val="000000"/>
                            <w:sz w:val="20"/>
                            <w:szCs w:val="20"/>
                            <w:lang w:val="ro-RO"/>
                          </w:rPr>
                          <w:t>1</w:t>
                        </w:r>
                      </w:p>
                      <w:p w:rsidR="00996958" w:rsidRDefault="00356E25">
                        <w:pPr>
                          <w:pStyle w:val="FrameContents"/>
                          <w:spacing w:after="0" w:line="240" w:lineRule="auto"/>
                        </w:pPr>
                        <w:r>
                          <w:rPr>
                            <w:rFonts w:ascii="Trebuchet MS" w:hAnsi="Trebuchet MS"/>
                            <w:color w:val="000000"/>
                            <w:sz w:val="20"/>
                            <w:szCs w:val="20"/>
                          </w:rPr>
                          <w:t>Tel/fax</w:t>
                        </w:r>
                        <w:proofErr w:type="gramStart"/>
                        <w:r>
                          <w:rPr>
                            <w:rFonts w:ascii="Trebuchet MS" w:hAnsi="Trebuchet MS"/>
                            <w:color w:val="000000"/>
                            <w:sz w:val="20"/>
                            <w:szCs w:val="20"/>
                            <w:lang w:val="ro-RO"/>
                          </w:rPr>
                          <w:t>:</w:t>
                        </w:r>
                        <w:r>
                          <w:rPr>
                            <w:rFonts w:ascii="Trebuchet MS" w:hAnsi="Trebuchet MS"/>
                            <w:color w:val="000000"/>
                            <w:sz w:val="20"/>
                            <w:szCs w:val="20"/>
                          </w:rPr>
                          <w:t>021</w:t>
                        </w:r>
                        <w:proofErr w:type="gramEnd"/>
                        <w:r>
                          <w:rPr>
                            <w:rFonts w:ascii="Trebuchet MS" w:hAnsi="Trebuchet MS"/>
                            <w:color w:val="000000"/>
                            <w:sz w:val="20"/>
                            <w:szCs w:val="20"/>
                          </w:rPr>
                          <w:t>/</w:t>
                        </w:r>
                        <w:r>
                          <w:rPr>
                            <w:rFonts w:ascii="Trebuchet MS" w:hAnsi="Trebuchet MS"/>
                            <w:color w:val="000000"/>
                            <w:sz w:val="20"/>
                            <w:szCs w:val="20"/>
                            <w:lang w:val="ro-RO"/>
                          </w:rPr>
                          <w:t>3270629</w:t>
                        </w:r>
                        <w:r>
                          <w:rPr>
                            <w:rFonts w:ascii="Trebuchet MS" w:hAnsi="Trebuchet MS"/>
                            <w:color w:val="000000"/>
                            <w:sz w:val="20"/>
                            <w:szCs w:val="20"/>
                          </w:rPr>
                          <w:t>/</w:t>
                        </w:r>
                        <w:r>
                          <w:rPr>
                            <w:rFonts w:ascii="Trebuchet MS" w:hAnsi="Trebuchet MS"/>
                            <w:color w:val="000000"/>
                            <w:sz w:val="20"/>
                            <w:szCs w:val="20"/>
                            <w:lang w:val="ro-RO"/>
                          </w:rPr>
                          <w:t>0213270601</w:t>
                        </w:r>
                      </w:p>
                      <w:p w:rsidR="00996958" w:rsidRDefault="00356E25">
                        <w:pPr>
                          <w:pStyle w:val="FrameContents"/>
                          <w:spacing w:after="0" w:line="240" w:lineRule="auto"/>
                        </w:pPr>
                        <w:r>
                          <w:rPr>
                            <w:rFonts w:ascii="Trebuchet MS" w:hAnsi="Trebuchet MS"/>
                            <w:color w:val="000000"/>
                            <w:sz w:val="20"/>
                            <w:szCs w:val="20"/>
                          </w:rPr>
                          <w:t xml:space="preserve">Email: </w:t>
                        </w:r>
                        <w:hyperlink r:id="rId3">
                          <w:r>
                            <w:rPr>
                              <w:rStyle w:val="Hyperlink1"/>
                              <w:rFonts w:ascii="Trebuchet MS" w:hAnsi="Trebuchet MS"/>
                              <w:sz w:val="20"/>
                              <w:szCs w:val="20"/>
                              <w:lang w:val="ro-RO"/>
                            </w:rPr>
                            <w:t>antifrauda.generala</w:t>
                          </w:r>
                          <w:r>
                            <w:rPr>
                              <w:rStyle w:val="Hyperlink1"/>
                              <w:rFonts w:ascii="Trebuchet MS" w:hAnsi="Trebuchet MS"/>
                              <w:sz w:val="20"/>
                              <w:szCs w:val="20"/>
                            </w:rPr>
                            <w:t>@anaf.ro</w:t>
                          </w:r>
                        </w:hyperlink>
                      </w:p>
                      <w:p w:rsidR="00996958" w:rsidRDefault="00356E25">
                        <w:pPr>
                          <w:pStyle w:val="FrameContents"/>
                          <w:spacing w:after="0" w:line="240" w:lineRule="auto"/>
                        </w:pPr>
                        <w:hyperlink r:id="rId4">
                          <w:r>
                            <w:rPr>
                              <w:rStyle w:val="Hyperlink1"/>
                              <w:rFonts w:ascii="Trebuchet MS" w:hAnsi="Trebuchet MS"/>
                              <w:sz w:val="20"/>
                              <w:szCs w:val="20"/>
                            </w:rPr>
                            <w:t>www.</w:t>
                          </w:r>
                          <w:r>
                            <w:rPr>
                              <w:rStyle w:val="Hyperlink1"/>
                              <w:rFonts w:ascii="Trebuchet MS" w:hAnsi="Trebuchet MS"/>
                              <w:sz w:val="20"/>
                              <w:szCs w:val="20"/>
                              <w:lang w:val="ro-RO"/>
                            </w:rPr>
                            <w:t>antifrauda</w:t>
                          </w:r>
                          <w:r>
                            <w:rPr>
                              <w:rStyle w:val="Hyperlink1"/>
                              <w:rFonts w:ascii="Trebuchet MS" w:hAnsi="Trebuchet MS"/>
                              <w:sz w:val="20"/>
                              <w:szCs w:val="20"/>
                            </w:rPr>
                            <w:t>.</w:t>
                          </w:r>
                          <w:proofErr w:type="spellStart"/>
                          <w:r>
                            <w:rPr>
                              <w:rStyle w:val="Hyperlink1"/>
                              <w:rFonts w:ascii="Trebuchet MS" w:hAnsi="Trebuchet MS"/>
                              <w:sz w:val="20"/>
                              <w:szCs w:val="20"/>
                            </w:rPr>
                            <w:t>ro</w:t>
                          </w:r>
                          <w:proofErr w:type="spellEnd"/>
                        </w:hyperlink>
                      </w:p>
                    </w:sdtContent>
                  </w:sdt>
                </w:txbxContent>
              </v:textbox>
            </v:rect>
          </w:pict>
        </mc:Fallback>
      </mc:AlternateContent>
    </w:r>
  </w:p>
  <w:p w:rsidR="00996958" w:rsidRDefault="00996958">
    <w:pPr>
      <w:pStyle w:val="Footer"/>
    </w:pPr>
  </w:p>
  <w:p w:rsidR="00996958" w:rsidRDefault="00996958">
    <w:pPr>
      <w:pStyle w:val="Footer"/>
    </w:pPr>
  </w:p>
  <w:p w:rsidR="00996958" w:rsidRDefault="00996958">
    <w:pPr>
      <w:pStyle w:val="Footer"/>
    </w:pPr>
  </w:p>
  <w:p w:rsidR="00996958" w:rsidRDefault="00996958">
    <w:pPr>
      <w:pStyle w:val="Footer"/>
    </w:pPr>
  </w:p>
  <w:p w:rsidR="00996958" w:rsidRDefault="00356E25">
    <w:pPr>
      <w:pStyle w:val="Footer"/>
      <w:rPr>
        <w:rFonts w:ascii="Trebuchet MS" w:hAnsi="Trebuchet MS"/>
      </w:rPr>
    </w:pPr>
    <w:r>
      <w:rPr>
        <w:rFonts w:ascii="Trebuchet MS" w:eastAsia="Franklin Gothic Demi" w:hAnsi="Trebuchet MS" w:cs="Arial"/>
        <w:b/>
        <w:bCs/>
        <w:color w:val="000000"/>
        <w:sz w:val="18"/>
        <w:szCs w:val="18"/>
        <w:lang w:val="ro-RO"/>
      </w:rPr>
      <w:t xml:space="preserve">Documentul </w:t>
    </w:r>
    <w:r>
      <w:rPr>
        <w:rFonts w:ascii="Trebuchet MS" w:eastAsia="Franklin Gothic Demi" w:hAnsi="Trebuchet MS" w:cs="Arial"/>
        <w:b/>
        <w:bCs/>
        <w:color w:val="000000"/>
        <w:sz w:val="18"/>
        <w:szCs w:val="18"/>
        <w:lang w:val="ro-RO"/>
      </w:rPr>
      <w:t>conține date cu caracter personal protejate de prevederile Regulamentului (UE) 2016/679</w:t>
    </w:r>
  </w:p>
  <w:p w:rsidR="00996958" w:rsidRDefault="00356E25">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Pr>
        <w:bCs/>
        <w:sz w:val="24"/>
        <w:szCs w:val="24"/>
      </w:rPr>
      <w:t>4</w:t>
    </w:r>
    <w:r>
      <w:rPr>
        <w:bCs/>
        <w:sz w:val="24"/>
        <w:szCs w:val="24"/>
      </w:rPr>
      <w:fldChar w:fldCharType="end"/>
    </w:r>
    <w:r>
      <w:rPr>
        <w:bCs/>
        <w:sz w:val="24"/>
        <w:szCs w:val="24"/>
      </w:rPr>
      <w:t>/</w:t>
    </w:r>
    <w:r>
      <w:rPr>
        <w:bCs/>
        <w:sz w:val="24"/>
        <w:szCs w:val="24"/>
        <w:lang w:val="ro-RO"/>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E25" w:rsidRDefault="00356E25">
      <w:pPr>
        <w:spacing w:after="0" w:line="240" w:lineRule="auto"/>
      </w:pPr>
      <w:r>
        <w:separator/>
      </w:r>
    </w:p>
  </w:footnote>
  <w:footnote w:type="continuationSeparator" w:id="0">
    <w:p w:rsidR="00356E25" w:rsidRDefault="00356E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958"/>
    <w:rsid w:val="00356E25"/>
    <w:rsid w:val="003E1C59"/>
    <w:rsid w:val="00996958"/>
    <w:rsid w:val="00A128F1"/>
    <w:rsid w:val="10BE685B"/>
    <w:rsid w:val="2B8E373D"/>
    <w:rsid w:val="4649182C"/>
    <w:rsid w:val="52B664F7"/>
    <w:rsid w:val="5C5F1A9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63E9842-EB28-481D-9FD8-FD55BE2C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styleId="ListParagraph">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antifrauda.generala@anaf.ro" TargetMode="External"/><Relationship Id="rId2" Type="http://schemas.openxmlformats.org/officeDocument/2006/relationships/hyperlink" Target="http://www.antifrauda.ro/" TargetMode="External"/><Relationship Id="rId1" Type="http://schemas.openxmlformats.org/officeDocument/2006/relationships/hyperlink" Target="mailto:antifrauda.generala@anaf.ro" TargetMode="External"/><Relationship Id="rId4" Type="http://schemas.openxmlformats.org/officeDocument/2006/relationships/hyperlink" Target="http://www.antifrauda.ro/"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4</cp:revision>
  <cp:lastPrinted>2026-01-27T14:23:00Z</cp:lastPrinted>
  <dcterms:created xsi:type="dcterms:W3CDTF">2026-03-23T13:47:00Z</dcterms:created>
  <dcterms:modified xsi:type="dcterms:W3CDTF">2026-03-23T13:47:00Z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