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563" w:rsidRDefault="00587FA9">
      <w:pPr>
        <w:tabs>
          <w:tab w:val="left" w:pos="7155"/>
        </w:tabs>
        <w:spacing w:after="0" w:line="240" w:lineRule="auto"/>
        <w:jc w:val="both"/>
        <w:rPr>
          <w:bCs/>
          <w:lang w:val="ro-RO"/>
        </w:rPr>
      </w:pPr>
      <w:bookmarkStart w:id="0" w:name="_GoBack"/>
      <w:bookmarkEnd w:id="0"/>
      <w:r>
        <w:rPr>
          <w:rFonts w:ascii="Trebuchet MS" w:hAnsi="Trebuchet MS" w:cs="Trebuchet MS"/>
          <w:bCs/>
          <w:lang w:val="ro-RO"/>
        </w:rPr>
        <w:t xml:space="preserve">AGENȚIA NAȚIONALĂ DE ADMINISTRARE FISCALĂ  </w:t>
      </w:r>
      <w:r>
        <w:rPr>
          <w:rFonts w:ascii="Trebuchet MS" w:hAnsi="Trebuchet MS" w:cs="Trebuchet MS"/>
          <w:bCs/>
        </w:rPr>
        <w:t xml:space="preserve">          </w:t>
      </w:r>
      <w:r>
        <w:rPr>
          <w:rFonts w:ascii="Trebuchet MS" w:hAnsi="Trebuchet MS" w:cs="Trebuchet MS"/>
          <w:bCs/>
          <w:lang w:val="ro-RO"/>
        </w:rPr>
        <w:t xml:space="preserve">     </w:t>
      </w:r>
      <w:r>
        <w:rPr>
          <w:rFonts w:ascii="Trebuchet MS" w:hAnsi="Trebuchet MS" w:cs="Trebuchet MS"/>
          <w:bCs/>
        </w:rPr>
        <w:t xml:space="preserve"> </w:t>
      </w:r>
      <w:r>
        <w:rPr>
          <w:rFonts w:ascii="Trebuchet MS" w:hAnsi="Trebuchet MS" w:cs="Trebuchet MS"/>
          <w:bCs/>
          <w:lang w:val="ro-RO"/>
        </w:rPr>
        <w:t>AUTORITATEA VAMALĂ ROMÂNĂ</w:t>
      </w:r>
    </w:p>
    <w:p w:rsidR="00F85563" w:rsidRDefault="00587FA9">
      <w:pPr>
        <w:spacing w:after="240" w:line="240" w:lineRule="auto"/>
        <w:contextualSpacing/>
        <w:jc w:val="both"/>
        <w:rPr>
          <w:rFonts w:ascii="Trebuchet MS" w:hAnsi="Trebuchet MS" w:cs="Trebuchet MS"/>
          <w:iCs/>
          <w:sz w:val="24"/>
          <w:szCs w:val="24"/>
        </w:rPr>
      </w:pPr>
      <w:r>
        <w:rPr>
          <w:rFonts w:ascii="Trebuchet MS" w:hAnsi="Trebuchet MS" w:cs="Trebuchet MS"/>
          <w:iCs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iCs/>
          <w:sz w:val="24"/>
          <w:szCs w:val="24"/>
        </w:rPr>
        <w:t xml:space="preserve">          </w:t>
      </w:r>
      <w:r>
        <w:rPr>
          <w:rFonts w:ascii="Trebuchet MS" w:hAnsi="Trebuchet MS" w:cs="Trebuchet MS"/>
          <w:iCs/>
          <w:sz w:val="24"/>
          <w:szCs w:val="24"/>
          <w:lang w:val="ro-RO"/>
        </w:rPr>
        <w:t>Nr.</w:t>
      </w:r>
      <w:r>
        <w:rPr>
          <w:rFonts w:ascii="Trebuchet MS" w:hAnsi="Trebuchet MS" w:cs="Trebuchet MS"/>
          <w:iCs/>
          <w:sz w:val="24"/>
          <w:szCs w:val="24"/>
        </w:rPr>
        <w:t xml:space="preserve"> ___ din</w:t>
      </w:r>
      <w:r>
        <w:rPr>
          <w:rFonts w:ascii="Trebuchet MS" w:hAnsi="Trebuchet MS" w:cs="Trebuchet MS"/>
          <w:iCs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iCs/>
          <w:sz w:val="24"/>
          <w:szCs w:val="24"/>
        </w:rPr>
        <w:t xml:space="preserve">___._______.2026                          </w:t>
      </w:r>
      <w:r>
        <w:rPr>
          <w:rFonts w:ascii="Trebuchet MS" w:hAnsi="Trebuchet MS" w:cs="Trebuchet MS"/>
          <w:iCs/>
          <w:sz w:val="24"/>
          <w:szCs w:val="24"/>
          <w:lang w:val="ro-RO"/>
        </w:rPr>
        <w:t>Nr.</w:t>
      </w:r>
      <w:r>
        <w:rPr>
          <w:rFonts w:ascii="Trebuchet MS" w:hAnsi="Trebuchet MS" w:cs="Trebuchet MS"/>
          <w:iCs/>
          <w:sz w:val="24"/>
          <w:szCs w:val="24"/>
        </w:rPr>
        <w:t xml:space="preserve"> ___ din</w:t>
      </w:r>
      <w:r>
        <w:rPr>
          <w:rFonts w:ascii="Trebuchet MS" w:hAnsi="Trebuchet MS" w:cs="Trebuchet MS"/>
          <w:iCs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iCs/>
          <w:sz w:val="24"/>
          <w:szCs w:val="24"/>
        </w:rPr>
        <w:t>___._______.2026</w:t>
      </w:r>
    </w:p>
    <w:p w:rsidR="00F85563" w:rsidRDefault="00587FA9">
      <w:pPr>
        <w:spacing w:after="240" w:line="240" w:lineRule="auto"/>
        <w:contextualSpacing/>
        <w:jc w:val="both"/>
        <w:rPr>
          <w:rFonts w:ascii="Trebuchet MS" w:hAnsi="Trebuchet MS" w:cs="Trebuchet MS"/>
          <w:iCs/>
          <w:sz w:val="24"/>
          <w:szCs w:val="24"/>
          <w:lang w:val="ro-RO"/>
        </w:rPr>
      </w:pPr>
      <w:r>
        <w:rPr>
          <w:rFonts w:ascii="Trebuchet MS" w:hAnsi="Trebuchet MS" w:cs="Trebuchet MS"/>
          <w:iCs/>
          <w:sz w:val="24"/>
          <w:szCs w:val="24"/>
        </w:rPr>
        <w:t xml:space="preserve">                       </w:t>
      </w:r>
      <w:r>
        <w:rPr>
          <w:rFonts w:ascii="Trebuchet MS" w:hAnsi="Trebuchet MS" w:cs="Trebuchet MS"/>
          <w:iCs/>
          <w:sz w:val="24"/>
          <w:szCs w:val="24"/>
          <w:lang w:val="ro-RO"/>
        </w:rPr>
        <w:t xml:space="preserve">         </w:t>
      </w:r>
    </w:p>
    <w:p w:rsidR="00F85563" w:rsidRDefault="00587FA9">
      <w:pPr>
        <w:spacing w:after="240" w:line="240" w:lineRule="auto"/>
        <w:contextualSpacing/>
        <w:jc w:val="both"/>
        <w:rPr>
          <w:rFonts w:ascii="Trebuchet MS" w:hAnsi="Trebuchet MS" w:cs="Trebuchet MS"/>
          <w:iCs/>
          <w:sz w:val="24"/>
          <w:szCs w:val="24"/>
          <w:lang w:val="ro-RO"/>
        </w:rPr>
      </w:pPr>
      <w:r>
        <w:rPr>
          <w:rFonts w:ascii="Trebuchet MS" w:hAnsi="Trebuchet MS" w:cs="Trebuchet MS"/>
          <w:iCs/>
          <w:sz w:val="24"/>
          <w:szCs w:val="24"/>
          <w:lang w:val="ro-RO"/>
        </w:rPr>
        <w:t xml:space="preserve">                       </w:t>
      </w:r>
    </w:p>
    <w:p w:rsidR="00F85563" w:rsidRDefault="00F85563">
      <w:pPr>
        <w:spacing w:after="240" w:line="240" w:lineRule="auto"/>
        <w:contextualSpacing/>
        <w:jc w:val="both"/>
        <w:rPr>
          <w:rFonts w:ascii="Trebuchet MS" w:hAnsi="Trebuchet MS" w:cs="Trebuchet MS"/>
          <w:iCs/>
          <w:sz w:val="24"/>
          <w:szCs w:val="24"/>
          <w:lang w:val="ro-RO"/>
        </w:rPr>
      </w:pPr>
    </w:p>
    <w:p w:rsidR="00F85563" w:rsidRDefault="00587FA9">
      <w:pPr>
        <w:spacing w:after="0" w:line="20" w:lineRule="atLeast"/>
        <w:jc w:val="center"/>
        <w:rPr>
          <w:rFonts w:ascii="Trebuchet MS" w:hAnsi="Trebuchet MS"/>
          <w:b/>
          <w:bCs/>
          <w:lang w:val="ro-RO"/>
        </w:rPr>
      </w:pPr>
      <w:r>
        <w:rPr>
          <w:rFonts w:ascii="Trebuchet MS" w:hAnsi="Trebuchet MS" w:cs="Trebuchet MS"/>
          <w:b/>
          <w:bCs/>
          <w:sz w:val="24"/>
          <w:szCs w:val="24"/>
          <w:lang w:val="ro-RO"/>
        </w:rPr>
        <w:t>ORDIN</w:t>
      </w:r>
    </w:p>
    <w:p w:rsidR="00F85563" w:rsidRDefault="00587FA9">
      <w:pPr>
        <w:tabs>
          <w:tab w:val="left" w:pos="720"/>
        </w:tabs>
        <w:spacing w:after="0" w:line="20" w:lineRule="atLeast"/>
        <w:contextualSpacing/>
        <w:jc w:val="center"/>
        <w:rPr>
          <w:rFonts w:ascii="Trebuchet MS" w:hAnsi="Trebuchet MS" w:cs="Times New Roman"/>
          <w:b/>
          <w:bCs/>
          <w:sz w:val="24"/>
          <w:szCs w:val="24"/>
          <w:lang w:val="ro-RO"/>
        </w:rPr>
      </w:pPr>
      <w:r>
        <w:rPr>
          <w:rFonts w:ascii="Trebuchet MS" w:hAnsi="Trebuchet MS" w:cs="Times New Roman"/>
          <w:b/>
          <w:bCs/>
          <w:sz w:val="24"/>
          <w:szCs w:val="24"/>
          <w:lang w:val="ro-RO"/>
        </w:rPr>
        <w:t>privind stabilirea activității de monitorizare și control al activității desfășurate de antrepozitarii autorizați și importatorii autorizați care prezintă risc fiscal ridicat</w:t>
      </w:r>
    </w:p>
    <w:p w:rsidR="00F85563" w:rsidRDefault="00F85563">
      <w:pPr>
        <w:tabs>
          <w:tab w:val="left" w:pos="720"/>
        </w:tabs>
        <w:spacing w:before="120" w:after="0"/>
        <w:contextualSpacing/>
        <w:jc w:val="center"/>
        <w:rPr>
          <w:rFonts w:ascii="Trebuchet MS" w:hAnsi="Trebuchet MS" w:cs="Times New Roman"/>
          <w:b/>
          <w:bCs/>
          <w:sz w:val="24"/>
          <w:szCs w:val="24"/>
          <w:lang w:val="ro-RO"/>
        </w:rPr>
      </w:pPr>
    </w:p>
    <w:p w:rsidR="00F85563" w:rsidRDefault="00F85563">
      <w:pPr>
        <w:tabs>
          <w:tab w:val="left" w:pos="720"/>
        </w:tabs>
        <w:spacing w:before="120" w:after="0"/>
        <w:contextualSpacing/>
        <w:jc w:val="center"/>
        <w:rPr>
          <w:rFonts w:ascii="Trebuchet MS" w:hAnsi="Trebuchet MS" w:cs="Times New Roman"/>
          <w:b/>
          <w:bCs/>
          <w:sz w:val="24"/>
          <w:szCs w:val="24"/>
          <w:lang w:val="ro-RO"/>
        </w:rPr>
      </w:pPr>
    </w:p>
    <w:p w:rsidR="00F85563" w:rsidRDefault="00587FA9">
      <w:pPr>
        <w:pStyle w:val="BodyText"/>
        <w:spacing w:after="0" w:line="240" w:lineRule="auto"/>
        <w:ind w:firstLine="720"/>
        <w:jc w:val="both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eastAsia="NSimSun" w:hAnsi="Trebuchet MS" w:cs="Trebuchet MS"/>
          <w:kern w:val="2"/>
          <w:sz w:val="24"/>
          <w:szCs w:val="24"/>
          <w:lang w:val="ro-RO" w:bidi="hi-IN"/>
        </w:rPr>
        <w:t xml:space="preserve">Având în vedere avizul conform al Ministerului Finanțelor </w:t>
      </w:r>
      <w:r>
        <w:rPr>
          <w:rFonts w:ascii="Trebuchet MS" w:eastAsia="NSimSun" w:hAnsi="Trebuchet MS" w:cs="Trebuchet MS"/>
          <w:color w:val="auto"/>
          <w:kern w:val="2"/>
          <w:sz w:val="24"/>
          <w:szCs w:val="24"/>
          <w:lang w:val="ro-RO" w:bidi="hi-IN"/>
        </w:rPr>
        <w:t>comunicat cu Adresa</w:t>
      </w:r>
      <w:r>
        <w:rPr>
          <w:rFonts w:ascii="Trebuchet MS" w:eastAsia="NSimSun" w:hAnsi="Trebuchet MS" w:cs="Trebuchet MS"/>
          <w:color w:val="auto"/>
          <w:kern w:val="2"/>
          <w:sz w:val="24"/>
          <w:szCs w:val="24"/>
          <w:lang w:bidi="hi-IN"/>
        </w:rPr>
        <w:t xml:space="preserve"> nr. _______ din data de ___.___.2026</w:t>
      </w:r>
      <w:r>
        <w:rPr>
          <w:rFonts w:ascii="Trebuchet MS" w:eastAsia="NSimSun" w:hAnsi="Trebuchet MS" w:cs="Trebuchet MS"/>
          <w:color w:val="auto"/>
          <w:kern w:val="2"/>
          <w:sz w:val="24"/>
          <w:szCs w:val="24"/>
          <w:lang w:val="ro-RO" w:bidi="hi-IN"/>
        </w:rPr>
        <w:t>,</w:t>
      </w:r>
    </w:p>
    <w:p w:rsidR="00F85563" w:rsidRDefault="00587FA9">
      <w:pPr>
        <w:tabs>
          <w:tab w:val="left" w:pos="720"/>
        </w:tabs>
        <w:spacing w:after="0" w:line="240" w:lineRule="auto"/>
        <w:jc w:val="both"/>
        <w:rPr>
          <w:rFonts w:ascii="Trebuchet MS" w:hAnsi="Trebuchet MS" w:cs="Trebuchet MS"/>
          <w:iCs/>
          <w:sz w:val="24"/>
          <w:szCs w:val="24"/>
          <w:lang w:val="ro-RO"/>
        </w:rPr>
      </w:pPr>
      <w:r>
        <w:rPr>
          <w:rFonts w:ascii="Trebuchet MS" w:hAnsi="Trebuchet MS" w:cs="Trebuchet MS"/>
          <w:sz w:val="24"/>
          <w:szCs w:val="24"/>
          <w:lang w:val="ro-RO"/>
        </w:rPr>
        <w:tab/>
        <w:t>î</w:t>
      </w:r>
      <w:r>
        <w:rPr>
          <w:rFonts w:ascii="Trebuchet MS" w:hAnsi="Trebuchet MS" w:cs="Trebuchet MS"/>
          <w:sz w:val="24"/>
          <w:szCs w:val="24"/>
        </w:rPr>
        <w:t xml:space="preserve">n temeiul art. </w:t>
      </w:r>
      <w:r>
        <w:rPr>
          <w:rFonts w:ascii="Trebuchet MS" w:hAnsi="Trebuchet MS" w:cs="Trebuchet MS"/>
          <w:sz w:val="24"/>
          <w:szCs w:val="24"/>
          <w:lang w:val="ro-RO"/>
        </w:rPr>
        <w:t>367</w:t>
      </w:r>
      <w:r>
        <w:rPr>
          <w:rFonts w:ascii="Trebuchet MS" w:hAnsi="Trebuchet MS" w:cs="Trebuchet MS"/>
          <w:sz w:val="24"/>
          <w:szCs w:val="24"/>
        </w:rPr>
        <w:t xml:space="preserve"> </w:t>
      </w:r>
      <w:r>
        <w:rPr>
          <w:rStyle w:val="Bodytext9Exact"/>
          <w:rFonts w:ascii="Trebuchet MS" w:hAnsi="Trebuchet MS" w:cs="Trebuchet MS"/>
          <w:color w:val="auto"/>
          <w:sz w:val="24"/>
          <w:szCs w:val="24"/>
          <w:u w:val="none"/>
        </w:rPr>
        <w:t xml:space="preserve"> alin.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(1</w:t>
      </w:r>
      <w:r>
        <w:rPr>
          <w:rFonts w:ascii="Trebuchet MS" w:hAnsi="Trebuchet MS" w:cs="Trebuchet MS"/>
          <w:bCs/>
          <w:sz w:val="24"/>
          <w:szCs w:val="24"/>
          <w:lang w:val="ro-RO"/>
        </w:rPr>
        <w:t>⁶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) și art. 391 alin. (10)</w:t>
      </w:r>
      <w:r>
        <w:rPr>
          <w:rStyle w:val="Bodytext9Exact"/>
          <w:rFonts w:ascii="Trebuchet MS" w:hAnsi="Trebuchet MS" w:cs="Trebuchet MS"/>
          <w:color w:val="auto"/>
          <w:sz w:val="24"/>
          <w:szCs w:val="24"/>
          <w:u w:val="none"/>
          <w:lang w:val="en-US"/>
        </w:rPr>
        <w:t xml:space="preserve"> din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Legea nr. 227/2015 privind Codul fiscal</w:t>
      </w:r>
      <w:r>
        <w:rPr>
          <w:rFonts w:ascii="Trebuchet MS" w:eastAsia="NSimSun" w:hAnsi="Trebuchet MS" w:cs="Trebuchet MS"/>
          <w:kern w:val="2"/>
          <w:sz w:val="24"/>
          <w:szCs w:val="24"/>
          <w:lang w:val="ro-RO" w:bidi="hi-IN"/>
        </w:rPr>
        <w:t>, cu modificările și completările ulterioare</w:t>
      </w:r>
      <w:r>
        <w:rPr>
          <w:rFonts w:ascii="Trebuchet MS" w:eastAsia="NSimSun" w:hAnsi="Trebuchet MS" w:cs="Trebuchet MS"/>
          <w:kern w:val="2"/>
          <w:sz w:val="24"/>
          <w:szCs w:val="24"/>
          <w:lang w:bidi="hi-IN"/>
        </w:rPr>
        <w:t>,</w:t>
      </w:r>
      <w:r>
        <w:rPr>
          <w:rFonts w:ascii="Trebuchet MS" w:eastAsia="NSimSun" w:hAnsi="Trebuchet MS" w:cs="Trebuchet MS"/>
          <w:kern w:val="2"/>
          <w:sz w:val="24"/>
          <w:szCs w:val="24"/>
          <w:lang w:val="ro-RO" w:bidi="hi-IN"/>
        </w:rPr>
        <w:t xml:space="preserve"> art. II alin. (3) și</w:t>
      </w:r>
      <w:r>
        <w:rPr>
          <w:rFonts w:ascii="Trebuchet MS" w:eastAsia="NSimSun" w:hAnsi="Trebuchet MS" w:cs="Trebuchet MS"/>
          <w:kern w:val="2"/>
          <w:sz w:val="24"/>
          <w:szCs w:val="24"/>
          <w:lang w:bidi="hi-IN"/>
        </w:rPr>
        <w:t xml:space="preserve"> art.</w:t>
      </w:r>
      <w:r>
        <w:rPr>
          <w:rFonts w:ascii="Trebuchet MS" w:eastAsia="NSimSun" w:hAnsi="Trebuchet MS" w:cs="Trebuchet MS"/>
          <w:kern w:val="2"/>
          <w:sz w:val="24"/>
          <w:szCs w:val="24"/>
          <w:lang w:val="ro-RO" w:bidi="hi-IN"/>
        </w:rPr>
        <w:t xml:space="preserve"> IV alin. (2)</w:t>
      </w:r>
      <w:r>
        <w:rPr>
          <w:rFonts w:ascii="Trebuchet MS" w:eastAsia="NSimSun" w:hAnsi="Trebuchet MS" w:cs="Trebuchet MS"/>
          <w:kern w:val="2"/>
          <w:sz w:val="24"/>
          <w:szCs w:val="24"/>
          <w:lang w:bidi="hi-IN"/>
        </w:rPr>
        <w:t xml:space="preserve"> </w:t>
      </w:r>
      <w:r>
        <w:rPr>
          <w:rFonts w:ascii="Trebuchet MS" w:eastAsia="NSimSun" w:hAnsi="Trebuchet MS" w:cs="Trebuchet MS"/>
          <w:kern w:val="2"/>
          <w:sz w:val="24"/>
          <w:szCs w:val="24"/>
          <w:lang w:val="ro-RO" w:bidi="hi-IN"/>
        </w:rPr>
        <w:t xml:space="preserve">din Ordonanța de Urgență a Guvernului nr. 89/2025 pentru modificarea și completarea Legii nr. 227/2015 privind Codul fiscal, reglementarea unor măsuri fiscal-bugetare, precum și pentru modificarea și completarea unor acte normative și </w:t>
      </w:r>
      <w:r>
        <w:rPr>
          <w:rFonts w:ascii="Trebuchet MS" w:eastAsia="NSimSun" w:hAnsi="Trebuchet MS" w:cs="Trebuchet MS"/>
          <w:kern w:val="2"/>
          <w:sz w:val="24"/>
          <w:szCs w:val="24"/>
          <w:lang w:bidi="hi-IN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art. 2 alin. (5) din Legea nr. 268/2021 pentru înființarea Autorității Vamale Române și pentru modificarea unor acte normative, </w:t>
      </w:r>
      <w:r>
        <w:rPr>
          <w:rFonts w:ascii="Trebuchet MS" w:hAnsi="Trebuchet MS" w:cs="Trebuchet MS"/>
          <w:sz w:val="24"/>
          <w:szCs w:val="24"/>
        </w:rPr>
        <w:t xml:space="preserve">cu </w:t>
      </w:r>
      <w:r>
        <w:rPr>
          <w:rFonts w:ascii="Trebuchet MS" w:eastAsia="NSimSun" w:hAnsi="Trebuchet MS" w:cs="Trebuchet MS"/>
          <w:kern w:val="2"/>
          <w:sz w:val="24"/>
          <w:szCs w:val="24"/>
          <w:lang w:val="ro-RO" w:bidi="hi-IN"/>
        </w:rPr>
        <w:t>completările ulterioare</w:t>
      </w:r>
      <w:r>
        <w:rPr>
          <w:rFonts w:ascii="Trebuchet MS" w:eastAsia="NSimSun" w:hAnsi="Trebuchet MS" w:cs="Trebuchet MS"/>
          <w:kern w:val="2"/>
          <w:sz w:val="24"/>
          <w:szCs w:val="24"/>
          <w:lang w:bidi="hi-IN"/>
        </w:rPr>
        <w:t xml:space="preserve">, </w:t>
      </w:r>
      <w:r>
        <w:rPr>
          <w:rFonts w:ascii="Trebuchet MS" w:hAnsi="Trebuchet MS" w:cs="Trebuchet MS"/>
          <w:iCs/>
          <w:sz w:val="24"/>
          <w:szCs w:val="24"/>
          <w:lang w:val="ro-RO"/>
        </w:rPr>
        <w:t>art. 11 alin. (3) din Hotărârea Guvernului nr. 520/2013 privind organizarea și funcționarea Agenției Naționale de Administrare Fiscală, cu modificările și completările ult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erioare, și </w:t>
      </w:r>
      <w:r>
        <w:rPr>
          <w:rFonts w:ascii="Trebuchet MS" w:hAnsi="Trebuchet MS" w:cs="Trebuchet MS"/>
          <w:sz w:val="24"/>
          <w:szCs w:val="24"/>
        </w:rPr>
        <w:t xml:space="preserve">al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prevederilor art. 8 alin. (3) din </w:t>
      </w:r>
      <w:r>
        <w:rPr>
          <w:rFonts w:ascii="Trebuchet MS" w:hAnsi="Trebuchet MS" w:cs="Trebuchet MS"/>
          <w:iCs/>
          <w:sz w:val="24"/>
          <w:szCs w:val="24"/>
          <w:lang w:val="ro-RO"/>
        </w:rPr>
        <w:t>Hotărârea Guvernului nr. 237/2022 privind organizarea și funcționarea Autorității Vamale Române și pentru modificarea pct. 1 de la lit. C din cadrul anexei nr. 1 la Hotărârea Guvernului nr. 791/2009 privind condițiile pentru certificarea aeroporturilor civile internaționale sau deschise traficului aerian internațional, cu modificările și completările ulterioare,</w:t>
      </w:r>
    </w:p>
    <w:p w:rsidR="00F85563" w:rsidRDefault="00587FA9">
      <w:pPr>
        <w:tabs>
          <w:tab w:val="left" w:pos="720"/>
        </w:tabs>
        <w:spacing w:after="144"/>
        <w:jc w:val="both"/>
        <w:rPr>
          <w:rFonts w:ascii="Trebuchet MS" w:hAnsi="Trebuchet MS" w:cs="Trebuchet MS"/>
          <w:bCs/>
          <w:sz w:val="24"/>
          <w:szCs w:val="24"/>
          <w:lang w:val="ro-RO"/>
        </w:rPr>
      </w:pPr>
      <w:r>
        <w:rPr>
          <w:rFonts w:ascii="Trebuchet MS" w:hAnsi="Trebuchet MS" w:cs="Trebuchet MS"/>
          <w:bCs/>
          <w:sz w:val="24"/>
          <w:szCs w:val="24"/>
          <w:lang w:val="ro-RO"/>
        </w:rPr>
        <w:tab/>
      </w:r>
    </w:p>
    <w:p w:rsidR="00F85563" w:rsidRDefault="00587FA9">
      <w:pPr>
        <w:tabs>
          <w:tab w:val="left" w:pos="720"/>
        </w:tabs>
        <w:spacing w:after="144"/>
        <w:jc w:val="both"/>
        <w:rPr>
          <w:rFonts w:ascii="Trebuchet MS" w:hAnsi="Trebuchet MS" w:cs="Times New Roman"/>
          <w:bCs/>
          <w:sz w:val="24"/>
          <w:szCs w:val="24"/>
          <w:lang w:val="ro-RO"/>
        </w:rPr>
      </w:pPr>
      <w:r>
        <w:rPr>
          <w:rFonts w:ascii="Trebuchet MS" w:hAnsi="Trebuchet MS" w:cs="Trebuchet MS"/>
          <w:bCs/>
          <w:sz w:val="24"/>
          <w:szCs w:val="24"/>
          <w:lang w:val="ro-RO"/>
        </w:rPr>
        <w:tab/>
      </w:r>
      <w:r>
        <w:rPr>
          <w:rFonts w:ascii="Trebuchet MS" w:hAnsi="Trebuchet MS" w:cs="Trebuchet MS"/>
          <w:b/>
          <w:sz w:val="24"/>
          <w:szCs w:val="24"/>
          <w:lang w:val="ro-RO"/>
        </w:rPr>
        <w:t xml:space="preserve">președintele Agenției Naționale de Administrare Fiscală și </w:t>
      </w:r>
      <w:r>
        <w:rPr>
          <w:rFonts w:ascii="Trebuchet MS" w:hAnsi="Trebuchet MS" w:cs="Trebuchet MS"/>
          <w:b/>
          <w:sz w:val="24"/>
          <w:szCs w:val="24"/>
        </w:rPr>
        <w:t>p</w:t>
      </w:r>
      <w:r>
        <w:rPr>
          <w:rFonts w:ascii="Trebuchet MS" w:hAnsi="Trebuchet MS" w:cs="Trebuchet MS"/>
          <w:b/>
          <w:sz w:val="24"/>
          <w:szCs w:val="24"/>
          <w:lang w:val="ro-RO"/>
        </w:rPr>
        <w:t>reședintele Autorității Vamale Române</w:t>
      </w:r>
      <w:r>
        <w:rPr>
          <w:rFonts w:ascii="Trebuchet MS" w:hAnsi="Trebuchet MS" w:cs="Trebuchet MS"/>
          <w:bCs/>
          <w:sz w:val="24"/>
          <w:szCs w:val="24"/>
          <w:lang w:val="ro-RO"/>
        </w:rPr>
        <w:t xml:space="preserve"> e</w:t>
      </w:r>
      <w:r>
        <w:rPr>
          <w:rFonts w:ascii="Trebuchet MS" w:hAnsi="Trebuchet MS" w:cs="Trebuchet MS"/>
          <w:sz w:val="24"/>
          <w:szCs w:val="24"/>
          <w:lang w:val="ro-RO"/>
        </w:rPr>
        <w:t>mit următorul ordin</w:t>
      </w:r>
      <w:r>
        <w:rPr>
          <w:rFonts w:ascii="Trebuchet MS" w:hAnsi="Trebuchet MS" w:cs="Trebuchet MS"/>
          <w:sz w:val="24"/>
          <w:szCs w:val="24"/>
        </w:rPr>
        <w:t>:</w:t>
      </w:r>
    </w:p>
    <w:p w:rsidR="00F85563" w:rsidRDefault="00587FA9">
      <w:pPr>
        <w:tabs>
          <w:tab w:val="left" w:pos="720"/>
        </w:tabs>
        <w:spacing w:after="0" w:line="20" w:lineRule="atLeast"/>
        <w:contextualSpacing/>
        <w:jc w:val="both"/>
        <w:rPr>
          <w:rFonts w:ascii="Trebuchet MS" w:hAnsi="Trebuchet MS" w:cs="Trebuchet MS"/>
          <w:iCs/>
          <w:color w:val="000000"/>
          <w:sz w:val="24"/>
          <w:szCs w:val="24"/>
          <w:lang w:val="ro-RO"/>
        </w:rPr>
      </w:pPr>
      <w:r>
        <w:rPr>
          <w:rFonts w:ascii="Trebuchet MS" w:hAnsi="Trebuchet MS" w:cs="Times New Roman"/>
          <w:sz w:val="24"/>
          <w:szCs w:val="24"/>
          <w:lang w:val="ro-RO"/>
        </w:rPr>
        <w:t xml:space="preserve">Art. 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 xml:space="preserve">1. - Activitatea de monitorizare și control </w:t>
      </w:r>
      <w:r>
        <w:rPr>
          <w:rFonts w:ascii="Trebuchet MS" w:hAnsi="Trebuchet MS" w:cs="Times New Roman"/>
          <w:sz w:val="24"/>
          <w:szCs w:val="24"/>
          <w:lang w:val="ro-RO"/>
        </w:rPr>
        <w:t xml:space="preserve">a activității desfășurate de antrepozitarii autorizați care prezintă risc fiscal ridicat 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 xml:space="preserve">se stabilește </w:t>
      </w:r>
      <w:r>
        <w:rPr>
          <w:rFonts w:ascii="Trebuchet MS" w:hAnsi="Trebuchet MS" w:cs="Trebuchet MS"/>
          <w:iCs/>
          <w:color w:val="000000"/>
          <w:sz w:val="24"/>
          <w:szCs w:val="24"/>
        </w:rPr>
        <w:t xml:space="preserve">potrivit 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b/>
          <w:bCs/>
          <w:iCs/>
          <w:color w:val="000000"/>
          <w:sz w:val="24"/>
          <w:szCs w:val="24"/>
        </w:rPr>
        <w:t>a</w:t>
      </w:r>
      <w:r>
        <w:rPr>
          <w:rFonts w:ascii="Trebuchet MS" w:hAnsi="Trebuchet MS" w:cs="Trebuchet MS"/>
          <w:b/>
          <w:bCs/>
          <w:iCs/>
          <w:color w:val="000000"/>
          <w:sz w:val="24"/>
          <w:szCs w:val="24"/>
          <w:lang w:val="ro-RO"/>
        </w:rPr>
        <w:t>nexei nr.1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>, care face parte integrantă din prezentul ordin.</w:t>
      </w:r>
    </w:p>
    <w:p w:rsidR="00F85563" w:rsidRDefault="00587FA9">
      <w:pPr>
        <w:tabs>
          <w:tab w:val="left" w:pos="720"/>
        </w:tabs>
        <w:spacing w:after="0" w:line="20" w:lineRule="atLeast"/>
        <w:contextualSpacing/>
        <w:jc w:val="both"/>
        <w:rPr>
          <w:rFonts w:ascii="Trebuchet MS" w:hAnsi="Trebuchet MS" w:cs="Trebuchet MS"/>
          <w:iCs/>
          <w:color w:val="000000"/>
          <w:sz w:val="24"/>
          <w:szCs w:val="24"/>
          <w:lang w:val="ro-RO"/>
        </w:rPr>
      </w:pPr>
      <w:r>
        <w:rPr>
          <w:rFonts w:ascii="Trebuchet MS" w:hAnsi="Trebuchet MS" w:cs="Times New Roman"/>
          <w:sz w:val="24"/>
          <w:szCs w:val="24"/>
          <w:lang w:val="ro-RO"/>
        </w:rPr>
        <w:t xml:space="preserve">Art. 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 xml:space="preserve">2. - Activitatea de monitorizare și control </w:t>
      </w:r>
      <w:r>
        <w:rPr>
          <w:rFonts w:ascii="Trebuchet MS" w:hAnsi="Trebuchet MS" w:cs="Times New Roman"/>
          <w:sz w:val="24"/>
          <w:szCs w:val="24"/>
          <w:lang w:val="ro-RO"/>
        </w:rPr>
        <w:t xml:space="preserve">a activității desfășurate de importatorii autorizați care prezintă risc fiscal ridicat 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 xml:space="preserve">se stabilește </w:t>
      </w:r>
      <w:r>
        <w:rPr>
          <w:rFonts w:ascii="Trebuchet MS" w:hAnsi="Trebuchet MS" w:cs="Trebuchet MS"/>
          <w:iCs/>
          <w:color w:val="000000"/>
          <w:sz w:val="24"/>
          <w:szCs w:val="24"/>
        </w:rPr>
        <w:t xml:space="preserve">potrivit </w:t>
      </w:r>
      <w:r>
        <w:rPr>
          <w:rFonts w:ascii="Trebuchet MS" w:hAnsi="Trebuchet MS" w:cs="Trebuchet MS"/>
          <w:b/>
          <w:bCs/>
          <w:iCs/>
          <w:color w:val="000000"/>
          <w:sz w:val="24"/>
          <w:szCs w:val="24"/>
        </w:rPr>
        <w:t>a</w:t>
      </w:r>
      <w:r>
        <w:rPr>
          <w:rFonts w:ascii="Trebuchet MS" w:hAnsi="Trebuchet MS" w:cs="Trebuchet MS"/>
          <w:b/>
          <w:bCs/>
          <w:iCs/>
          <w:color w:val="000000"/>
          <w:sz w:val="24"/>
          <w:szCs w:val="24"/>
          <w:lang w:val="ro-RO"/>
        </w:rPr>
        <w:t>nexei nr. 2</w:t>
      </w:r>
      <w:r>
        <w:rPr>
          <w:rFonts w:ascii="Trebuchet MS" w:hAnsi="Trebuchet MS" w:cs="Trebuchet MS"/>
          <w:iCs/>
          <w:color w:val="000000"/>
          <w:sz w:val="24"/>
          <w:szCs w:val="24"/>
          <w:lang w:val="ro-RO"/>
        </w:rPr>
        <w:t>, care face parte integrantă din prezentul ordin.</w:t>
      </w:r>
    </w:p>
    <w:p w:rsidR="00F85563" w:rsidRDefault="00587FA9">
      <w:pPr>
        <w:pStyle w:val="NormalWeb"/>
        <w:spacing w:after="0" w:line="20" w:lineRule="atLeast"/>
        <w:jc w:val="both"/>
        <w:rPr>
          <w:rFonts w:ascii="Trebuchet MS" w:hAnsi="Trebuchet MS" w:cs="Times New Roman"/>
          <w:color w:val="FF0000"/>
          <w:lang w:val="ro-RO"/>
        </w:rPr>
      </w:pPr>
      <w:r>
        <w:rPr>
          <w:rFonts w:ascii="Trebuchet MS" w:hAnsi="Trebuchet MS" w:cs="Times New Roman"/>
          <w:bCs/>
          <w:color w:val="auto"/>
          <w:lang w:val="ro-RO"/>
        </w:rPr>
        <w:t>Art. 3. -</w:t>
      </w:r>
      <w:r>
        <w:rPr>
          <w:rFonts w:ascii="Trebuchet MS" w:hAnsi="Trebuchet MS" w:cs="Times New Roman"/>
          <w:color w:val="auto"/>
          <w:lang w:val="ro-RO"/>
        </w:rPr>
        <w:t xml:space="preserve"> Referirile la Codul fiscal din cuprinsul prezentului ordin reprezintă trimiteri la Legea nr. 227/2015 privind Codul fiscal, cu modificările și completările ulterioare.</w:t>
      </w:r>
    </w:p>
    <w:p w:rsidR="00F85563" w:rsidRDefault="00587FA9">
      <w:pPr>
        <w:tabs>
          <w:tab w:val="left" w:pos="0"/>
        </w:tabs>
        <w:spacing w:after="0" w:line="20" w:lineRule="atLeast"/>
        <w:jc w:val="both"/>
        <w:rPr>
          <w:rFonts w:ascii="Trebuchet MS" w:hAnsi="Trebuchet MS" w:cs="Times New Roman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sz w:val="24"/>
          <w:szCs w:val="24"/>
          <w:lang w:val="ro-RO"/>
        </w:rPr>
        <w:t>Art. 4. -</w:t>
      </w:r>
      <w:r>
        <w:rPr>
          <w:rFonts w:ascii="Trebuchet MS" w:hAnsi="Trebuchet MS" w:cs="Times New Roman"/>
          <w:sz w:val="24"/>
          <w:szCs w:val="24"/>
          <w:lang w:val="ro-RO"/>
        </w:rPr>
        <w:t xml:space="preserve"> Structurile competente din cadrul Autorității Vamale Române și Agenției Naționale de Administrare Fiscală, Direcția generală de administrare a marilor contribuabili, direcțiile generale regionale ale finanțelor publice și organele fiscale centrale din subordine vor lua măsuri pentru ducerea la îndeplinire a prevederilor prezentului ordin.</w:t>
      </w:r>
    </w:p>
    <w:p w:rsidR="00F85563" w:rsidRDefault="00587FA9">
      <w:pPr>
        <w:jc w:val="both"/>
        <w:rPr>
          <w:rFonts w:ascii="Trebuchet MS" w:hAnsi="Trebuchet MS" w:cs="Times New Roman"/>
          <w:b/>
          <w:bCs/>
          <w:sz w:val="24"/>
          <w:szCs w:val="24"/>
          <w:lang w:val="ro-RO"/>
        </w:rPr>
      </w:pPr>
      <w:r>
        <w:rPr>
          <w:rFonts w:ascii="Trebuchet MS" w:hAnsi="Trebuchet MS" w:cs="Times New Roman"/>
          <w:sz w:val="24"/>
          <w:szCs w:val="24"/>
          <w:lang w:val="ro-RO"/>
        </w:rPr>
        <w:t xml:space="preserve">Art. 5 - </w:t>
      </w:r>
      <w:r>
        <w:rPr>
          <w:sz w:val="24"/>
          <w:szCs w:val="24"/>
        </w:rPr>
        <w:t xml:space="preserve"> </w:t>
      </w:r>
      <w:r>
        <w:rPr>
          <w:rFonts w:ascii="Trebuchet MS" w:hAnsi="Trebuchet MS" w:cs="Trebuchet MS"/>
          <w:sz w:val="24"/>
          <w:szCs w:val="24"/>
        </w:rPr>
        <w:t>Prezentul ordin se publică în Monitorul Oficial al României, Partea I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și intră în vigoare la data de </w:t>
      </w:r>
      <w:r w:rsidR="002D4B10">
        <w:rPr>
          <w:rFonts w:ascii="Trebuchet MS" w:hAnsi="Trebuchet MS" w:cs="Trebuchet MS"/>
          <w:sz w:val="24"/>
          <w:szCs w:val="24"/>
          <w:lang w:val="ro-RO"/>
        </w:rPr>
        <w:t>15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martie 2026.</w:t>
      </w:r>
    </w:p>
    <w:p w:rsidR="00F85563" w:rsidRDefault="00587FA9">
      <w:pPr>
        <w:spacing w:after="240" w:line="240" w:lineRule="auto"/>
        <w:ind w:firstLineChars="650" w:firstLine="1560"/>
        <w:contextualSpacing/>
        <w:jc w:val="both"/>
        <w:rPr>
          <w:rFonts w:ascii="Trebuchet MS" w:hAnsi="Trebuchet MS" w:cs="Trebuchet MS"/>
          <w:iCs/>
          <w:sz w:val="24"/>
          <w:szCs w:val="24"/>
          <w:lang w:val="ro-RO"/>
        </w:rPr>
      </w:pPr>
      <w:r>
        <w:rPr>
          <w:rFonts w:ascii="Trebuchet MS" w:hAnsi="Trebuchet MS" w:cs="Trebuchet MS"/>
          <w:iCs/>
          <w:sz w:val="24"/>
          <w:szCs w:val="24"/>
        </w:rPr>
        <w:t>Pre</w:t>
      </w:r>
      <w:r>
        <w:rPr>
          <w:rFonts w:ascii="Trebuchet MS" w:hAnsi="Trebuchet MS" w:cs="Trebuchet MS"/>
          <w:iCs/>
          <w:sz w:val="24"/>
          <w:szCs w:val="24"/>
          <w:lang w:val="ro-RO"/>
        </w:rPr>
        <w:t>ș</w:t>
      </w:r>
      <w:r>
        <w:rPr>
          <w:rFonts w:ascii="Trebuchet MS" w:hAnsi="Trebuchet MS" w:cs="Trebuchet MS"/>
          <w:iCs/>
          <w:sz w:val="24"/>
          <w:szCs w:val="24"/>
        </w:rPr>
        <w:t>edintele</w:t>
      </w:r>
      <w:r>
        <w:rPr>
          <w:rFonts w:ascii="Trebuchet MS" w:hAnsi="Trebuchet MS" w:cs="Trebuchet MS"/>
          <w:iCs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iCs/>
          <w:sz w:val="24"/>
          <w:szCs w:val="24"/>
          <w:lang w:val="ro-RO"/>
        </w:rPr>
        <w:tab/>
      </w:r>
      <w:r>
        <w:rPr>
          <w:rFonts w:ascii="Trebuchet MS" w:hAnsi="Trebuchet MS" w:cs="Trebuchet MS"/>
          <w:iCs/>
          <w:sz w:val="24"/>
          <w:szCs w:val="24"/>
          <w:lang w:val="ro-RO"/>
        </w:rPr>
        <w:tab/>
        <w:t xml:space="preserve">   </w:t>
      </w:r>
      <w:r>
        <w:rPr>
          <w:rFonts w:ascii="Trebuchet MS" w:hAnsi="Trebuchet MS" w:cs="Trebuchet MS"/>
          <w:iCs/>
          <w:sz w:val="24"/>
          <w:szCs w:val="24"/>
          <w:lang w:val="ro-RO"/>
        </w:rPr>
        <w:tab/>
        <w:t xml:space="preserve">                     </w:t>
      </w:r>
      <w:r>
        <w:rPr>
          <w:rFonts w:ascii="Trebuchet MS" w:hAnsi="Trebuchet MS" w:cs="Trebuchet MS"/>
          <w:iCs/>
          <w:sz w:val="24"/>
          <w:szCs w:val="24"/>
        </w:rPr>
        <w:t>Pre</w:t>
      </w:r>
      <w:r>
        <w:rPr>
          <w:rFonts w:ascii="Trebuchet MS" w:hAnsi="Trebuchet MS" w:cs="Trebuchet MS"/>
          <w:iCs/>
          <w:sz w:val="24"/>
          <w:szCs w:val="24"/>
          <w:lang w:val="ro-RO"/>
        </w:rPr>
        <w:t>ș</w:t>
      </w:r>
      <w:r>
        <w:rPr>
          <w:rFonts w:ascii="Trebuchet MS" w:hAnsi="Trebuchet MS" w:cs="Trebuchet MS"/>
          <w:iCs/>
          <w:sz w:val="24"/>
          <w:szCs w:val="24"/>
        </w:rPr>
        <w:t>edintele</w:t>
      </w:r>
    </w:p>
    <w:p w:rsidR="00F85563" w:rsidRDefault="00587FA9">
      <w:pPr>
        <w:spacing w:after="240" w:line="240" w:lineRule="auto"/>
        <w:contextualSpacing/>
        <w:jc w:val="both"/>
        <w:rPr>
          <w:rFonts w:ascii="Trebuchet MS" w:hAnsi="Trebuchet MS" w:cs="Trebuchet MS"/>
          <w:iCs/>
          <w:sz w:val="24"/>
          <w:szCs w:val="24"/>
          <w:lang w:val="ro-RO"/>
        </w:rPr>
      </w:pPr>
      <w:r>
        <w:rPr>
          <w:rFonts w:ascii="Trebuchet MS" w:hAnsi="Trebuchet MS" w:cs="Trebuchet MS"/>
          <w:iCs/>
          <w:sz w:val="24"/>
          <w:szCs w:val="24"/>
          <w:lang w:val="ro-RO"/>
        </w:rPr>
        <w:t>Agenției Naționale de Administrare Fiscală                 Autorității Vamale Române</w:t>
      </w:r>
    </w:p>
    <w:p w:rsidR="00F85563" w:rsidRDefault="00587FA9">
      <w:pPr>
        <w:overflowPunct w:val="0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  <w:t xml:space="preserve">              </w:t>
      </w:r>
    </w:p>
    <w:p w:rsidR="00F85563" w:rsidRDefault="00587FA9">
      <w:pPr>
        <w:overflowPunct w:val="0"/>
        <w:spacing w:after="0" w:line="240" w:lineRule="auto"/>
        <w:ind w:firstLineChars="450" w:firstLine="1084"/>
        <w:jc w:val="both"/>
        <w:rPr>
          <w:rFonts w:ascii="Trebuchet MS" w:hAnsi="Trebuchet MS" w:cs="Trebuchet MS"/>
          <w:b/>
          <w:bCs/>
          <w:sz w:val="24"/>
          <w:szCs w:val="24"/>
          <w:lang w:val="ro-RO"/>
        </w:rPr>
      </w:pPr>
      <w:r>
        <w:rPr>
          <w:rFonts w:ascii="Trebuchet MS" w:hAnsi="Trebuchet MS" w:cs="Trebuchet MS"/>
          <w:b/>
          <w:bCs/>
          <w:sz w:val="24"/>
          <w:szCs w:val="24"/>
        </w:rPr>
        <w:t>Adrian Nicu</w:t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>șor NICA</w:t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ab/>
        <w:t xml:space="preserve">                               Mihai SAVIN</w:t>
      </w:r>
    </w:p>
    <w:p w:rsidR="00F85563" w:rsidRDefault="00F85563">
      <w:pPr>
        <w:overflowPunct w:val="0"/>
        <w:spacing w:after="0" w:line="240" w:lineRule="auto"/>
        <w:ind w:firstLineChars="450" w:firstLine="990"/>
        <w:jc w:val="both"/>
        <w:rPr>
          <w:rFonts w:ascii="Trebuchet MS" w:hAnsi="Trebuchet MS" w:cs="Trebuchet MS"/>
          <w:lang w:val="ro-RO"/>
        </w:rPr>
      </w:pPr>
    </w:p>
    <w:p w:rsidR="00F85563" w:rsidRDefault="00F85563">
      <w:pPr>
        <w:overflowPunct w:val="0"/>
        <w:spacing w:after="0" w:line="240" w:lineRule="auto"/>
        <w:ind w:firstLineChars="450" w:firstLine="990"/>
        <w:jc w:val="both"/>
        <w:rPr>
          <w:rFonts w:ascii="Trebuchet MS" w:hAnsi="Trebuchet MS" w:cs="Trebuchet MS"/>
          <w:lang w:val="ro-RO"/>
        </w:rPr>
      </w:pPr>
    </w:p>
    <w:p w:rsidR="00F85563" w:rsidRDefault="00F85563">
      <w:pPr>
        <w:overflowPunct w:val="0"/>
        <w:spacing w:after="0" w:line="240" w:lineRule="auto"/>
        <w:ind w:firstLineChars="450" w:firstLine="990"/>
        <w:jc w:val="both"/>
        <w:rPr>
          <w:rFonts w:ascii="Trebuchet MS" w:hAnsi="Trebuchet MS" w:cs="Trebuchet MS"/>
          <w:lang w:val="ro-RO"/>
        </w:rPr>
      </w:pPr>
    </w:p>
    <w:p w:rsidR="00F85563" w:rsidRDefault="00F85563">
      <w:pPr>
        <w:overflowPunct w:val="0"/>
        <w:spacing w:after="0" w:line="240" w:lineRule="auto"/>
        <w:ind w:firstLineChars="450" w:firstLine="990"/>
        <w:jc w:val="both"/>
        <w:rPr>
          <w:rFonts w:ascii="Trebuchet MS" w:hAnsi="Trebuchet MS" w:cs="Trebuchet MS"/>
          <w:lang w:val="ro-RO"/>
        </w:rPr>
      </w:pPr>
    </w:p>
    <w:p w:rsidR="00C82B90" w:rsidRDefault="00C82B90">
      <w:pPr>
        <w:overflowPunct w:val="0"/>
        <w:spacing w:after="0" w:line="240" w:lineRule="auto"/>
        <w:ind w:firstLineChars="450" w:firstLine="1080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587FA9">
      <w:pPr>
        <w:overflowPunct w:val="0"/>
        <w:spacing w:after="0" w:line="240" w:lineRule="auto"/>
        <w:ind w:firstLineChars="450" w:firstLine="1080"/>
        <w:jc w:val="right"/>
        <w:rPr>
          <w:rFonts w:ascii="Trebuchet MS" w:hAnsi="Trebuchet MS" w:cs="Trebuchet MS"/>
          <w:lang w:val="ro-RO"/>
        </w:rPr>
      </w:pPr>
      <w:r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  <w:t>ANEX</w:t>
      </w:r>
      <w:r>
        <w:rPr>
          <w:rFonts w:ascii="Trebuchet MS" w:hAnsi="Trebuchet MS" w:cs="Times New Roman"/>
          <w:i/>
          <w:iCs/>
          <w:sz w:val="24"/>
          <w:szCs w:val="24"/>
          <w:u w:val="single"/>
        </w:rPr>
        <w:t xml:space="preserve">A </w:t>
      </w:r>
      <w:r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  <w:t>nr.1 la ordin</w:t>
      </w:r>
    </w:p>
    <w:p w:rsidR="00F85563" w:rsidRDefault="00F85563">
      <w:pPr>
        <w:overflowPunct w:val="0"/>
        <w:spacing w:after="0" w:line="240" w:lineRule="auto"/>
        <w:ind w:firstLineChars="450" w:firstLine="990"/>
        <w:jc w:val="both"/>
        <w:rPr>
          <w:rFonts w:ascii="Trebuchet MS" w:hAnsi="Trebuchet MS" w:cs="Trebuchet MS"/>
          <w:lang w:val="ro-RO"/>
        </w:rPr>
      </w:pPr>
    </w:p>
    <w:p w:rsidR="00F85563" w:rsidRDefault="00F85563">
      <w:pPr>
        <w:overflowPunct w:val="0"/>
        <w:spacing w:after="0" w:line="240" w:lineRule="auto"/>
        <w:jc w:val="both"/>
        <w:rPr>
          <w:rFonts w:ascii="Trebuchet MS" w:hAnsi="Trebuchet MS" w:cs="Trebuchet MS"/>
        </w:rPr>
      </w:pPr>
    </w:p>
    <w:p w:rsidR="00F85563" w:rsidRDefault="00587FA9">
      <w:pPr>
        <w:tabs>
          <w:tab w:val="left" w:pos="720"/>
        </w:tabs>
        <w:spacing w:before="120" w:after="0"/>
        <w:contextualSpacing/>
        <w:jc w:val="center"/>
        <w:rPr>
          <w:rFonts w:ascii="Trebuchet MS" w:hAnsi="Trebuchet MS" w:cs="Times New Roman"/>
          <w:bCs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sz w:val="24"/>
          <w:szCs w:val="24"/>
          <w:lang w:val="ro-RO"/>
        </w:rPr>
        <w:t>ACTIVITATEA</w:t>
      </w:r>
    </w:p>
    <w:p w:rsidR="00F85563" w:rsidRDefault="00587FA9">
      <w:pPr>
        <w:tabs>
          <w:tab w:val="left" w:pos="720"/>
        </w:tabs>
        <w:spacing w:before="120" w:after="0"/>
        <w:contextualSpacing/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  <w:r>
        <w:rPr>
          <w:rFonts w:ascii="Trebuchet MS" w:hAnsi="Trebuchet MS" w:cs="Times New Roman"/>
          <w:b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b/>
          <w:iCs/>
          <w:color w:val="000000"/>
          <w:sz w:val="24"/>
          <w:szCs w:val="24"/>
          <w:lang w:val="ro-RO"/>
        </w:rPr>
        <w:t xml:space="preserve">de monitorizare și control </w:t>
      </w:r>
      <w:r>
        <w:rPr>
          <w:rFonts w:ascii="Trebuchet MS" w:hAnsi="Trebuchet MS" w:cs="Times New Roman"/>
          <w:b/>
          <w:sz w:val="24"/>
          <w:szCs w:val="24"/>
          <w:lang w:val="ro-RO"/>
        </w:rPr>
        <w:t>al activității desfășurate de antrepozitarii autorizați, care prezintă risc fiscal ridicat</w:t>
      </w:r>
    </w:p>
    <w:p w:rsidR="00F85563" w:rsidRDefault="00587FA9">
      <w:pPr>
        <w:pStyle w:val="Heading1"/>
        <w:overflowPunct w:val="0"/>
        <w:spacing w:before="0" w:line="240" w:lineRule="auto"/>
        <w:rPr>
          <w:b w:val="0"/>
          <w:color w:val="auto"/>
          <w:szCs w:val="24"/>
          <w:lang w:val="ro-RO"/>
        </w:rPr>
      </w:pPr>
      <w:r>
        <w:rPr>
          <w:b w:val="0"/>
          <w:color w:val="auto"/>
          <w:szCs w:val="24"/>
          <w:lang w:val="ro-RO"/>
        </w:rPr>
        <w:t>Capitolul I</w:t>
      </w:r>
    </w:p>
    <w:p w:rsidR="00F85563" w:rsidRDefault="00F85563">
      <w:pPr>
        <w:rPr>
          <w:lang w:val="ro-RO"/>
        </w:rPr>
      </w:pPr>
    </w:p>
    <w:p w:rsidR="00F85563" w:rsidRDefault="00587FA9">
      <w:pPr>
        <w:overflowPunct w:val="0"/>
        <w:spacing w:after="0" w:line="240" w:lineRule="auto"/>
        <w:jc w:val="center"/>
        <w:rPr>
          <w:rFonts w:ascii="Trebuchet MS" w:hAnsi="Trebuchet MS"/>
          <w:b/>
          <w:sz w:val="24"/>
          <w:szCs w:val="24"/>
          <w:lang w:val="ro-RO"/>
        </w:rPr>
      </w:pPr>
      <w:r>
        <w:rPr>
          <w:rFonts w:ascii="Trebuchet MS" w:hAnsi="Trebuchet MS"/>
          <w:b/>
          <w:sz w:val="24"/>
          <w:szCs w:val="24"/>
          <w:lang w:val="ro-RO"/>
        </w:rPr>
        <w:t xml:space="preserve">Dispoziții generale   </w:t>
      </w:r>
    </w:p>
    <w:p w:rsidR="00F85563" w:rsidRDefault="00587FA9">
      <w:pPr>
        <w:overflowPunct w:val="0"/>
        <w:spacing w:after="0" w:line="240" w:lineRule="auto"/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lang w:val="ro-RO"/>
        </w:rPr>
        <w:t xml:space="preserve">                                             </w:t>
      </w:r>
    </w:p>
    <w:p w:rsidR="00F85563" w:rsidRDefault="00587FA9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Times New Roman"/>
          <w:bCs/>
          <w:sz w:val="24"/>
          <w:szCs w:val="24"/>
          <w:lang w:val="ro-RO"/>
        </w:rPr>
        <w:t>Art. 1. - Î</w:t>
      </w:r>
      <w:r>
        <w:rPr>
          <w:rFonts w:ascii="Trebuchet MS" w:hAnsi="Trebuchet MS" w:cs="Trebuchet MS"/>
          <w:sz w:val="24"/>
          <w:szCs w:val="24"/>
          <w:lang w:val="ro-RO"/>
        </w:rPr>
        <w:t>n înțelesul pezentei activități, termenii și expresiile de mai jos au următoarele semnificații: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color w:val="auto"/>
          <w:sz w:val="24"/>
          <w:szCs w:val="24"/>
          <w:lang w:val="ro-RO"/>
        </w:rPr>
        <w:t xml:space="preserve">a) </w:t>
      </w:r>
      <w:r>
        <w:rPr>
          <w:rFonts w:ascii="Trebuchet MS" w:hAnsi="Trebuchet MS"/>
          <w:i/>
          <w:color w:val="auto"/>
          <w:sz w:val="24"/>
          <w:szCs w:val="24"/>
          <w:lang w:val="ro-RO"/>
        </w:rPr>
        <w:t>Codul fiscal</w:t>
      </w:r>
      <w:r>
        <w:rPr>
          <w:rFonts w:ascii="Trebuchet MS" w:hAnsi="Trebuchet MS"/>
          <w:color w:val="auto"/>
          <w:sz w:val="24"/>
          <w:szCs w:val="24"/>
          <w:lang w:val="ro-RO"/>
        </w:rPr>
        <w:t xml:space="preserve"> - Legea nr. 227/2015 privind Codul fiscal, cu modificările și completările ulterioare;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b)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Codul de procedură fiscală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- Legea nr. 207/2015 privind Codul de procedură fiscală, cu modificările și completările ulterioare;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c)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autoritate fiscală teritorială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– organul fiscal central competent în administrarea obligațiilor fiscale datorate de către operatorul economic;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d)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autoritate fiscală competentă pentru autorizare și înregistrare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–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organism deliberativ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, </w:t>
      </w:r>
      <w:r>
        <w:rPr>
          <w:lang w:val="ro-RO"/>
        </w:rPr>
        <w:t xml:space="preserve"> </w:t>
      </w:r>
      <w:r w:rsidRPr="00DC3A3A">
        <w:rPr>
          <w:rFonts w:ascii="Trebuchet MS" w:hAnsi="Trebuchet MS" w:cs="Times New Roman"/>
          <w:bCs/>
          <w:sz w:val="24"/>
          <w:szCs w:val="24"/>
          <w:lang w:val="ro-RO"/>
        </w:rPr>
        <w:t>fără personalitate juridică,</w:t>
      </w:r>
      <w:r>
        <w:rPr>
          <w:lang w:val="ro-RO"/>
        </w:rPr>
        <w:t xml:space="preserve"> 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instituit la nivelul Agenției Naționale de Administrare Fiscală, denumit în continuare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Comisia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>, competent pentru: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 i) autorizarea antrepozitelor fiscale, a destinatarilor înregistrați, a expeditorilor înregistrați și a importatorilor autorizați; 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rebuchet MS"/>
          <w:bCs/>
          <w:color w:val="auto"/>
          <w:sz w:val="24"/>
          <w:szCs w:val="24"/>
          <w:lang w:val="ro-RO"/>
        </w:rPr>
        <w:t xml:space="preserve">  ii) pentru înregistrarea activității de distribuție și comercializare angro </w:t>
      </w:r>
      <w:r>
        <w:rPr>
          <w:rFonts w:ascii="Trebuchet MS" w:hAnsi="Trebuchet MS" w:cs="Trebuchet MS"/>
          <w:color w:val="auto"/>
          <w:sz w:val="24"/>
          <w:szCs w:val="24"/>
          <w:lang w:val="ro-RO"/>
        </w:rPr>
        <w:t>de băuturi alcoolice și/sau tutun prelucrat</w:t>
      </w:r>
      <w:r>
        <w:rPr>
          <w:rFonts w:ascii="Trebuchet MS" w:hAnsi="Trebuchet MS" w:cs="Trebuchet MS"/>
          <w:bCs/>
          <w:color w:val="auto"/>
          <w:sz w:val="24"/>
          <w:szCs w:val="24"/>
          <w:lang w:val="ro-RO"/>
        </w:rPr>
        <w:t xml:space="preserve"> și produse energetice - benzine, motorine, petrol lampant, gaz petrolier lichefiat, păcură și biocombustibili</w:t>
      </w:r>
      <w:r>
        <w:rPr>
          <w:rFonts w:ascii="Trebuchet MS" w:hAnsi="Trebuchet MS"/>
          <w:color w:val="auto"/>
          <w:sz w:val="24"/>
          <w:szCs w:val="24"/>
          <w:lang w:val="ro-RO"/>
        </w:rPr>
        <w:t>.</w:t>
      </w:r>
    </w:p>
    <w:p w:rsidR="00DC3A3A" w:rsidRDefault="00587FA9" w:rsidP="00DC3A3A">
      <w:pPr>
        <w:pStyle w:val="BodyText"/>
        <w:spacing w:after="0" w:line="240" w:lineRule="auto"/>
        <w:jc w:val="both"/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e) </w:t>
      </w:r>
      <w:r w:rsidR="00DC3A3A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 xml:space="preserve">prin </w:t>
      </w:r>
      <w:r w:rsidR="00DC3A3A" w:rsidRPr="00DC3A3A">
        <w:rPr>
          <w:rFonts w:ascii="Trebuchet MS" w:eastAsia="SimSun" w:hAnsi="Trebuchet MS" w:cs="Trebuchet MS"/>
          <w:i/>
          <w:color w:val="000000"/>
          <w:sz w:val="24"/>
          <w:szCs w:val="24"/>
          <w:lang w:val="ro-RO" w:eastAsia="zh-CN"/>
        </w:rPr>
        <w:t>autoritate vamală teritorială competentă</w:t>
      </w:r>
      <w:r w:rsidR="00DC3A3A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 xml:space="preserve"> se înțelege:</w:t>
      </w:r>
    </w:p>
    <w:p w:rsidR="00CB7CAA" w:rsidRPr="001B1E0F" w:rsidRDefault="00CB7CAA" w:rsidP="00CB7CAA">
      <w:pPr>
        <w:spacing w:after="0"/>
        <w:jc w:val="both"/>
        <w:rPr>
          <w:rFonts w:ascii="Trebuchet MS" w:hAnsi="Trebuchet MS" w:cs="Trebuchet MS"/>
          <w:bCs/>
          <w:sz w:val="24"/>
          <w:szCs w:val="24"/>
          <w:lang w:val="ro-RO"/>
        </w:rPr>
      </w:pPr>
      <w:r w:rsidRPr="001B1E0F">
        <w:rPr>
          <w:rFonts w:ascii="Trebuchet MS" w:hAnsi="Trebuchet MS" w:cs="Trebuchet MS"/>
          <w:bCs/>
          <w:sz w:val="24"/>
          <w:szCs w:val="24"/>
          <w:lang w:val="ro-RO"/>
        </w:rPr>
        <w:t xml:space="preserve">  i) Direcţia Regională Vamală Bucureşti pentru persoanele încadrate în categoria mari contribuabili; </w:t>
      </w:r>
    </w:p>
    <w:p w:rsidR="00CB7CAA" w:rsidRPr="001B1E0F" w:rsidRDefault="00CB7CAA" w:rsidP="00CB7CAA">
      <w:pPr>
        <w:pStyle w:val="BodyText"/>
        <w:spacing w:after="0" w:line="240" w:lineRule="auto"/>
        <w:jc w:val="both"/>
        <w:rPr>
          <w:rFonts w:ascii="Trebuchet MS" w:hAnsi="Trebuchet MS" w:cs="Trebuchet MS"/>
          <w:bCs/>
          <w:color w:val="auto"/>
          <w:sz w:val="24"/>
          <w:szCs w:val="24"/>
          <w:lang w:val="ro-RO"/>
        </w:rPr>
      </w:pPr>
      <w:r w:rsidRPr="001B1E0F">
        <w:rPr>
          <w:rFonts w:ascii="Trebuchet MS" w:hAnsi="Trebuchet MS" w:cs="Trebuchet MS"/>
          <w:bCs/>
          <w:color w:val="auto"/>
          <w:sz w:val="24"/>
          <w:szCs w:val="24"/>
          <w:lang w:val="ro-RO"/>
        </w:rPr>
        <w:t xml:space="preserve">  ii) biroul vamal de interior sau de frontieră cu atribuţii în domeniul produselor accizabile în a cărui rază de competenţă îşi are sediul/domiciliu pentru categoriile de contribuabili, altele decât cele prevăzute la pct. i).</w:t>
      </w:r>
    </w:p>
    <w:p w:rsidR="00CB7CAA" w:rsidRDefault="00CB7CAA" w:rsidP="00DC3A3A">
      <w:pPr>
        <w:pStyle w:val="BodyText"/>
        <w:spacing w:after="0" w:line="240" w:lineRule="auto"/>
        <w:jc w:val="both"/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</w:pPr>
    </w:p>
    <w:p w:rsidR="00F85563" w:rsidRDefault="00F85563">
      <w:pPr>
        <w:pStyle w:val="BodyText"/>
        <w:spacing w:after="0" w:line="240" w:lineRule="auto"/>
        <w:jc w:val="both"/>
        <w:rPr>
          <w:rFonts w:ascii="Trebuchet MS" w:hAnsi="Trebuchet MS"/>
          <w:bCs/>
          <w:sz w:val="24"/>
          <w:szCs w:val="24"/>
          <w:lang w:val="ro-RO"/>
        </w:rPr>
      </w:pPr>
    </w:p>
    <w:p w:rsidR="00F85563" w:rsidRDefault="00F85563">
      <w:pPr>
        <w:pStyle w:val="BodyText"/>
        <w:spacing w:after="0" w:line="240" w:lineRule="auto"/>
        <w:jc w:val="both"/>
        <w:rPr>
          <w:rFonts w:ascii="Trebuchet MS" w:hAnsi="Trebuchet MS"/>
          <w:bCs/>
          <w:sz w:val="24"/>
          <w:szCs w:val="24"/>
          <w:lang w:val="ro-RO"/>
        </w:rPr>
      </w:pPr>
    </w:p>
    <w:p w:rsidR="00F85563" w:rsidRDefault="00587FA9">
      <w:pPr>
        <w:pStyle w:val="Heading1"/>
        <w:overflowPunct w:val="0"/>
        <w:spacing w:before="0" w:line="240" w:lineRule="auto"/>
        <w:rPr>
          <w:b w:val="0"/>
          <w:color w:val="auto"/>
          <w:szCs w:val="24"/>
          <w:lang w:val="ro-RO"/>
        </w:rPr>
      </w:pPr>
      <w:r>
        <w:rPr>
          <w:b w:val="0"/>
          <w:color w:val="auto"/>
          <w:szCs w:val="24"/>
          <w:lang w:val="ro-RO"/>
        </w:rPr>
        <w:t>Capitolul II</w:t>
      </w:r>
    </w:p>
    <w:p w:rsidR="00F85563" w:rsidRDefault="00587FA9">
      <w:pPr>
        <w:pStyle w:val="Heading1"/>
        <w:overflowPunct w:val="0"/>
        <w:spacing w:before="0" w:line="240" w:lineRule="auto"/>
        <w:rPr>
          <w:bCs w:val="0"/>
          <w:color w:val="auto"/>
          <w:szCs w:val="24"/>
          <w:lang w:val="ro-RO"/>
        </w:rPr>
      </w:pPr>
      <w:r>
        <w:rPr>
          <w:bCs w:val="0"/>
          <w:color w:val="auto"/>
          <w:szCs w:val="24"/>
          <w:lang w:val="ro-RO"/>
        </w:rPr>
        <w:t>Monitorizarea constituirii garanției</w:t>
      </w:r>
    </w:p>
    <w:p w:rsidR="00F85563" w:rsidRDefault="00F85563">
      <w:pPr>
        <w:rPr>
          <w:lang w:val="ro-RO"/>
        </w:rPr>
      </w:pPr>
    </w:p>
    <w:p w:rsidR="00F85563" w:rsidRDefault="00587FA9">
      <w:pPr>
        <w:spacing w:after="0" w:line="240" w:lineRule="auto"/>
        <w:jc w:val="both"/>
        <w:rPr>
          <w:rFonts w:ascii="Trebuchet MS" w:hAnsi="Trebuchet MS"/>
          <w:bCs/>
          <w:sz w:val="24"/>
          <w:szCs w:val="24"/>
          <w:lang w:val="ro-RO"/>
        </w:rPr>
      </w:pPr>
      <w:r w:rsidRPr="001B1E0F">
        <w:rPr>
          <w:rFonts w:ascii="Trebuchet MS" w:hAnsi="Trebuchet MS" w:cs="Trebuchet MS"/>
          <w:bCs/>
          <w:sz w:val="24"/>
          <w:szCs w:val="24"/>
          <w:lang w:val="ro-RO"/>
        </w:rPr>
        <w:t>Art. 2. - În situația în care antrepozitarii autorizați prevăzuți la art. 367 alin. (1¹), intenționează să expedieze produse accizabile și au primit o notificare de la  Comisi</w:t>
      </w:r>
      <w:r w:rsidR="00030E09" w:rsidRPr="001B1E0F">
        <w:rPr>
          <w:rFonts w:ascii="Trebuchet MS" w:hAnsi="Trebuchet MS" w:cs="Trebuchet MS"/>
          <w:bCs/>
          <w:sz w:val="24"/>
          <w:szCs w:val="24"/>
          <w:lang w:val="ro-RO"/>
        </w:rPr>
        <w:t>a sau de la autoritatea vamală teritorială competentă</w:t>
      </w:r>
      <w:r w:rsidR="00F8076A">
        <w:rPr>
          <w:rFonts w:ascii="Trebuchet MS" w:hAnsi="Trebuchet MS" w:cs="Trebuchet MS"/>
          <w:bCs/>
          <w:sz w:val="24"/>
          <w:szCs w:val="24"/>
          <w:lang w:val="ro-RO"/>
        </w:rPr>
        <w:t xml:space="preserve"> pentru autorizare</w:t>
      </w:r>
      <w:r w:rsidRPr="001B1E0F">
        <w:rPr>
          <w:rFonts w:ascii="Trebuchet MS" w:hAnsi="Trebuchet MS" w:cs="Trebuchet MS"/>
          <w:bCs/>
          <w:sz w:val="24"/>
          <w:szCs w:val="24"/>
          <w:lang w:val="ro-RO"/>
        </w:rPr>
        <w:t>, în vederea</w:t>
      </w:r>
      <w:r>
        <w:rPr>
          <w:rFonts w:ascii="Trebuchet MS" w:hAnsi="Trebuchet MS"/>
          <w:bCs/>
          <w:sz w:val="24"/>
          <w:szCs w:val="24"/>
        </w:rPr>
        <w:t xml:space="preserve"> respectării prevederilor art. 3</w:t>
      </w:r>
      <w:r>
        <w:rPr>
          <w:rFonts w:ascii="Trebuchet MS" w:hAnsi="Trebuchet MS"/>
          <w:bCs/>
          <w:sz w:val="24"/>
          <w:szCs w:val="24"/>
          <w:lang w:val="ro-RO"/>
        </w:rPr>
        <w:t>67</w:t>
      </w:r>
      <w:r>
        <w:rPr>
          <w:rFonts w:ascii="Trebuchet MS" w:hAnsi="Trebuchet MS"/>
          <w:bCs/>
          <w:sz w:val="24"/>
          <w:szCs w:val="24"/>
        </w:rPr>
        <w:t xml:space="preserve"> alin. (</w:t>
      </w:r>
      <w:r>
        <w:rPr>
          <w:rFonts w:ascii="Trebuchet MS" w:hAnsi="Trebuchet MS"/>
          <w:bCs/>
          <w:sz w:val="24"/>
          <w:szCs w:val="24"/>
          <w:lang w:val="ro-RO" w:eastAsia="zh-CN"/>
        </w:rPr>
        <w:t>1</w:t>
      </w:r>
      <w:r>
        <w:rPr>
          <w:rFonts w:ascii="Trebuchet MS" w:hAnsi="Trebuchet MS"/>
          <w:bCs/>
          <w:sz w:val="24"/>
          <w:szCs w:val="24"/>
          <w:lang w:val="ro-RO"/>
        </w:rPr>
        <w:t>¹</w:t>
      </w:r>
      <w:r>
        <w:rPr>
          <w:rFonts w:ascii="Trebuchet MS" w:hAnsi="Trebuchet MS"/>
          <w:bCs/>
          <w:sz w:val="24"/>
          <w:szCs w:val="24"/>
        </w:rPr>
        <w:t>) - (1²)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, aceștia </w:t>
      </w:r>
      <w:r>
        <w:rPr>
          <w:rFonts w:ascii="Trebuchet MS" w:hAnsi="Trebuchet MS"/>
          <w:bCs/>
          <w:sz w:val="24"/>
          <w:szCs w:val="24"/>
        </w:rPr>
        <w:t>au obligația să depună, în scris la autoritatea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vamală teritorială</w:t>
      </w:r>
      <w:r>
        <w:rPr>
          <w:rFonts w:ascii="Trebuchet MS" w:hAnsi="Trebuchet MS"/>
          <w:bCs/>
          <w:sz w:val="24"/>
          <w:szCs w:val="24"/>
        </w:rPr>
        <w:t xml:space="preserve"> competentă,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o </w:t>
      </w:r>
      <w:r>
        <w:rPr>
          <w:rFonts w:ascii="Trebuchet MS" w:hAnsi="Trebuchet MS"/>
          <w:bCs/>
          <w:sz w:val="24"/>
          <w:szCs w:val="24"/>
        </w:rPr>
        <w:t>declarați</w:t>
      </w:r>
      <w:r>
        <w:rPr>
          <w:rFonts w:ascii="Trebuchet MS" w:hAnsi="Trebuchet MS"/>
          <w:bCs/>
          <w:sz w:val="24"/>
          <w:szCs w:val="24"/>
          <w:lang w:val="ro-RO"/>
        </w:rPr>
        <w:t>e</w:t>
      </w:r>
      <w:r>
        <w:rPr>
          <w:rFonts w:ascii="Trebuchet MS" w:hAnsi="Trebuchet MS"/>
          <w:bCs/>
          <w:sz w:val="24"/>
          <w:szCs w:val="24"/>
        </w:rPr>
        <w:t xml:space="preserve"> pe propria răspundere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privind cantitatea de produse accizabile pe care intenționează să o e</w:t>
      </w:r>
      <w:r w:rsidR="00112994">
        <w:rPr>
          <w:rFonts w:ascii="Trebuchet MS" w:hAnsi="Trebuchet MS"/>
          <w:bCs/>
          <w:sz w:val="24"/>
          <w:szCs w:val="24"/>
          <w:lang w:val="ro-RO"/>
        </w:rPr>
        <w:t>xpedieze, conform modelului stabilit prin ordin al președintelui ANAF.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</w:t>
      </w:r>
    </w:p>
    <w:p w:rsidR="00F85563" w:rsidRDefault="00587FA9">
      <w:pPr>
        <w:spacing w:after="0" w:line="20" w:lineRule="atLeast"/>
        <w:jc w:val="both"/>
        <w:rPr>
          <w:rFonts w:ascii="Trebuchet MS" w:hAnsi="Trebuchet MS"/>
          <w:bCs/>
          <w:sz w:val="24"/>
          <w:szCs w:val="24"/>
        </w:rPr>
      </w:pPr>
      <w:r>
        <w:rPr>
          <w:rFonts w:ascii="Trebuchet MS" w:hAnsi="Trebuchet MS"/>
          <w:bCs/>
          <w:sz w:val="24"/>
          <w:szCs w:val="24"/>
        </w:rPr>
        <w:t xml:space="preserve">Art. </w:t>
      </w:r>
      <w:r>
        <w:rPr>
          <w:rFonts w:ascii="Trebuchet MS" w:hAnsi="Trebuchet MS"/>
          <w:bCs/>
          <w:sz w:val="24"/>
          <w:szCs w:val="24"/>
          <w:lang w:val="ro-RO"/>
        </w:rPr>
        <w:t>3.</w:t>
      </w:r>
      <w:r>
        <w:rPr>
          <w:rFonts w:ascii="Trebuchet MS" w:hAnsi="Trebuchet MS"/>
          <w:bCs/>
          <w:sz w:val="24"/>
          <w:szCs w:val="24"/>
        </w:rPr>
        <w:t xml:space="preserve"> - (1) </w:t>
      </w:r>
      <w:r>
        <w:rPr>
          <w:rFonts w:ascii="Trebuchet MS" w:hAnsi="Trebuchet MS"/>
          <w:bCs/>
          <w:sz w:val="24"/>
          <w:szCs w:val="24"/>
          <w:lang w:val="ro-RO"/>
        </w:rPr>
        <w:t>Pe baza declarației pe propri</w:t>
      </w:r>
      <w:r>
        <w:rPr>
          <w:rFonts w:ascii="Trebuchet MS" w:hAnsi="Trebuchet MS"/>
          <w:bCs/>
          <w:sz w:val="24"/>
          <w:szCs w:val="24"/>
        </w:rPr>
        <w:t>a răspundere, în termen de maxim</w:t>
      </w:r>
      <w:r>
        <w:rPr>
          <w:rFonts w:ascii="Trebuchet MS" w:hAnsi="Trebuchet MS"/>
          <w:bCs/>
          <w:sz w:val="24"/>
          <w:szCs w:val="24"/>
          <w:lang w:val="ro-RO"/>
        </w:rPr>
        <w:t>um</w:t>
      </w:r>
      <w:r>
        <w:rPr>
          <w:rFonts w:ascii="Trebuchet MS" w:hAnsi="Trebuchet MS"/>
          <w:bCs/>
          <w:sz w:val="24"/>
          <w:szCs w:val="24"/>
        </w:rPr>
        <w:t xml:space="preserve"> 5 zile lucrătoare, autoritatea vamală teritorială competentă emite decizia de constituire a </w:t>
      </w:r>
      <w:r>
        <w:rPr>
          <w:rFonts w:ascii="Trebuchet MS" w:hAnsi="Trebuchet MS"/>
          <w:bCs/>
          <w:sz w:val="24"/>
          <w:szCs w:val="24"/>
        </w:rPr>
        <w:lastRenderedPageBreak/>
        <w:t>garanției, potrivit prevederilor legale.</w:t>
      </w:r>
    </w:p>
    <w:p w:rsidR="00F85563" w:rsidRDefault="00587FA9">
      <w:pPr>
        <w:spacing w:after="0" w:line="20" w:lineRule="atLeast"/>
        <w:jc w:val="both"/>
        <w:rPr>
          <w:rFonts w:ascii="Trebuchet MS" w:hAnsi="Trebuchet MS"/>
          <w:bCs/>
          <w:sz w:val="24"/>
          <w:szCs w:val="24"/>
        </w:rPr>
      </w:pPr>
      <w:r>
        <w:rPr>
          <w:rFonts w:ascii="Trebuchet MS" w:hAnsi="Trebuchet MS"/>
          <w:bCs/>
          <w:sz w:val="24"/>
          <w:szCs w:val="24"/>
        </w:rPr>
        <w:t xml:space="preserve">(2) După primirea confirmării constituirii garanției, </w:t>
      </w:r>
      <w:r>
        <w:rPr>
          <w:rFonts w:ascii="Trebuchet MS" w:hAnsi="Trebuchet MS"/>
          <w:bCs/>
          <w:color w:val="000000" w:themeColor="text1"/>
          <w:sz w:val="24"/>
          <w:szCs w:val="24"/>
        </w:rPr>
        <w:t xml:space="preserve">de </w:t>
      </w:r>
      <w:r>
        <w:rPr>
          <w:rFonts w:ascii="Trebuchet MS" w:hAnsi="Trebuchet MS"/>
          <w:bCs/>
          <w:color w:val="000000" w:themeColor="text1"/>
          <w:sz w:val="24"/>
          <w:szCs w:val="24"/>
          <w:lang w:val="ro-RO"/>
        </w:rPr>
        <w:t>la</w:t>
      </w:r>
      <w:r>
        <w:rPr>
          <w:rFonts w:ascii="Trebuchet MS" w:hAnsi="Trebuchet MS"/>
          <w:bCs/>
          <w:color w:val="FF0000"/>
          <w:sz w:val="24"/>
          <w:szCs w:val="24"/>
          <w:lang w:val="ro-RO"/>
        </w:rPr>
        <w:t xml:space="preserve"> 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autoritatea fiscală teritorială</w:t>
      </w:r>
      <w:r>
        <w:rPr>
          <w:rFonts w:ascii="Trebuchet MS" w:hAnsi="Trebuchet MS"/>
          <w:bCs/>
          <w:sz w:val="24"/>
          <w:szCs w:val="24"/>
        </w:rPr>
        <w:t>, în termen de maxim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um 5 </w:t>
      </w:r>
      <w:r>
        <w:rPr>
          <w:rFonts w:ascii="Trebuchet MS" w:hAnsi="Trebuchet MS"/>
          <w:bCs/>
          <w:sz w:val="24"/>
          <w:szCs w:val="24"/>
        </w:rPr>
        <w:t>zile lucrătoare, autoritatea vamală teritorială competentă informează în scris operatorul economic că are dreptul s</w:t>
      </w:r>
      <w:r>
        <w:rPr>
          <w:rFonts w:ascii="Trebuchet MS" w:hAnsi="Trebuchet MS"/>
          <w:bCs/>
          <w:sz w:val="24"/>
          <w:szCs w:val="24"/>
          <w:lang w:val="ro-RO"/>
        </w:rPr>
        <w:t>ă</w:t>
      </w:r>
      <w:r>
        <w:rPr>
          <w:rFonts w:ascii="Trebuchet MS" w:hAnsi="Trebuchet MS"/>
          <w:bCs/>
          <w:sz w:val="24"/>
          <w:szCs w:val="24"/>
        </w:rPr>
        <w:t xml:space="preserve"> </w:t>
      </w:r>
      <w:r>
        <w:rPr>
          <w:rFonts w:ascii="Trebuchet MS" w:hAnsi="Trebuchet MS"/>
          <w:bCs/>
          <w:sz w:val="24"/>
          <w:szCs w:val="24"/>
          <w:lang w:val="ro-RO"/>
        </w:rPr>
        <w:t>expedieze</w:t>
      </w:r>
      <w:r>
        <w:rPr>
          <w:rFonts w:ascii="Trebuchet MS" w:hAnsi="Trebuchet MS"/>
          <w:bCs/>
          <w:sz w:val="24"/>
          <w:szCs w:val="24"/>
        </w:rPr>
        <w:t xml:space="preserve"> produsele înscrise în declarația pe propria răspundere.</w:t>
      </w:r>
    </w:p>
    <w:p w:rsidR="00F85563" w:rsidRDefault="00587FA9">
      <w:pPr>
        <w:spacing w:after="0" w:line="20" w:lineRule="atLeast"/>
        <w:contextualSpacing/>
        <w:jc w:val="both"/>
        <w:rPr>
          <w:rFonts w:ascii="Trebuchet MS" w:hAnsi="Trebuchet MS"/>
          <w:bCs/>
          <w:sz w:val="24"/>
          <w:szCs w:val="24"/>
        </w:rPr>
      </w:pPr>
      <w:r>
        <w:rPr>
          <w:rFonts w:ascii="Trebuchet MS" w:hAnsi="Trebuchet MS"/>
          <w:bCs/>
          <w:sz w:val="24"/>
          <w:szCs w:val="24"/>
        </w:rPr>
        <w:t>(3) În cazul în care, operatorul economic nu constituie garanția în termen</w:t>
      </w:r>
      <w:r w:rsidR="00885C9B">
        <w:rPr>
          <w:rFonts w:ascii="Trebuchet MS" w:hAnsi="Trebuchet MS"/>
          <w:bCs/>
          <w:sz w:val="24"/>
          <w:szCs w:val="24"/>
        </w:rPr>
        <w:t xml:space="preserve"> de 30 zile</w:t>
      </w:r>
      <w:r>
        <w:rPr>
          <w:rFonts w:ascii="Trebuchet MS" w:hAnsi="Trebuchet MS"/>
          <w:bCs/>
          <w:sz w:val="24"/>
          <w:szCs w:val="24"/>
        </w:rPr>
        <w:t>, sau garanția constituită este mai mică decât cea stabilită în decizia de constituire a garanției, în termen de maxim</w:t>
      </w:r>
      <w:r>
        <w:rPr>
          <w:rFonts w:ascii="Trebuchet MS" w:hAnsi="Trebuchet MS"/>
          <w:bCs/>
          <w:sz w:val="24"/>
          <w:szCs w:val="24"/>
          <w:lang w:val="ro-RO"/>
        </w:rPr>
        <w:t>um</w:t>
      </w:r>
      <w:r>
        <w:rPr>
          <w:rFonts w:ascii="Trebuchet MS" w:hAnsi="Trebuchet MS"/>
          <w:bCs/>
          <w:sz w:val="24"/>
          <w:szCs w:val="24"/>
        </w:rPr>
        <w:t xml:space="preserve"> 5 zile lucrătoare, autoritatea vamală teritorială competentă informează în scris operatorul economic că nu are dreptul să </w:t>
      </w:r>
      <w:r>
        <w:rPr>
          <w:rFonts w:ascii="Trebuchet MS" w:hAnsi="Trebuchet MS"/>
          <w:bCs/>
          <w:sz w:val="24"/>
          <w:szCs w:val="24"/>
          <w:lang w:val="ro-RO"/>
        </w:rPr>
        <w:t>expedieze</w:t>
      </w:r>
      <w:r>
        <w:rPr>
          <w:rFonts w:ascii="Trebuchet MS" w:hAnsi="Trebuchet MS"/>
          <w:bCs/>
          <w:sz w:val="24"/>
          <w:szCs w:val="24"/>
        </w:rPr>
        <w:t xml:space="preserve"> produsele înscrise în declarația pe propria răspundere.</w:t>
      </w:r>
    </w:p>
    <w:p w:rsidR="00F85563" w:rsidRDefault="00587FA9">
      <w:pPr>
        <w:spacing w:after="0" w:line="240" w:lineRule="auto"/>
        <w:contextualSpacing/>
        <w:jc w:val="both"/>
        <w:rPr>
          <w:rFonts w:ascii="Trebuchet MS" w:hAnsi="Trebuchet MS"/>
          <w:bCs/>
          <w:sz w:val="24"/>
          <w:szCs w:val="24"/>
        </w:rPr>
      </w:pPr>
      <w:r>
        <w:rPr>
          <w:rFonts w:ascii="Trebuchet MS" w:hAnsi="Trebuchet MS"/>
          <w:bCs/>
          <w:sz w:val="24"/>
          <w:szCs w:val="24"/>
        </w:rPr>
        <w:t xml:space="preserve">Art. </w:t>
      </w:r>
      <w:r>
        <w:rPr>
          <w:rFonts w:ascii="Trebuchet MS" w:hAnsi="Trebuchet MS"/>
          <w:bCs/>
          <w:sz w:val="24"/>
          <w:szCs w:val="24"/>
          <w:lang w:val="ro-RO"/>
        </w:rPr>
        <w:t>4.</w:t>
      </w:r>
      <w:r>
        <w:rPr>
          <w:rFonts w:ascii="Trebuchet MS" w:hAnsi="Trebuchet MS"/>
          <w:bCs/>
          <w:sz w:val="24"/>
          <w:szCs w:val="24"/>
        </w:rPr>
        <w:t xml:space="preserve"> - În situația în care un </w:t>
      </w:r>
      <w:r>
        <w:rPr>
          <w:rFonts w:ascii="Trebuchet MS" w:hAnsi="Trebuchet MS"/>
          <w:bCs/>
          <w:sz w:val="24"/>
          <w:szCs w:val="24"/>
          <w:lang w:val="ro-RO"/>
        </w:rPr>
        <w:t>antrepozitar autorizat</w:t>
      </w:r>
      <w:r w:rsidR="00161CB2">
        <w:rPr>
          <w:rFonts w:ascii="Trebuchet MS" w:hAnsi="Trebuchet MS"/>
          <w:bCs/>
          <w:sz w:val="24"/>
          <w:szCs w:val="24"/>
        </w:rPr>
        <w:t xml:space="preserve"> intenționează</w:t>
      </w:r>
      <w:r>
        <w:rPr>
          <w:rFonts w:ascii="Trebuchet MS" w:hAnsi="Trebuchet MS"/>
          <w:bCs/>
          <w:sz w:val="24"/>
          <w:szCs w:val="24"/>
        </w:rPr>
        <w:t>,</w:t>
      </w:r>
      <w:r w:rsidR="00161CB2">
        <w:rPr>
          <w:rFonts w:ascii="Trebuchet MS" w:hAnsi="Trebuchet MS"/>
          <w:bCs/>
          <w:sz w:val="24"/>
          <w:szCs w:val="24"/>
        </w:rPr>
        <w:t xml:space="preserve"> </w:t>
      </w:r>
      <w:r>
        <w:rPr>
          <w:rFonts w:ascii="Trebuchet MS" w:hAnsi="Trebuchet MS"/>
          <w:bCs/>
          <w:sz w:val="24"/>
          <w:szCs w:val="24"/>
        </w:rPr>
        <w:t xml:space="preserve">ulterior depunerii declarației pe propria răspundere, </w:t>
      </w:r>
      <w:r>
        <w:rPr>
          <w:rFonts w:ascii="Trebuchet MS" w:hAnsi="Trebuchet MS"/>
          <w:bCs/>
          <w:sz w:val="24"/>
          <w:szCs w:val="24"/>
          <w:lang w:val="ro-RO"/>
        </w:rPr>
        <w:t>să expedieze</w:t>
      </w:r>
      <w:r>
        <w:rPr>
          <w:rFonts w:ascii="Trebuchet MS" w:hAnsi="Trebuchet MS"/>
          <w:bCs/>
          <w:sz w:val="24"/>
          <w:szCs w:val="24"/>
        </w:rPr>
        <w:t xml:space="preserve"> o nouă cantitate de produse accizabile, acesta are obligația depunerii unei noi declarații pe propria răspundere și a unei noi garanții calculată la nivelul a 120% din contravaloarea accizelor aferente cantității de produse accizabile pe care intenționează </w:t>
      </w:r>
      <w:r>
        <w:rPr>
          <w:rFonts w:ascii="Trebuchet MS" w:hAnsi="Trebuchet MS"/>
          <w:bCs/>
          <w:sz w:val="24"/>
          <w:szCs w:val="24"/>
          <w:lang w:val="ro-RO"/>
        </w:rPr>
        <w:t>să o expedieze,</w:t>
      </w:r>
      <w:r>
        <w:rPr>
          <w:rFonts w:ascii="Trebuchet MS" w:hAnsi="Trebuchet MS"/>
          <w:bCs/>
          <w:sz w:val="24"/>
          <w:szCs w:val="24"/>
        </w:rPr>
        <w:t xml:space="preserve"> care să acopere riscul neplății accizelor, urmându-se aceeași procedură.</w:t>
      </w:r>
    </w:p>
    <w:p w:rsidR="00AE3A27" w:rsidRDefault="00AE3A27">
      <w:pPr>
        <w:spacing w:after="0" w:line="240" w:lineRule="auto"/>
        <w:contextualSpacing/>
        <w:jc w:val="both"/>
        <w:rPr>
          <w:rFonts w:ascii="Trebuchet MS" w:hAnsi="Trebuchet MS"/>
          <w:bCs/>
          <w:sz w:val="24"/>
          <w:szCs w:val="24"/>
        </w:rPr>
      </w:pPr>
    </w:p>
    <w:p w:rsidR="00F85563" w:rsidRDefault="00F85563">
      <w:pPr>
        <w:spacing w:after="0" w:line="240" w:lineRule="auto"/>
        <w:contextualSpacing/>
        <w:jc w:val="both"/>
        <w:rPr>
          <w:rFonts w:ascii="Trebuchet MS" w:hAnsi="Trebuchet MS"/>
          <w:bCs/>
          <w:sz w:val="24"/>
          <w:szCs w:val="24"/>
        </w:rPr>
      </w:pPr>
    </w:p>
    <w:p w:rsidR="00F85563" w:rsidRDefault="00587FA9">
      <w:pPr>
        <w:spacing w:after="0"/>
        <w:jc w:val="center"/>
        <w:rPr>
          <w:rFonts w:ascii="Trebuchet MS" w:hAnsi="Trebuchet MS"/>
          <w:sz w:val="24"/>
          <w:szCs w:val="24"/>
          <w:lang w:val="ro-RO"/>
        </w:rPr>
      </w:pPr>
      <w:r>
        <w:rPr>
          <w:rFonts w:ascii="Trebuchet MS" w:hAnsi="Trebuchet MS"/>
          <w:sz w:val="24"/>
          <w:szCs w:val="24"/>
        </w:rPr>
        <w:t>Capitolul</w:t>
      </w:r>
      <w:r>
        <w:rPr>
          <w:rFonts w:ascii="Trebuchet MS" w:hAnsi="Trebuchet MS"/>
          <w:sz w:val="24"/>
          <w:szCs w:val="24"/>
          <w:lang w:val="ro-RO"/>
        </w:rPr>
        <w:t xml:space="preserve"> III</w:t>
      </w:r>
    </w:p>
    <w:p w:rsidR="00F85563" w:rsidRDefault="00F85563">
      <w:pPr>
        <w:spacing w:after="0"/>
        <w:jc w:val="center"/>
        <w:rPr>
          <w:rFonts w:ascii="Trebuchet MS" w:hAnsi="Trebuchet MS"/>
          <w:sz w:val="24"/>
          <w:szCs w:val="24"/>
          <w:lang w:val="ro-RO"/>
        </w:rPr>
      </w:pPr>
    </w:p>
    <w:p w:rsidR="00F85563" w:rsidRDefault="00587FA9">
      <w:pPr>
        <w:spacing w:after="0"/>
        <w:jc w:val="center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Monitorizarea operațiunilor de eliberare în consum</w:t>
      </w:r>
    </w:p>
    <w:p w:rsidR="00F85563" w:rsidRDefault="00F85563">
      <w:pPr>
        <w:spacing w:after="0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</w:p>
    <w:p w:rsidR="00F85563" w:rsidRPr="001B1E0F" w:rsidRDefault="00587FA9">
      <w:pPr>
        <w:spacing w:after="0" w:line="240" w:lineRule="auto"/>
        <w:contextualSpacing/>
        <w:jc w:val="both"/>
        <w:rPr>
          <w:rFonts w:ascii="Trebuchet MS" w:eastAsia="Times New Roman" w:hAnsi="Trebuchet MS" w:cs="Times New Roman"/>
          <w:sz w:val="24"/>
          <w:szCs w:val="24"/>
          <w:lang w:val="ro-RO"/>
        </w:rPr>
      </w:pPr>
      <w:r w:rsidRPr="001B1E0F">
        <w:rPr>
          <w:rFonts w:ascii="Trebuchet MS" w:hAnsi="Trebuchet MS"/>
          <w:bCs/>
          <w:sz w:val="24"/>
          <w:szCs w:val="24"/>
        </w:rPr>
        <w:t xml:space="preserve">Art.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5. - Antrepozitarii autorizați care prezintă risc fiscal ridicat au obligația să informeze autoritatea vamală teritorială </w:t>
      </w:r>
      <w:r w:rsidR="00886E15" w:rsidRPr="001B1E0F">
        <w:rPr>
          <w:rFonts w:ascii="Trebuchet MS" w:hAnsi="Trebuchet MS"/>
          <w:bCs/>
          <w:sz w:val="24"/>
          <w:szCs w:val="24"/>
          <w:lang w:val="ro-RO"/>
        </w:rPr>
        <w:t xml:space="preserve">care asigură supravegherea locului de </w:t>
      </w:r>
      <w:r w:rsidR="002040B7" w:rsidRPr="001B1E0F">
        <w:rPr>
          <w:rFonts w:ascii="Trebuchet MS" w:hAnsi="Trebuchet MS"/>
          <w:bCs/>
          <w:sz w:val="24"/>
          <w:szCs w:val="24"/>
          <w:lang w:val="ro-RO"/>
        </w:rPr>
        <w:t>expediție</w:t>
      </w:r>
      <w:r w:rsidR="00161CB2"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cu privire la data expedierii produselor accizabile înscrise în declarația pe propria răspundere privind cantitatea de produse accizabile pe care intenționează să o expedieze și vor transmite dovada plății anticipate a accizelor aferente fiecărei livrări (operațiuni), anterior livrărilor pe teritoriul național.</w:t>
      </w:r>
    </w:p>
    <w:p w:rsidR="00F85563" w:rsidRPr="001B1E0F" w:rsidRDefault="00587FA9">
      <w:pPr>
        <w:spacing w:after="0" w:line="240" w:lineRule="auto"/>
        <w:contextualSpacing/>
        <w:jc w:val="both"/>
        <w:rPr>
          <w:rFonts w:ascii="Trebuchet MS" w:hAnsi="Trebuchet MS"/>
          <w:bCs/>
          <w:sz w:val="24"/>
          <w:szCs w:val="24"/>
          <w:lang w:val="ro-RO"/>
        </w:rPr>
      </w:pPr>
      <w:r w:rsidRPr="001B1E0F">
        <w:rPr>
          <w:rFonts w:ascii="Trebuchet MS" w:hAnsi="Trebuchet MS"/>
          <w:bCs/>
          <w:sz w:val="24"/>
          <w:szCs w:val="24"/>
        </w:rPr>
        <w:t xml:space="preserve">Art.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6.</w:t>
      </w:r>
      <w:r w:rsidRPr="001B1E0F">
        <w:rPr>
          <w:rFonts w:ascii="Trebuchet MS" w:hAnsi="Trebuchet MS"/>
          <w:bCs/>
          <w:sz w:val="24"/>
          <w:szCs w:val="24"/>
        </w:rPr>
        <w:t xml:space="preserve">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- Autoritatea vamală teritorială </w:t>
      </w:r>
      <w:r w:rsidR="00886E15" w:rsidRPr="001B1E0F">
        <w:rPr>
          <w:rFonts w:ascii="Trebuchet MS" w:hAnsi="Trebuchet MS"/>
          <w:bCs/>
          <w:sz w:val="24"/>
          <w:szCs w:val="24"/>
          <w:lang w:val="ro-RO"/>
        </w:rPr>
        <w:t xml:space="preserve">care asigură supravegherea locului de </w:t>
      </w:r>
      <w:r w:rsidR="002040B7" w:rsidRPr="001B1E0F">
        <w:rPr>
          <w:rFonts w:ascii="Trebuchet MS" w:hAnsi="Trebuchet MS"/>
          <w:bCs/>
          <w:sz w:val="24"/>
          <w:szCs w:val="24"/>
          <w:lang w:val="ro-RO"/>
        </w:rPr>
        <w:t>expediție</w:t>
      </w:r>
      <w:r w:rsidR="00161CB2"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transmite prin e-mail la unitatea trezoreriei statului a organului fiscal la care sunt luați în evidență operatorii economici prevăzuți la art. 2, situația documentelor de plată pentru care se solicită confirmarea încasării/neîncasării sumei achitate de aceștia. Unitățile trezoreriei statului confirmă/nu confirmă încasarea sumelor respective în termen de maximum 2 zile lucrătoare de la primirea solicitării. Adresele de e-mail de la care, respectiv la care se transmit situațiile documentelor de plată pentru care se solicită confirmarea încasării/neîncasării sumelor achitate se stabilesc de comun acord între autoritățile vamale teritoriale și unitățile teritoriale ale trezoreriei statului.</w:t>
      </w:r>
    </w:p>
    <w:p w:rsidR="00F85563" w:rsidRDefault="00587FA9">
      <w:pPr>
        <w:spacing w:after="0" w:line="240" w:lineRule="auto"/>
        <w:contextualSpacing/>
        <w:jc w:val="both"/>
        <w:rPr>
          <w:rFonts w:ascii="Trebuchet MS" w:hAnsi="Trebuchet MS"/>
          <w:bCs/>
          <w:sz w:val="24"/>
          <w:szCs w:val="24"/>
          <w:lang w:val="ro-RO"/>
        </w:rPr>
      </w:pPr>
      <w:r w:rsidRPr="001B1E0F">
        <w:rPr>
          <w:rFonts w:ascii="Trebuchet MS" w:hAnsi="Trebuchet MS"/>
          <w:bCs/>
          <w:sz w:val="24"/>
          <w:szCs w:val="24"/>
          <w:lang w:val="ro-RO"/>
        </w:rPr>
        <w:t>Modelul situației pe care autoritatea vamală teritorială</w:t>
      </w:r>
      <w:r w:rsidR="00886E15" w:rsidRPr="001B1E0F">
        <w:rPr>
          <w:rFonts w:ascii="Trebuchet MS" w:hAnsi="Trebuchet MS"/>
          <w:bCs/>
          <w:sz w:val="24"/>
          <w:szCs w:val="24"/>
          <w:lang w:val="ro-RO"/>
        </w:rPr>
        <w:t xml:space="preserve"> care asigură supravegherea locului de</w:t>
      </w:r>
      <w:r w:rsidR="00161CB2" w:rsidRPr="001B1E0F">
        <w:rPr>
          <w:rFonts w:ascii="Trebuchet MS" w:hAnsi="Trebuchet MS"/>
          <w:bCs/>
          <w:sz w:val="24"/>
          <w:szCs w:val="24"/>
          <w:lang w:val="ro-RO"/>
        </w:rPr>
        <w:t xml:space="preserve"> expediție</w:t>
      </w:r>
      <w:r w:rsidR="00886E15"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o va trimite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unității teritoriale a trezoreriei statului în scopul verificării încasării sumelor este prevăzut în </w:t>
      </w:r>
      <w:r>
        <w:rPr>
          <w:rFonts w:ascii="Trebuchet MS" w:hAnsi="Trebuchet MS"/>
          <w:b/>
          <w:sz w:val="24"/>
          <w:szCs w:val="24"/>
          <w:lang w:val="ro-RO"/>
        </w:rPr>
        <w:t xml:space="preserve">anexa nr.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1, care face parte integrantă din prezenta activitate de monitorizare și control. </w:t>
      </w:r>
    </w:p>
    <w:p w:rsidR="00F85563" w:rsidRDefault="00587FA9">
      <w:pPr>
        <w:spacing w:after="0" w:line="240" w:lineRule="auto"/>
        <w:contextualSpacing/>
        <w:jc w:val="both"/>
        <w:rPr>
          <w:rFonts w:ascii="Trebuchet MS" w:hAnsi="Trebuchet MS"/>
          <w:bCs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</w:rPr>
        <w:t xml:space="preserve">Art. </w:t>
      </w:r>
      <w:r>
        <w:rPr>
          <w:rFonts w:ascii="Trebuchet MS" w:hAnsi="Trebuchet MS"/>
          <w:bCs/>
          <w:sz w:val="24"/>
          <w:szCs w:val="24"/>
          <w:lang w:val="ro-RO"/>
        </w:rPr>
        <w:t>7. -</w:t>
      </w:r>
      <w:r>
        <w:rPr>
          <w:rFonts w:ascii="Trebuchet MS" w:hAnsi="Trebuchet MS"/>
          <w:bCs/>
          <w:sz w:val="24"/>
          <w:szCs w:val="24"/>
        </w:rPr>
        <w:t xml:space="preserve"> </w:t>
      </w:r>
      <w:r>
        <w:rPr>
          <w:rFonts w:ascii="Trebuchet MS" w:hAnsi="Trebuchet MS"/>
          <w:bCs/>
          <w:sz w:val="24"/>
          <w:szCs w:val="24"/>
          <w:lang w:val="ro-RO"/>
        </w:rPr>
        <w:t>În cazul în care plata nu este confirmată de către trezorerie, se consideră că are loc o livrare fără să fie re</w:t>
      </w:r>
      <w:r>
        <w:rPr>
          <w:rFonts w:ascii="Trebuchet MS" w:hAnsi="Trebuchet MS"/>
          <w:bCs/>
          <w:sz w:val="24"/>
          <w:szCs w:val="24"/>
        </w:rPr>
        <w:t>s</w:t>
      </w:r>
      <w:r>
        <w:rPr>
          <w:rFonts w:ascii="Trebuchet MS" w:hAnsi="Trebuchet MS"/>
          <w:bCs/>
          <w:sz w:val="24"/>
          <w:szCs w:val="24"/>
          <w:lang w:val="ro-RO"/>
        </w:rPr>
        <w:t>pectat</w:t>
      </w:r>
      <w:r w:rsidR="000F26E0">
        <w:rPr>
          <w:rFonts w:ascii="Trebuchet MS" w:hAnsi="Trebuchet MS"/>
          <w:bCs/>
          <w:sz w:val="24"/>
          <w:szCs w:val="24"/>
          <w:lang w:val="ro-RO"/>
        </w:rPr>
        <w:t>e prevederile art. 345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din Codul Fiscal, motiv pentru care operatorul economic nu are dreptul să </w:t>
      </w:r>
      <w:r w:rsidR="00114C68">
        <w:rPr>
          <w:rFonts w:ascii="Trebuchet MS" w:hAnsi="Trebuchet MS"/>
          <w:bCs/>
          <w:sz w:val="24"/>
          <w:szCs w:val="24"/>
          <w:lang w:val="ro-RO"/>
        </w:rPr>
        <w:t>expedieze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aceste produse pentru care nu a fost achitată anticipat acciza. </w:t>
      </w:r>
    </w:p>
    <w:p w:rsidR="00F85563" w:rsidRDefault="00587FA9">
      <w:pPr>
        <w:spacing w:after="0" w:line="240" w:lineRule="auto"/>
        <w:contextualSpacing/>
        <w:jc w:val="both"/>
        <w:rPr>
          <w:rFonts w:ascii="Trebuchet MS" w:hAnsi="Trebuchet MS"/>
          <w:bCs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</w:rPr>
        <w:t xml:space="preserve">Art. </w:t>
      </w:r>
      <w:r>
        <w:rPr>
          <w:rFonts w:ascii="Trebuchet MS" w:hAnsi="Trebuchet MS"/>
          <w:bCs/>
          <w:sz w:val="24"/>
          <w:szCs w:val="24"/>
          <w:lang w:val="ro-RO"/>
        </w:rPr>
        <w:t>8.</w:t>
      </w:r>
      <w:r>
        <w:rPr>
          <w:rFonts w:ascii="Trebuchet MS" w:hAnsi="Trebuchet MS"/>
          <w:bCs/>
          <w:sz w:val="24"/>
          <w:szCs w:val="24"/>
        </w:rPr>
        <w:t xml:space="preserve"> </w:t>
      </w:r>
      <w:r>
        <w:rPr>
          <w:rFonts w:ascii="Trebuchet MS" w:hAnsi="Trebuchet MS"/>
          <w:bCs/>
          <w:sz w:val="24"/>
          <w:szCs w:val="24"/>
          <w:lang w:val="ro-RO"/>
        </w:rPr>
        <w:t>-</w:t>
      </w:r>
      <w:r>
        <w:rPr>
          <w:rFonts w:ascii="Trebuchet MS" w:hAnsi="Trebuchet MS"/>
          <w:bCs/>
          <w:sz w:val="24"/>
          <w:szCs w:val="24"/>
        </w:rPr>
        <w:t xml:space="preserve">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(1) </w:t>
      </w:r>
      <w:r w:rsidR="002040B7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Direcția de specialitate care asigură secretariatul </w:t>
      </w:r>
      <w:r w:rsidR="003514A2">
        <w:rPr>
          <w:rFonts w:ascii="Trebuchet MS" w:eastAsia="Times New Roman" w:hAnsi="Trebuchet MS" w:cs="Trebuchet MS"/>
          <w:sz w:val="24"/>
          <w:szCs w:val="24"/>
          <w:lang w:val="ro-RO"/>
        </w:rPr>
        <w:t>Comisiei</w:t>
      </w:r>
      <w:r w:rsidR="002040B7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verifică</w:t>
      </w:r>
      <w:r w:rsidRPr="001B1E0F">
        <w:rPr>
          <w:rFonts w:ascii="Trebuchet MS" w:hAnsi="Trebuchet MS"/>
          <w:bCs/>
          <w:sz w:val="24"/>
          <w:szCs w:val="24"/>
          <w:lang w:val="ro-RO" w:eastAsia="zh-CN"/>
        </w:rPr>
        <w:t xml:space="preserve">, în termen de maximum 15 zile lucrătoare de la data fiecărui termen declarativ, modul de îndeplinire al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tutu</w:t>
      </w:r>
      <w:r w:rsidR="00B1176A">
        <w:rPr>
          <w:rFonts w:ascii="Trebuchet MS" w:hAnsi="Trebuchet MS"/>
          <w:bCs/>
          <w:sz w:val="24"/>
          <w:szCs w:val="24"/>
          <w:lang w:val="ro-RO"/>
        </w:rPr>
        <w:t xml:space="preserve">ror obligațiilor legale privind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declararea și plata obligațiilor fiscale administrate de Agenția Națională de Administrare Fiscală aferente lunii precedente de către operatorii economici prevăzuți la art. 2.</w:t>
      </w:r>
    </w:p>
    <w:p w:rsidR="00F85563" w:rsidRPr="001B1E0F" w:rsidRDefault="00587FA9">
      <w:pPr>
        <w:spacing w:after="0" w:line="240" w:lineRule="auto"/>
        <w:contextualSpacing/>
        <w:jc w:val="both"/>
        <w:rPr>
          <w:rFonts w:ascii="Trebuchet MS" w:eastAsia="SimSun" w:hAnsi="Trebuchet MS" w:cs="Times New Roman"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  <w:lang w:val="ro-RO"/>
        </w:rPr>
        <w:t xml:space="preserve">(2)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În cazul în care</w:t>
      </w:r>
      <w:r w:rsidR="00D53CA5"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="00D53CA5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>din verificările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="00D53CA5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direcției de specialitate care asigură secretariatul </w:t>
      </w:r>
      <w:r w:rsidR="003514A2">
        <w:rPr>
          <w:rFonts w:ascii="Trebuchet MS" w:eastAsia="Times New Roman" w:hAnsi="Trebuchet MS" w:cs="Trebuchet MS"/>
          <w:sz w:val="24"/>
          <w:szCs w:val="24"/>
          <w:lang w:val="ro-RO"/>
        </w:rPr>
        <w:lastRenderedPageBreak/>
        <w:t>Comisiei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="00D53CA5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rezultă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că suma de plată reprezentând acciza, aferentă livrărilor din luna precedentă</w:t>
      </w:r>
      <w:r w:rsidR="00B1176A">
        <w:rPr>
          <w:rFonts w:ascii="Trebuchet MS" w:hAnsi="Trebuchet MS"/>
          <w:bCs/>
          <w:sz w:val="24"/>
          <w:szCs w:val="24"/>
          <w:lang w:val="ro-RO"/>
        </w:rPr>
        <w:t>,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 este mai mică decât acciza declarată sau acciza plătită este mai mică decât acciza datorată,</w:t>
      </w:r>
      <w:r w:rsidR="00D53CA5"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="00D53CA5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direcția de specialitate care asigură secretariatul </w:t>
      </w:r>
      <w:r w:rsidR="003514A2">
        <w:rPr>
          <w:rFonts w:ascii="Trebuchet MS" w:eastAsia="Times New Roman" w:hAnsi="Trebuchet MS" w:cs="Trebuchet MS"/>
          <w:sz w:val="24"/>
          <w:szCs w:val="24"/>
          <w:lang w:val="ro-RO"/>
        </w:rPr>
        <w:t>Comisei</w:t>
      </w:r>
      <w:r w:rsidR="00D53CA5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solicită organelor de control din cadrul Agenției Naționale de Administrare Fiscală – Direcția generală antifraudă fiscală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 </w:t>
      </w:r>
      <w:r w:rsidR="00D53CA5" w:rsidRPr="001B1E0F">
        <w:rPr>
          <w:rFonts w:ascii="Trebuchet MS" w:hAnsi="Trebuchet MS"/>
          <w:bCs/>
          <w:sz w:val="24"/>
          <w:szCs w:val="24"/>
          <w:lang w:val="ro-RO"/>
        </w:rPr>
        <w:t xml:space="preserve">verificarea </w:t>
      </w:r>
      <w:r w:rsidR="00D53CA5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incidenței </w:t>
      </w:r>
      <w:r w:rsidR="00D53CA5" w:rsidRPr="001B1E0F">
        <w:rPr>
          <w:rFonts w:ascii="Trebuchet MS" w:hAnsi="Trebuchet MS"/>
          <w:bCs/>
          <w:sz w:val="24"/>
          <w:szCs w:val="24"/>
          <w:lang w:val="ro-RO"/>
        </w:rPr>
        <w:t xml:space="preserve">prevederilor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>art. 452 alin. (1) lit. c) și alin. (3) din Codul Fiscal și ale art. 213 din Codul de procedură fiscală.</w:t>
      </w:r>
    </w:p>
    <w:p w:rsidR="00F85563" w:rsidRDefault="00587FA9">
      <w:pPr>
        <w:spacing w:after="0" w:line="240" w:lineRule="auto"/>
        <w:contextualSpacing/>
        <w:jc w:val="both"/>
        <w:rPr>
          <w:rFonts w:ascii="Trebuchet MS" w:eastAsia="Times New Roman" w:hAnsi="Trebuchet MS" w:cs="Trebuchet MS"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</w:rPr>
        <w:t>Art.</w:t>
      </w:r>
      <w:r>
        <w:rPr>
          <w:rFonts w:ascii="Trebuchet MS" w:hAnsi="Trebuchet MS"/>
          <w:bCs/>
          <w:spacing w:val="40"/>
          <w:sz w:val="24"/>
          <w:szCs w:val="24"/>
        </w:rPr>
        <w:t xml:space="preserve"> </w:t>
      </w:r>
      <w:r>
        <w:rPr>
          <w:rFonts w:ascii="Trebuchet MS" w:hAnsi="Trebuchet MS"/>
          <w:bCs/>
          <w:spacing w:val="40"/>
          <w:sz w:val="24"/>
          <w:szCs w:val="24"/>
          <w:lang w:val="ro-RO"/>
        </w:rPr>
        <w:t>9.</w:t>
      </w:r>
      <w:r>
        <w:rPr>
          <w:rFonts w:ascii="Trebuchet MS" w:hAnsi="Trebuchet MS"/>
          <w:bCs/>
          <w:spacing w:val="40"/>
          <w:sz w:val="24"/>
          <w:szCs w:val="24"/>
        </w:rPr>
        <w:t xml:space="preserve"> </w:t>
      </w:r>
      <w:r>
        <w:rPr>
          <w:rFonts w:ascii="Trebuchet MS" w:hAnsi="Trebuchet MS"/>
          <w:bCs/>
          <w:spacing w:val="40"/>
          <w:sz w:val="24"/>
          <w:szCs w:val="24"/>
          <w:lang w:val="ro-RO"/>
        </w:rPr>
        <w:t>-</w:t>
      </w:r>
      <w:r>
        <w:rPr>
          <w:rFonts w:ascii="Trebuchet MS" w:hAnsi="Trebuchet MS" w:cs="Trebuchet MS"/>
          <w:spacing w:val="40"/>
          <w:sz w:val="24"/>
          <w:szCs w:val="24"/>
        </w:rPr>
        <w:t xml:space="preserve"> 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(1) </w:t>
      </w:r>
      <w:r>
        <w:rPr>
          <w:rFonts w:ascii="Trebuchet MS" w:hAnsi="Trebuchet MS" w:cs="Trebuchet MS"/>
          <w:bCs/>
          <w:sz w:val="24"/>
          <w:szCs w:val="24"/>
          <w:lang w:val="ro-RO"/>
        </w:rPr>
        <w:t>Antrepozitarii autorizați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care prezintă risc fiscal ridicat au obligația ca lunar să transmită situația privind achizițiile aferente lunii precedente, conform modelului prevăzut în </w:t>
      </w:r>
      <w:r>
        <w:rPr>
          <w:rFonts w:ascii="Trebuchet MS" w:eastAsia="Times New Roman" w:hAnsi="Trebuchet MS" w:cs="Trebuchet MS"/>
          <w:b/>
          <w:bCs/>
          <w:sz w:val="24"/>
          <w:szCs w:val="24"/>
          <w:lang w:val="ro-RO"/>
        </w:rPr>
        <w:t>anexa nr. 2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și situația privind livrările aferente lunii precedente, conform modelului prevăzut în </w:t>
      </w:r>
      <w:r>
        <w:rPr>
          <w:rFonts w:ascii="Trebuchet MS" w:eastAsia="Times New Roman" w:hAnsi="Trebuchet MS" w:cs="Trebuchet MS"/>
          <w:b/>
          <w:bCs/>
          <w:sz w:val="24"/>
          <w:szCs w:val="24"/>
          <w:lang w:val="ro-RO"/>
        </w:rPr>
        <w:t xml:space="preserve"> anexa nr. 3, 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>anexe</w:t>
      </w:r>
      <w:r>
        <w:rPr>
          <w:rFonts w:ascii="Trebuchet MS" w:eastAsia="Times New Roman" w:hAnsi="Trebuchet MS" w:cs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care fac parte integrantă din prezenta activitate de monitorizare și control. </w:t>
      </w:r>
    </w:p>
    <w:p w:rsidR="003514A2" w:rsidRDefault="00587FA9">
      <w:pPr>
        <w:spacing w:after="0" w:line="240" w:lineRule="auto"/>
        <w:contextualSpacing/>
        <w:jc w:val="both"/>
        <w:rPr>
          <w:rFonts w:ascii="Trebuchet MS" w:eastAsia="Times New Roman" w:hAnsi="Trebuchet MS" w:cs="Times New Roman"/>
          <w:sz w:val="24"/>
          <w:szCs w:val="24"/>
          <w:lang w:val="ro-RO"/>
        </w:rPr>
      </w:pP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(2) </w:t>
      </w:r>
      <w:r w:rsidRPr="001B1E0F">
        <w:rPr>
          <w:rFonts w:ascii="Trebuchet MS" w:eastAsia="Times New Roman" w:hAnsi="Trebuchet MS" w:cs="Trebuchet MS"/>
          <w:sz w:val="24"/>
          <w:szCs w:val="24"/>
          <w:lang w:val="ro-RO"/>
        </w:rPr>
        <w:t>Situațiile prevăzute la alin. (1) vor fi transmise la autoritatea vamală teritorială</w:t>
      </w:r>
      <w:r w:rsidR="003234C3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competentă</w:t>
      </w:r>
      <w:r w:rsidRPr="001B1E0F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și la </w:t>
      </w:r>
      <w:r w:rsidR="003234C3" w:rsidRPr="001B1E0F">
        <w:rPr>
          <w:rFonts w:ascii="Trebuchet MS" w:eastAsia="Times New Roman" w:hAnsi="Trebuchet MS" w:cs="Trebuchet MS"/>
          <w:sz w:val="24"/>
          <w:szCs w:val="24"/>
          <w:lang w:val="ro-RO"/>
        </w:rPr>
        <w:t>d</w:t>
      </w:r>
      <w:r w:rsidR="003234C3" w:rsidRPr="001B1E0F">
        <w:rPr>
          <w:rFonts w:ascii="Trebuchet MS" w:hAnsi="Trebuchet MS" w:cs="Trebuchet MS"/>
          <w:sz w:val="24"/>
          <w:szCs w:val="24"/>
          <w:lang w:val="ro-RO" w:eastAsia="zh-CN"/>
        </w:rPr>
        <w:t xml:space="preserve">irecția de specialitate care asigură secretariatul </w:t>
      </w:r>
      <w:r w:rsidR="00BF5CA4">
        <w:rPr>
          <w:rFonts w:ascii="Trebuchet MS" w:hAnsi="Trebuchet MS" w:cs="Trebuchet MS"/>
          <w:sz w:val="24"/>
          <w:szCs w:val="24"/>
          <w:lang w:val="ro-RO" w:eastAsia="zh-CN"/>
        </w:rPr>
        <w:t>Comisiei</w:t>
      </w:r>
      <w:r w:rsidRPr="001B1E0F">
        <w:rPr>
          <w:rFonts w:ascii="Trebuchet MS" w:hAnsi="Trebuchet MS" w:cs="Trebuchet MS"/>
          <w:sz w:val="24"/>
          <w:szCs w:val="24"/>
          <w:lang w:val="ro-RO" w:eastAsia="zh-CN"/>
        </w:rPr>
        <w:t xml:space="preserve"> </w:t>
      </w:r>
      <w:r w:rsidRPr="001B1E0F">
        <w:rPr>
          <w:rFonts w:ascii="Trebuchet MS" w:eastAsia="Times New Roman" w:hAnsi="Trebuchet MS" w:cs="Trebuchet MS"/>
          <w:sz w:val="24"/>
          <w:szCs w:val="24"/>
          <w:lang w:val="ro-RO"/>
        </w:rPr>
        <w:t>până pe data de 5 a lunii următoare celei în care s-a efectuat achiziția, respectiv livrarea.</w:t>
      </w:r>
      <w:r w:rsidRPr="001B1E0F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</w:t>
      </w:r>
    </w:p>
    <w:p w:rsidR="00F85563" w:rsidRPr="003514A2" w:rsidRDefault="003514A2" w:rsidP="003514A2">
      <w:pPr>
        <w:spacing w:after="0" w:line="20" w:lineRule="atLeast"/>
        <w:contextualSpacing/>
        <w:jc w:val="both"/>
        <w:rPr>
          <w:rFonts w:ascii="Trebuchet MS" w:hAnsi="Trebuchet MS"/>
          <w:bCs/>
          <w:color w:val="FF0000"/>
          <w:sz w:val="24"/>
          <w:szCs w:val="24"/>
        </w:rPr>
      </w:pPr>
      <w:r>
        <w:rPr>
          <w:rFonts w:ascii="Trebuchet MS" w:hAnsi="Trebuchet MS"/>
          <w:bCs/>
          <w:sz w:val="24"/>
          <w:szCs w:val="24"/>
        </w:rPr>
        <w:t xml:space="preserve">Art. 10. – În cazul în care produsele accizabile sunt deplasate în regim suspensiv, autoritatea vamală teritorială competentă informează corespunzător autoritatea vamală teritorială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competentă </w:t>
      </w:r>
      <w:r w:rsidRPr="001B1E0F">
        <w:rPr>
          <w:rFonts w:ascii="Trebuchet MS" w:hAnsi="Trebuchet MS"/>
          <w:bCs/>
          <w:sz w:val="24"/>
          <w:szCs w:val="24"/>
          <w:lang w:val="ro-RO"/>
        </w:rPr>
        <w:t xml:space="preserve">pe raza căreia este </w:t>
      </w:r>
      <w:r>
        <w:rPr>
          <w:rFonts w:ascii="Trebuchet MS" w:hAnsi="Trebuchet MS"/>
          <w:bCs/>
          <w:sz w:val="24"/>
          <w:szCs w:val="24"/>
          <w:lang w:val="ro-RO"/>
        </w:rPr>
        <w:t>situat locul de recepție a produselor accizabile.</w:t>
      </w:r>
      <w:r w:rsidR="00587FA9" w:rsidRPr="001B1E0F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         </w:t>
      </w:r>
    </w:p>
    <w:p w:rsidR="00F85563" w:rsidRPr="001B1E0F" w:rsidRDefault="00587FA9">
      <w:pPr>
        <w:spacing w:after="0" w:line="240" w:lineRule="auto"/>
        <w:contextualSpacing/>
        <w:jc w:val="both"/>
        <w:rPr>
          <w:rFonts w:ascii="Trebuchet MS" w:eastAsia="Times New Roman" w:hAnsi="Trebuchet MS" w:cs="Times New Roman"/>
          <w:sz w:val="24"/>
          <w:szCs w:val="24"/>
          <w:lang w:val="ro-RO"/>
        </w:rPr>
      </w:pPr>
      <w:r w:rsidRPr="001B1E0F">
        <w:rPr>
          <w:rFonts w:ascii="Trebuchet MS" w:hAnsi="Trebuchet MS"/>
          <w:bCs/>
          <w:sz w:val="24"/>
          <w:szCs w:val="24"/>
        </w:rPr>
        <w:t>Art.</w:t>
      </w:r>
      <w:r w:rsidRPr="001B1E0F">
        <w:rPr>
          <w:rFonts w:ascii="Trebuchet MS" w:hAnsi="Trebuchet MS"/>
          <w:bCs/>
          <w:spacing w:val="40"/>
          <w:sz w:val="24"/>
          <w:szCs w:val="24"/>
        </w:rPr>
        <w:t xml:space="preserve"> </w:t>
      </w:r>
      <w:r w:rsidR="003514A2">
        <w:rPr>
          <w:rFonts w:ascii="Trebuchet MS" w:hAnsi="Trebuchet MS"/>
          <w:bCs/>
          <w:spacing w:val="40"/>
          <w:sz w:val="24"/>
          <w:szCs w:val="24"/>
          <w:lang w:val="ro-RO"/>
        </w:rPr>
        <w:t>11</w:t>
      </w:r>
      <w:r w:rsidRPr="001B1E0F">
        <w:rPr>
          <w:rFonts w:ascii="Trebuchet MS" w:hAnsi="Trebuchet MS"/>
          <w:bCs/>
          <w:spacing w:val="40"/>
          <w:sz w:val="24"/>
          <w:szCs w:val="24"/>
          <w:lang w:val="ro-RO"/>
        </w:rPr>
        <w:t>.</w:t>
      </w:r>
      <w:r w:rsidRPr="001B1E0F">
        <w:rPr>
          <w:rFonts w:ascii="Trebuchet MS" w:hAnsi="Trebuchet MS"/>
          <w:bCs/>
          <w:spacing w:val="40"/>
          <w:sz w:val="24"/>
          <w:szCs w:val="24"/>
        </w:rPr>
        <w:t xml:space="preserve"> </w:t>
      </w:r>
      <w:r w:rsidRPr="001B1E0F">
        <w:rPr>
          <w:rFonts w:ascii="Trebuchet MS" w:hAnsi="Trebuchet MS"/>
          <w:bCs/>
          <w:spacing w:val="40"/>
          <w:sz w:val="24"/>
          <w:szCs w:val="24"/>
          <w:lang w:val="ro-RO"/>
        </w:rPr>
        <w:t>-</w:t>
      </w:r>
      <w:r w:rsidRPr="001B1E0F">
        <w:rPr>
          <w:rFonts w:ascii="Trebuchet MS" w:hAnsi="Trebuchet MS"/>
          <w:spacing w:val="40"/>
          <w:sz w:val="24"/>
          <w:szCs w:val="24"/>
          <w:lang w:val="ro-RO"/>
        </w:rPr>
        <w:t xml:space="preserve"> </w:t>
      </w:r>
      <w:r w:rsidRPr="001B1E0F">
        <w:rPr>
          <w:rFonts w:ascii="Trebuchet MS" w:eastAsia="Times New Roman" w:hAnsi="Trebuchet MS" w:cs="Times New Roman"/>
          <w:sz w:val="24"/>
          <w:szCs w:val="24"/>
          <w:lang w:val="ro-RO"/>
        </w:rPr>
        <w:t>Pentru a</w:t>
      </w:r>
      <w:r w:rsidRPr="001B1E0F">
        <w:rPr>
          <w:rFonts w:ascii="Trebuchet MS" w:hAnsi="Trebuchet MS" w:cs="Times New Roman"/>
          <w:bCs/>
          <w:sz w:val="24"/>
          <w:szCs w:val="24"/>
          <w:lang w:val="ro-RO"/>
        </w:rPr>
        <w:t>ntrepozitarii autorizați</w:t>
      </w:r>
      <w:r w:rsidRPr="001B1E0F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care prezintă risc fiscal ridicat vor fi introduse măsuri de supraveghere în sistemul EMCS-RO-Riscuri. </w:t>
      </w: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1B1E0F" w:rsidRDefault="001B1E0F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2548F3" w:rsidRDefault="002548F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3514A2" w:rsidRDefault="003514A2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</w:pPr>
    </w:p>
    <w:p w:rsidR="00640387" w:rsidRDefault="00587FA9" w:rsidP="00640387">
      <w:pPr>
        <w:spacing w:after="0" w:line="240" w:lineRule="auto"/>
        <w:contextualSpacing/>
        <w:jc w:val="right"/>
        <w:rPr>
          <w:rFonts w:ascii="Trebuchet MS" w:eastAsia="Times New Roman" w:hAnsi="Trebuchet MS" w:cs="Times New Roman"/>
          <w:sz w:val="24"/>
          <w:szCs w:val="24"/>
          <w:lang w:val="ro-RO"/>
        </w:rPr>
      </w:pP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t>ANEXA nr. 1 la</w:t>
      </w:r>
      <w:r w:rsidR="00B14A77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ordin</w:t>
      </w: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</w:t>
      </w:r>
    </w:p>
    <w:p w:rsidR="00F85563" w:rsidRDefault="00587FA9" w:rsidP="00640387">
      <w:pPr>
        <w:spacing w:after="0" w:line="240" w:lineRule="auto"/>
        <w:contextualSpacing/>
        <w:jc w:val="right"/>
        <w:rPr>
          <w:rFonts w:ascii="Trebuchet MS" w:eastAsia="Times New Roman" w:hAnsi="Trebuchet MS" w:cs="Times New Roman"/>
          <w:sz w:val="24"/>
          <w:szCs w:val="24"/>
          <w:lang w:val="ro-RO"/>
        </w:rPr>
      </w:pP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t>Anexa nr. 1 privind</w:t>
      </w:r>
      <w:r w:rsidR="00640387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</w:t>
      </w: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t>activitatea de monitorizare și control</w:t>
      </w:r>
    </w:p>
    <w:p w:rsidR="00640387" w:rsidRDefault="00640387" w:rsidP="00640387">
      <w:pPr>
        <w:spacing w:after="0" w:line="240" w:lineRule="auto"/>
        <w:contextualSpacing/>
        <w:jc w:val="right"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640387" w:rsidRPr="00640387" w:rsidRDefault="00640387" w:rsidP="00640387">
      <w:pPr>
        <w:spacing w:after="0" w:line="240" w:lineRule="auto"/>
        <w:contextualSpacing/>
        <w:jc w:val="right"/>
        <w:rPr>
          <w:lang w:val="ro-RO"/>
        </w:rPr>
      </w:pPr>
    </w:p>
    <w:p w:rsidR="00F85563" w:rsidRDefault="00587FA9">
      <w:pPr>
        <w:tabs>
          <w:tab w:val="left" w:pos="0"/>
        </w:tabs>
        <w:spacing w:after="0"/>
        <w:jc w:val="center"/>
        <w:rPr>
          <w:rFonts w:eastAsia="Times New Roman" w:cs="Times New Roman"/>
          <w:sz w:val="24"/>
          <w:szCs w:val="24"/>
          <w:lang w:val="ro-RO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</w:rPr>
        <w:t xml:space="preserve">Situația documentelor de plată pentru care se solicită confirmarea încasării/neîncasării sumei achitate de </w:t>
      </w:r>
      <w:r>
        <w:rPr>
          <w:rFonts w:ascii="Trebuchet MS" w:hAnsi="Trebuchet MS"/>
          <w:b/>
          <w:bCs/>
          <w:sz w:val="24"/>
          <w:szCs w:val="24"/>
          <w:lang w:val="ro-RO"/>
        </w:rPr>
        <w:t>antrepozitarii autorizați</w:t>
      </w:r>
      <w:r>
        <w:rPr>
          <w:rFonts w:ascii="Trebuchet MS" w:hAnsi="Trebuchet MS"/>
          <w:b/>
          <w:bCs/>
          <w:sz w:val="24"/>
          <w:szCs w:val="24"/>
        </w:rPr>
        <w:t xml:space="preserve"> prevăzuți la art.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3</w:t>
      </w:r>
      <w:r>
        <w:rPr>
          <w:rFonts w:ascii="Trebuchet MS" w:hAnsi="Trebuchet MS"/>
          <w:b/>
          <w:bCs/>
          <w:sz w:val="24"/>
          <w:szCs w:val="24"/>
          <w:lang w:val="ro-RO"/>
        </w:rPr>
        <w:t>67</w:t>
      </w:r>
      <w:r>
        <w:rPr>
          <w:rFonts w:ascii="Trebuchet MS" w:hAnsi="Trebuchet MS"/>
          <w:b/>
          <w:bCs/>
          <w:sz w:val="24"/>
          <w:szCs w:val="24"/>
        </w:rPr>
        <w:t xml:space="preserve"> alin.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(</w:t>
      </w:r>
      <w:r>
        <w:rPr>
          <w:rFonts w:ascii="Trebuchet MS" w:eastAsia="SimSun" w:hAnsi="Trebuchet MS" w:cs="Times New Roman"/>
          <w:b/>
          <w:bCs/>
          <w:sz w:val="24"/>
          <w:szCs w:val="24"/>
          <w:lang w:val="ro-RO" w:eastAsia="zh-CN"/>
        </w:rPr>
        <w:t>1</w:t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>¹</w:t>
      </w:r>
      <w:r>
        <w:rPr>
          <w:rFonts w:ascii="Trebuchet MS" w:hAnsi="Trebuchet MS"/>
          <w:b/>
          <w:bCs/>
          <w:sz w:val="24"/>
          <w:szCs w:val="24"/>
        </w:rPr>
        <w:t>)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</w:p>
    <w:tbl>
      <w:tblPr>
        <w:tblStyle w:val="TableGrid"/>
        <w:tblpPr w:leftFromText="180" w:rightFromText="180" w:vertAnchor="text" w:horzAnchor="page" w:tblpX="1629" w:tblpY="226"/>
        <w:tblW w:w="9600" w:type="dxa"/>
        <w:tblLayout w:type="fixed"/>
        <w:tblLook w:val="04A0" w:firstRow="1" w:lastRow="0" w:firstColumn="1" w:lastColumn="0" w:noHBand="0" w:noVBand="1"/>
      </w:tblPr>
      <w:tblGrid>
        <w:gridCol w:w="535"/>
        <w:gridCol w:w="1297"/>
        <w:gridCol w:w="880"/>
        <w:gridCol w:w="1152"/>
        <w:gridCol w:w="1134"/>
        <w:gridCol w:w="862"/>
        <w:gridCol w:w="1215"/>
        <w:gridCol w:w="1398"/>
        <w:gridCol w:w="1127"/>
      </w:tblGrid>
      <w:tr w:rsidR="00F85563">
        <w:trPr>
          <w:trHeight w:val="407"/>
        </w:trPr>
        <w:tc>
          <w:tcPr>
            <w:tcW w:w="535" w:type="dxa"/>
            <w:vMerge w:val="restart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Nr.crt.</w:t>
            </w:r>
          </w:p>
        </w:tc>
        <w:tc>
          <w:tcPr>
            <w:tcW w:w="1297" w:type="dxa"/>
            <w:vMerge w:val="restart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Denumire operator economic</w:t>
            </w:r>
          </w:p>
        </w:tc>
        <w:tc>
          <w:tcPr>
            <w:tcW w:w="880" w:type="dxa"/>
            <w:vMerge w:val="restart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CIF</w:t>
            </w:r>
          </w:p>
        </w:tc>
        <w:tc>
          <w:tcPr>
            <w:tcW w:w="1152" w:type="dxa"/>
            <w:vMerge w:val="restart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Cod IBAN beneficiar sau simbol cont</w:t>
            </w:r>
          </w:p>
        </w:tc>
        <w:tc>
          <w:tcPr>
            <w:tcW w:w="1134" w:type="dxa"/>
            <w:vMerge w:val="restart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Nr./data document de plată</w:t>
            </w:r>
          </w:p>
        </w:tc>
        <w:tc>
          <w:tcPr>
            <w:tcW w:w="862" w:type="dxa"/>
            <w:vMerge w:val="restart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Suma (lei)</w:t>
            </w:r>
          </w:p>
        </w:tc>
        <w:tc>
          <w:tcPr>
            <w:tcW w:w="3740" w:type="dxa"/>
            <w:gridSpan w:val="3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Ca urmare a verificării efectuate</w:t>
            </w:r>
          </w:p>
        </w:tc>
      </w:tr>
      <w:tr w:rsidR="00F85563">
        <w:trPr>
          <w:trHeight w:val="1134"/>
        </w:trPr>
        <w:tc>
          <w:tcPr>
            <w:tcW w:w="535" w:type="dxa"/>
            <w:vMerge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97" w:type="dxa"/>
            <w:vMerge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  <w:vMerge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  <w:vMerge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  <w:vMerge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Confirmăm încasarea sumei</w:t>
            </w:r>
          </w:p>
        </w:tc>
        <w:tc>
          <w:tcPr>
            <w:tcW w:w="1398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Nu confirmăm încasarea sumei</w:t>
            </w:r>
          </w:p>
        </w:tc>
        <w:tc>
          <w:tcPr>
            <w:tcW w:w="1127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Observații</w:t>
            </w:r>
          </w:p>
        </w:tc>
      </w:tr>
      <w:tr w:rsidR="00F85563">
        <w:trPr>
          <w:trHeight w:val="407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0</w:t>
            </w:r>
          </w:p>
        </w:tc>
        <w:tc>
          <w:tcPr>
            <w:tcW w:w="1297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1</w:t>
            </w:r>
          </w:p>
        </w:tc>
        <w:tc>
          <w:tcPr>
            <w:tcW w:w="880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1152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1134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862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5</w:t>
            </w:r>
          </w:p>
        </w:tc>
        <w:tc>
          <w:tcPr>
            <w:tcW w:w="121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6</w:t>
            </w:r>
          </w:p>
        </w:tc>
        <w:tc>
          <w:tcPr>
            <w:tcW w:w="1398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7</w:t>
            </w:r>
          </w:p>
        </w:tc>
        <w:tc>
          <w:tcPr>
            <w:tcW w:w="1127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b/>
                <w:bCs/>
                <w:sz w:val="20"/>
                <w:szCs w:val="20"/>
                <w:lang w:val="ro-RO"/>
              </w:rPr>
              <w:t>8</w:t>
            </w:r>
          </w:p>
        </w:tc>
      </w:tr>
      <w:tr w:rsidR="00F85563">
        <w:trPr>
          <w:trHeight w:val="407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1.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407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2.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407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3.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407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4.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407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5.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6.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7.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8.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9.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535" w:type="dxa"/>
          </w:tcPr>
          <w:p w:rsidR="00F85563" w:rsidRDefault="00587FA9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  <w:r>
              <w:rPr>
                <w:rFonts w:ascii="Trebuchet MS" w:hAnsi="Trebuchet MS" w:cs="Trebuchet MS"/>
                <w:sz w:val="20"/>
                <w:szCs w:val="20"/>
                <w:lang w:val="ro-RO"/>
              </w:rPr>
              <w:t>10.</w:t>
            </w:r>
          </w:p>
        </w:tc>
        <w:tc>
          <w:tcPr>
            <w:tcW w:w="129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80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5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862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215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398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  <w:tc>
          <w:tcPr>
            <w:tcW w:w="1127" w:type="dxa"/>
          </w:tcPr>
          <w:p w:rsidR="00F85563" w:rsidRDefault="00F85563">
            <w:pPr>
              <w:jc w:val="center"/>
              <w:rPr>
                <w:rFonts w:ascii="Trebuchet MS" w:hAnsi="Trebuchet MS" w:cs="Trebuchet MS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rPr>
          <w:rFonts w:ascii="Trebuchet MS" w:hAnsi="Trebuchet MS" w:cs="Trebuchet MS"/>
          <w:lang w:val="ro-RO"/>
        </w:rPr>
      </w:pPr>
    </w:p>
    <w:p w:rsidR="00F85563" w:rsidRDefault="00587FA9">
      <w:pPr>
        <w:rPr>
          <w:lang w:val="ro-RO"/>
        </w:rPr>
        <w:sectPr w:rsidR="00F8556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50" w:right="991" w:bottom="1402" w:left="1773" w:header="0" w:footer="475" w:gutter="0"/>
          <w:cols w:space="720"/>
          <w:formProt w:val="0"/>
          <w:docGrid w:linePitch="360"/>
        </w:sectPr>
      </w:pPr>
      <w:r>
        <w:rPr>
          <w:rFonts w:ascii="Trebuchet MS" w:hAnsi="Trebuchet MS" w:cs="Trebuchet MS"/>
          <w:lang w:val="ro-RO"/>
        </w:rPr>
        <w:t>Notă: Coloanele 6-8 se completează de căt</w:t>
      </w:r>
      <w:r w:rsidR="00640387">
        <w:rPr>
          <w:rFonts w:ascii="Trebuchet MS" w:hAnsi="Trebuchet MS" w:cs="Trebuchet MS"/>
          <w:lang w:val="ro-RO"/>
        </w:rPr>
        <w:t>re unitatea trezoreriei statul</w:t>
      </w:r>
    </w:p>
    <w:p w:rsidR="00640387" w:rsidRDefault="00587FA9" w:rsidP="00112994">
      <w:pPr>
        <w:tabs>
          <w:tab w:val="left" w:pos="0"/>
        </w:tabs>
        <w:spacing w:after="0"/>
        <w:ind w:rightChars="-45" w:right="-99"/>
        <w:jc w:val="right"/>
        <w:rPr>
          <w:rFonts w:ascii="Trebuchet MS" w:eastAsia="Times New Roman" w:hAnsi="Trebuchet MS" w:cs="Times New Roman"/>
          <w:sz w:val="24"/>
          <w:szCs w:val="24"/>
          <w:lang w:val="ro-RO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lastRenderedPageBreak/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  <w:t xml:space="preserve">       </w:t>
      </w: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ANEXA nr. 2 la </w:t>
      </w:r>
    </w:p>
    <w:p w:rsidR="00F85563" w:rsidRPr="00640387" w:rsidRDefault="00587FA9" w:rsidP="00112994">
      <w:pPr>
        <w:tabs>
          <w:tab w:val="left" w:pos="0"/>
        </w:tabs>
        <w:spacing w:after="0"/>
        <w:ind w:rightChars="-45" w:right="-99"/>
        <w:jc w:val="right"/>
        <w:rPr>
          <w:rFonts w:ascii="Trebuchet MS" w:eastAsia="Times New Roman" w:hAnsi="Trebuchet MS" w:cs="Times New Roman"/>
          <w:sz w:val="24"/>
          <w:szCs w:val="24"/>
          <w:lang w:val="ro-RO"/>
        </w:rPr>
      </w:pP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t>Anexa nr. 1 privind activitatea de monitorizare și control</w:t>
      </w:r>
    </w:p>
    <w:p w:rsidR="00F85563" w:rsidRDefault="00587FA9">
      <w:pPr>
        <w:tabs>
          <w:tab w:val="left" w:pos="0"/>
        </w:tabs>
        <w:spacing w:after="0"/>
        <w:ind w:rightChars="-45" w:right="-99"/>
        <w:jc w:val="both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</w:p>
    <w:p w:rsidR="00F85563" w:rsidRDefault="00F85563">
      <w:pPr>
        <w:tabs>
          <w:tab w:val="left" w:pos="0"/>
        </w:tabs>
        <w:spacing w:after="0"/>
        <w:ind w:rightChars="-45" w:right="-99"/>
        <w:jc w:val="both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F85563" w:rsidRDefault="00587FA9">
      <w:pPr>
        <w:tabs>
          <w:tab w:val="left" w:pos="0"/>
        </w:tabs>
        <w:spacing w:after="0"/>
        <w:ind w:rightChars="-45" w:right="-99"/>
        <w:jc w:val="center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>Situația privind achizițiile aferente lunii precedente, efectuate de</w:t>
      </w:r>
      <w:r>
        <w:rPr>
          <w:rFonts w:ascii="Trebuchet MS" w:eastAsia="Times New Roman" w:hAnsi="Trebuchet MS" w:cs="Times New Roman"/>
          <w:b/>
          <w:bCs/>
          <w:sz w:val="24"/>
          <w:szCs w:val="24"/>
        </w:rPr>
        <w:t xml:space="preserve"> </w:t>
      </w:r>
      <w:r>
        <w:rPr>
          <w:rFonts w:ascii="Trebuchet MS" w:hAnsi="Trebuchet MS"/>
          <w:b/>
          <w:bCs/>
          <w:sz w:val="24"/>
          <w:szCs w:val="24"/>
          <w:lang w:val="ro-RO"/>
        </w:rPr>
        <w:t>antrepozitarii autorizați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</w:p>
    <w:p w:rsidR="00F85563" w:rsidRDefault="00587FA9">
      <w:pPr>
        <w:tabs>
          <w:tab w:val="left" w:pos="0"/>
        </w:tabs>
        <w:spacing w:after="0"/>
        <w:ind w:rightChars="-45" w:right="-99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>
        <w:rPr>
          <w:rFonts w:ascii="Trebuchet MS" w:hAnsi="Trebuchet MS"/>
          <w:b/>
          <w:bCs/>
          <w:sz w:val="24"/>
          <w:szCs w:val="24"/>
        </w:rPr>
        <w:t>prevăzuți la art.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3</w:t>
      </w:r>
      <w:r>
        <w:rPr>
          <w:rFonts w:ascii="Trebuchet MS" w:hAnsi="Trebuchet MS"/>
          <w:b/>
          <w:bCs/>
          <w:sz w:val="24"/>
          <w:szCs w:val="24"/>
          <w:lang w:val="ro-RO"/>
        </w:rPr>
        <w:t>67</w:t>
      </w:r>
      <w:r>
        <w:rPr>
          <w:rFonts w:ascii="Trebuchet MS" w:hAnsi="Trebuchet MS"/>
          <w:b/>
          <w:bCs/>
          <w:sz w:val="24"/>
          <w:szCs w:val="24"/>
        </w:rPr>
        <w:t xml:space="preserve"> alin.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(</w:t>
      </w:r>
      <w:r>
        <w:rPr>
          <w:rFonts w:ascii="Trebuchet MS" w:eastAsia="SimSun" w:hAnsi="Trebuchet MS" w:cs="Times New Roman"/>
          <w:b/>
          <w:bCs/>
          <w:sz w:val="24"/>
          <w:szCs w:val="24"/>
          <w:lang w:val="ro-RO" w:eastAsia="zh-CN"/>
        </w:rPr>
        <w:t>1</w:t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>¹</w:t>
      </w:r>
      <w:r>
        <w:rPr>
          <w:rFonts w:ascii="Trebuchet MS" w:hAnsi="Trebuchet MS"/>
          <w:b/>
          <w:bCs/>
          <w:sz w:val="24"/>
          <w:szCs w:val="24"/>
        </w:rPr>
        <w:t>)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tbl>
      <w:tblPr>
        <w:tblW w:w="1306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68"/>
        <w:gridCol w:w="1200"/>
        <w:gridCol w:w="1825"/>
        <w:gridCol w:w="1470"/>
        <w:gridCol w:w="1610"/>
        <w:gridCol w:w="2229"/>
        <w:gridCol w:w="1872"/>
        <w:gridCol w:w="1991"/>
      </w:tblGrid>
      <w:tr w:rsidR="00F85563">
        <w:trPr>
          <w:trHeight w:val="939"/>
        </w:trPr>
        <w:tc>
          <w:tcPr>
            <w:tcW w:w="13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ANTREPOZITAR AUTORIZAT - PRODUSE ENERGETICE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(benzine, motorine</w:t>
            </w: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, petrol lampant, gaz petrol lichefiat, păcură și biocombustibili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13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achizițiilor</w:t>
            </w:r>
            <w:r w:rsidR="00D47AD3"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/producției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în luna ____________ an ______</w:t>
            </w:r>
          </w:p>
        </w:tc>
      </w:tr>
      <w:tr w:rsidR="00F85563">
        <w:trPr>
          <w:trHeight w:val="456"/>
        </w:trPr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49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2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(tone)</w:t>
            </w:r>
          </w:p>
        </w:tc>
        <w:tc>
          <w:tcPr>
            <w:tcW w:w="1872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(litri la 15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  <w:t>0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19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CALCUL ACCIZE 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469"/>
        </w:trPr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48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2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2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tbl>
      <w:tblPr>
        <w:tblpPr w:leftFromText="180" w:rightFromText="180" w:vertAnchor="page" w:horzAnchor="margin" w:tblpY="2702"/>
        <w:tblW w:w="13318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394"/>
        <w:gridCol w:w="1370"/>
        <w:gridCol w:w="760"/>
        <w:gridCol w:w="1910"/>
        <w:gridCol w:w="1321"/>
        <w:gridCol w:w="1350"/>
        <w:gridCol w:w="1430"/>
        <w:gridCol w:w="1803"/>
      </w:tblGrid>
      <w:tr w:rsidR="00F85563">
        <w:trPr>
          <w:trHeight w:val="834"/>
        </w:trPr>
        <w:tc>
          <w:tcPr>
            <w:tcW w:w="13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ANTREPOZITAR AUTORIZAT - ALCOOL ȘI BĂUTURI ALCOOLICE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(bere, vinuri, băuturi fermentate, altele decât bere și vinuri, produse intermediare, alcool etilic)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6"/>
        </w:trPr>
        <w:tc>
          <w:tcPr>
            <w:tcW w:w="13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achizițiilor</w:t>
            </w:r>
            <w:r w:rsidR="00D47AD3"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/producției 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în luna ____________ an ______</w:t>
            </w:r>
          </w:p>
        </w:tc>
      </w:tr>
      <w:tr w:rsidR="00F85563">
        <w:trPr>
          <w:trHeight w:val="760"/>
        </w:trPr>
        <w:tc>
          <w:tcPr>
            <w:tcW w:w="84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3524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Concentratie grade alcoolice / Grad PLATO</w:t>
            </w:r>
          </w:p>
        </w:tc>
        <w:tc>
          <w:tcPr>
            <w:tcW w:w="2671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Recipienti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Cantitate (hectolitri)</w:t>
            </w:r>
          </w:p>
        </w:tc>
        <w:tc>
          <w:tcPr>
            <w:tcW w:w="18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CALCUL ACCIZE            (LEI/U.M.)</w:t>
            </w:r>
          </w:p>
        </w:tc>
      </w:tr>
      <w:tr w:rsidR="00F85563">
        <w:trPr>
          <w:trHeight w:val="414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Capacitate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ind w:firstLine="200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Numar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  <w:tc>
          <w:tcPr>
            <w:tcW w:w="1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0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tbl>
      <w:tblPr>
        <w:tblpPr w:leftFromText="180" w:rightFromText="180" w:vertAnchor="text" w:horzAnchor="page" w:tblpX="2525" w:tblpY="195"/>
        <w:tblW w:w="13389" w:type="dxa"/>
        <w:tblLayout w:type="fixed"/>
        <w:tblLook w:val="04A0" w:firstRow="1" w:lastRow="0" w:firstColumn="1" w:lastColumn="0" w:noHBand="0" w:noVBand="1"/>
      </w:tblPr>
      <w:tblGrid>
        <w:gridCol w:w="826"/>
        <w:gridCol w:w="1359"/>
        <w:gridCol w:w="1343"/>
        <w:gridCol w:w="1310"/>
        <w:gridCol w:w="1772"/>
        <w:gridCol w:w="2503"/>
        <w:gridCol w:w="1913"/>
        <w:gridCol w:w="2363"/>
      </w:tblGrid>
      <w:tr w:rsidR="00F85563">
        <w:trPr>
          <w:trHeight w:val="853"/>
        </w:trPr>
        <w:tc>
          <w:tcPr>
            <w:tcW w:w="133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lastRenderedPageBreak/>
              <w:t xml:space="preserve">ANTREPOZITAR AUTORIZAT - TUTUN PRELUCRAT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(țigarete, țigări și țigari de foi, tutun de fumat fin tăiat, destinat rulării în țigarete, alte tutunuri de fumat)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48"/>
        </w:trPr>
        <w:tc>
          <w:tcPr>
            <w:tcW w:w="1338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achizițiilor</w:t>
            </w:r>
            <w:r w:rsidR="00D47AD3"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/producției 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în luna ____________ an ______</w:t>
            </w:r>
          </w:p>
        </w:tc>
      </w:tr>
      <w:tr w:rsidR="00F85563">
        <w:trPr>
          <w:trHeight w:val="746"/>
        </w:trPr>
        <w:tc>
          <w:tcPr>
            <w:tcW w:w="8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3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CUI</w:t>
            </w:r>
          </w:p>
        </w:tc>
        <w:tc>
          <w:tcPr>
            <w:tcW w:w="44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5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(1000 țigarete/bucăți)</w:t>
            </w:r>
          </w:p>
        </w:tc>
        <w:tc>
          <w:tcPr>
            <w:tcW w:w="1913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Kg</w:t>
            </w:r>
          </w:p>
        </w:tc>
        <w:tc>
          <w:tcPr>
            <w:tcW w:w="23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CALCUL ACCIZE            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573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5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91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3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0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ind w:firstLineChars="5000" w:firstLine="1200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F85563" w:rsidRDefault="00F85563">
      <w:pPr>
        <w:spacing w:after="0" w:line="240" w:lineRule="auto"/>
        <w:ind w:firstLineChars="5000" w:firstLine="1200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640387" w:rsidRDefault="00640387">
      <w:pPr>
        <w:spacing w:after="0" w:line="240" w:lineRule="auto"/>
        <w:ind w:firstLineChars="5000" w:firstLine="1200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F85563" w:rsidRDefault="00F85563">
      <w:pPr>
        <w:spacing w:after="0" w:line="240" w:lineRule="auto"/>
        <w:ind w:firstLineChars="5000" w:firstLine="1200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640387" w:rsidRPr="00640387" w:rsidRDefault="00587FA9" w:rsidP="00112994">
      <w:pPr>
        <w:spacing w:after="0" w:line="240" w:lineRule="auto"/>
        <w:ind w:firstLineChars="3600" w:firstLine="8640"/>
        <w:jc w:val="right"/>
        <w:rPr>
          <w:rFonts w:ascii="Trebuchet MS" w:eastAsia="Times New Roman" w:hAnsi="Trebuchet MS" w:cs="Times New Roman"/>
          <w:sz w:val="24"/>
          <w:szCs w:val="24"/>
          <w:lang w:val="ro-RO"/>
        </w:rPr>
      </w:pP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lastRenderedPageBreak/>
        <w:t xml:space="preserve">ANEXA nr. 3 la </w:t>
      </w:r>
    </w:p>
    <w:p w:rsidR="00F85563" w:rsidRPr="00640387" w:rsidRDefault="00587FA9" w:rsidP="00640387">
      <w:pPr>
        <w:spacing w:after="0" w:line="240" w:lineRule="auto"/>
        <w:jc w:val="right"/>
        <w:rPr>
          <w:rFonts w:ascii="Trebuchet MS" w:eastAsia="Times New Roman" w:hAnsi="Trebuchet MS" w:cs="Times New Roman"/>
          <w:sz w:val="24"/>
          <w:szCs w:val="24"/>
          <w:lang w:val="ro-RO"/>
        </w:rPr>
      </w:pPr>
      <w:r w:rsidRPr="00640387">
        <w:rPr>
          <w:rFonts w:ascii="Trebuchet MS" w:eastAsia="Times New Roman" w:hAnsi="Trebuchet MS" w:cs="Times New Roman"/>
          <w:sz w:val="24"/>
          <w:szCs w:val="24"/>
          <w:lang w:val="ro-RO"/>
        </w:rPr>
        <w:t>Anexa nr. 1  privind activitatea de monitorizare și control</w:t>
      </w:r>
    </w:p>
    <w:p w:rsidR="00F85563" w:rsidRDefault="00F85563">
      <w:pPr>
        <w:spacing w:after="0" w:line="240" w:lineRule="auto"/>
        <w:ind w:firstLineChars="5000" w:firstLine="1200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F85563" w:rsidRDefault="00F85563">
      <w:pPr>
        <w:spacing w:after="0" w:line="240" w:lineRule="auto"/>
        <w:ind w:firstLineChars="3600" w:firstLine="864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F85563" w:rsidRDefault="00587FA9">
      <w:pPr>
        <w:tabs>
          <w:tab w:val="left" w:pos="0"/>
        </w:tabs>
        <w:spacing w:after="0"/>
        <w:jc w:val="center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>Situația privind livrările aferente lunii precedente, efectuate de</w:t>
      </w:r>
      <w:r>
        <w:rPr>
          <w:rFonts w:ascii="Trebuchet MS" w:eastAsia="Times New Roman" w:hAnsi="Trebuchet MS" w:cs="Times New Roman"/>
          <w:b/>
          <w:bCs/>
          <w:sz w:val="24"/>
          <w:szCs w:val="24"/>
        </w:rPr>
        <w:t xml:space="preserve"> </w:t>
      </w:r>
      <w:r>
        <w:rPr>
          <w:rFonts w:ascii="Trebuchet MS" w:hAnsi="Trebuchet MS"/>
          <w:b/>
          <w:bCs/>
          <w:sz w:val="24"/>
          <w:szCs w:val="24"/>
          <w:lang w:val="ro-RO"/>
        </w:rPr>
        <w:t>antrepozitarii autorizați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</w:p>
    <w:p w:rsidR="00F85563" w:rsidRDefault="00587FA9">
      <w:pPr>
        <w:tabs>
          <w:tab w:val="left" w:pos="0"/>
        </w:tabs>
        <w:spacing w:after="0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>
        <w:rPr>
          <w:rFonts w:ascii="Trebuchet MS" w:hAnsi="Trebuchet MS"/>
          <w:b/>
          <w:bCs/>
          <w:sz w:val="24"/>
          <w:szCs w:val="24"/>
        </w:rPr>
        <w:t>prevăzuți la art.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3</w:t>
      </w:r>
      <w:r>
        <w:rPr>
          <w:rFonts w:ascii="Trebuchet MS" w:hAnsi="Trebuchet MS"/>
          <w:b/>
          <w:bCs/>
          <w:sz w:val="24"/>
          <w:szCs w:val="24"/>
          <w:lang w:val="ro-RO"/>
        </w:rPr>
        <w:t>67</w:t>
      </w:r>
      <w:r>
        <w:rPr>
          <w:rFonts w:ascii="Trebuchet MS" w:hAnsi="Trebuchet MS"/>
          <w:b/>
          <w:bCs/>
          <w:sz w:val="24"/>
          <w:szCs w:val="24"/>
        </w:rPr>
        <w:t xml:space="preserve"> alin.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/>
          <w:bCs/>
          <w:sz w:val="24"/>
          <w:szCs w:val="24"/>
        </w:rPr>
        <w:t>(</w:t>
      </w:r>
      <w:r>
        <w:rPr>
          <w:rFonts w:ascii="Trebuchet MS" w:eastAsia="SimSun" w:hAnsi="Trebuchet MS" w:cs="Times New Roman"/>
          <w:b/>
          <w:bCs/>
          <w:sz w:val="24"/>
          <w:szCs w:val="24"/>
          <w:lang w:val="ro-RO" w:eastAsia="zh-CN"/>
        </w:rPr>
        <w:t>1</w:t>
      </w:r>
      <w:r>
        <w:rPr>
          <w:rFonts w:ascii="Trebuchet MS" w:hAnsi="Trebuchet MS" w:cs="Trebuchet MS"/>
          <w:b/>
          <w:bCs/>
          <w:sz w:val="24"/>
          <w:szCs w:val="24"/>
          <w:lang w:val="ro-RO"/>
        </w:rPr>
        <w:t>¹</w:t>
      </w:r>
      <w:r>
        <w:rPr>
          <w:rFonts w:ascii="Trebuchet MS" w:hAnsi="Trebuchet MS"/>
          <w:b/>
          <w:bCs/>
          <w:sz w:val="24"/>
          <w:szCs w:val="24"/>
        </w:rPr>
        <w:t>)</w:t>
      </w: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0"/>
          <w:szCs w:val="20"/>
          <w:lang w:val="ro-RO"/>
        </w:rPr>
      </w:pPr>
    </w:p>
    <w:tbl>
      <w:tblPr>
        <w:tblW w:w="1330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68"/>
        <w:gridCol w:w="1200"/>
        <w:gridCol w:w="1825"/>
        <w:gridCol w:w="1470"/>
        <w:gridCol w:w="1610"/>
        <w:gridCol w:w="2229"/>
        <w:gridCol w:w="1872"/>
        <w:gridCol w:w="2226"/>
      </w:tblGrid>
      <w:tr w:rsidR="00F85563">
        <w:trPr>
          <w:trHeight w:val="939"/>
        </w:trPr>
        <w:tc>
          <w:tcPr>
            <w:tcW w:w="1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ANTREPOZITAR AUTORIZAT - PRODUSE ENERGETICE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(benzine, motorine</w:t>
            </w: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, petrol lampant, gaz petrol lichefiat, păcură și biocombustibili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1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livrărilor în luna ____________ an ______</w:t>
            </w:r>
          </w:p>
        </w:tc>
      </w:tr>
      <w:tr w:rsidR="00F85563">
        <w:trPr>
          <w:trHeight w:val="840"/>
        </w:trPr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49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2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(tone)</w:t>
            </w:r>
          </w:p>
        </w:tc>
        <w:tc>
          <w:tcPr>
            <w:tcW w:w="1872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(litri la 15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  <w:t>0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22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CALCUL ACCIZE 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469"/>
        </w:trPr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8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9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4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4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4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1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tbl>
      <w:tblPr>
        <w:tblpPr w:leftFromText="180" w:rightFromText="180" w:vertAnchor="page" w:horzAnchor="margin" w:tblpX="87" w:tblpY="2702"/>
        <w:tblW w:w="13332" w:type="dxa"/>
        <w:tblLayout w:type="fixed"/>
        <w:tblLook w:val="04A0" w:firstRow="1" w:lastRow="0" w:firstColumn="1" w:lastColumn="0" w:noHBand="0" w:noVBand="1"/>
      </w:tblPr>
      <w:tblGrid>
        <w:gridCol w:w="816"/>
        <w:gridCol w:w="1078"/>
        <w:gridCol w:w="1394"/>
        <w:gridCol w:w="1370"/>
        <w:gridCol w:w="760"/>
        <w:gridCol w:w="1910"/>
        <w:gridCol w:w="1321"/>
        <w:gridCol w:w="1350"/>
        <w:gridCol w:w="1608"/>
        <w:gridCol w:w="1725"/>
      </w:tblGrid>
      <w:tr w:rsidR="00F85563">
        <w:trPr>
          <w:trHeight w:val="834"/>
        </w:trPr>
        <w:tc>
          <w:tcPr>
            <w:tcW w:w="133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ANTREPOZITAR AUTORIZAT - ALCOOL ȘI BĂUTURI ALCOOLICE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(bere, vinuri, băuturi fermentate, altele decât bere și vinuri, produse intermediare, alcool etilic)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6"/>
        </w:trPr>
        <w:tc>
          <w:tcPr>
            <w:tcW w:w="133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livrărilor în luna ____________ an ______</w:t>
            </w:r>
          </w:p>
        </w:tc>
      </w:tr>
      <w:tr w:rsidR="00F85563">
        <w:trPr>
          <w:trHeight w:val="760"/>
        </w:trPr>
        <w:tc>
          <w:tcPr>
            <w:tcW w:w="81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0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3524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Concentratie grade alcoolice / Grad PLATO</w:t>
            </w:r>
          </w:p>
        </w:tc>
        <w:tc>
          <w:tcPr>
            <w:tcW w:w="2671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Recipienti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Cantitate (hectolitri)</w:t>
            </w:r>
          </w:p>
        </w:tc>
        <w:tc>
          <w:tcPr>
            <w:tcW w:w="17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CALCUL ACCIZE            (LEI/U.M.)</w:t>
            </w:r>
          </w:p>
        </w:tc>
      </w:tr>
      <w:tr w:rsidR="00F85563">
        <w:trPr>
          <w:trHeight w:val="414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Capacitate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ind w:firstLine="200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Numar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  <w:tc>
          <w:tcPr>
            <w:tcW w:w="17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193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7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9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84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rPr>
          <w:rFonts w:ascii="Trebuchet MS" w:hAnsi="Trebuchet MS"/>
          <w:sz w:val="20"/>
          <w:szCs w:val="20"/>
          <w:lang w:val="ro-RO"/>
        </w:rPr>
      </w:pPr>
    </w:p>
    <w:tbl>
      <w:tblPr>
        <w:tblpPr w:leftFromText="180" w:rightFromText="180" w:vertAnchor="text" w:horzAnchor="page" w:tblpX="2525" w:tblpY="195"/>
        <w:tblW w:w="13294" w:type="dxa"/>
        <w:tblLayout w:type="fixed"/>
        <w:tblLook w:val="04A0" w:firstRow="1" w:lastRow="0" w:firstColumn="1" w:lastColumn="0" w:noHBand="0" w:noVBand="1"/>
      </w:tblPr>
      <w:tblGrid>
        <w:gridCol w:w="826"/>
        <w:gridCol w:w="1359"/>
        <w:gridCol w:w="1343"/>
        <w:gridCol w:w="1310"/>
        <w:gridCol w:w="1772"/>
        <w:gridCol w:w="2503"/>
        <w:gridCol w:w="1913"/>
        <w:gridCol w:w="2268"/>
      </w:tblGrid>
      <w:tr w:rsidR="00F85563">
        <w:trPr>
          <w:trHeight w:val="843"/>
        </w:trPr>
        <w:tc>
          <w:tcPr>
            <w:tcW w:w="13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lastRenderedPageBreak/>
              <w:t xml:space="preserve">ANTREPOZITAR AUTORIZAT - TUTUN PRELUCRAT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(țigarete, țigări și țigari de foi, tutun de fumat fin tăiat, destinat rulării în țigarete, alte tutunuri de fumat)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48"/>
        </w:trPr>
        <w:tc>
          <w:tcPr>
            <w:tcW w:w="13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livrărilor în luna ____________ an ______</w:t>
            </w:r>
          </w:p>
        </w:tc>
      </w:tr>
      <w:tr w:rsidR="00F85563">
        <w:trPr>
          <w:trHeight w:val="746"/>
        </w:trPr>
        <w:tc>
          <w:tcPr>
            <w:tcW w:w="8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3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CUI</w:t>
            </w:r>
          </w:p>
        </w:tc>
        <w:tc>
          <w:tcPr>
            <w:tcW w:w="44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5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(1000 țigarete/bucăți)</w:t>
            </w:r>
          </w:p>
        </w:tc>
        <w:tc>
          <w:tcPr>
            <w:tcW w:w="1913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Kg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CALCUL ACCIZE            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573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5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91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1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wordWrap w:val="0"/>
        <w:spacing w:after="0" w:line="360" w:lineRule="auto"/>
        <w:jc w:val="right"/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  <w:sectPr w:rsidR="00F85563">
          <w:headerReference w:type="default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2268" w:right="1089" w:bottom="992" w:left="2410" w:header="0" w:footer="737" w:gutter="0"/>
          <w:cols w:space="720"/>
          <w:formProt w:val="0"/>
          <w:docGrid w:linePitch="360" w:charSpace="4096"/>
        </w:sectPr>
      </w:pPr>
    </w:p>
    <w:p w:rsidR="00F85563" w:rsidRDefault="00587FA9">
      <w:pPr>
        <w:wordWrap w:val="0"/>
        <w:spacing w:after="0" w:line="360" w:lineRule="auto"/>
        <w:jc w:val="right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  <w:r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  <w:lastRenderedPageBreak/>
        <w:t>ANEX</w:t>
      </w:r>
      <w:r>
        <w:rPr>
          <w:rFonts w:ascii="Trebuchet MS" w:hAnsi="Trebuchet MS" w:cs="Times New Roman"/>
          <w:i/>
          <w:iCs/>
          <w:sz w:val="24"/>
          <w:szCs w:val="24"/>
          <w:u w:val="single"/>
        </w:rPr>
        <w:t>A</w:t>
      </w:r>
      <w:r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  <w:t xml:space="preserve"> nr.</w:t>
      </w:r>
      <w:r>
        <w:rPr>
          <w:rFonts w:ascii="Trebuchet MS" w:hAnsi="Trebuchet MS" w:cs="Times New Roman"/>
          <w:i/>
          <w:iCs/>
          <w:sz w:val="24"/>
          <w:szCs w:val="24"/>
          <w:u w:val="single"/>
        </w:rPr>
        <w:t xml:space="preserve"> </w:t>
      </w:r>
      <w:r>
        <w:rPr>
          <w:rFonts w:ascii="Trebuchet MS" w:hAnsi="Trebuchet MS" w:cs="Times New Roman"/>
          <w:i/>
          <w:iCs/>
          <w:sz w:val="24"/>
          <w:szCs w:val="24"/>
          <w:u w:val="single"/>
          <w:lang w:val="ro-RO"/>
        </w:rPr>
        <w:t>2 la ordin</w:t>
      </w:r>
    </w:p>
    <w:p w:rsidR="00F85563" w:rsidRDefault="00587FA9">
      <w:pPr>
        <w:tabs>
          <w:tab w:val="left" w:pos="720"/>
        </w:tabs>
        <w:spacing w:before="120" w:after="0"/>
        <w:contextualSpacing/>
        <w:jc w:val="center"/>
        <w:rPr>
          <w:rFonts w:ascii="Trebuchet MS" w:hAnsi="Trebuchet MS" w:cs="Times New Roman"/>
          <w:bCs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sz w:val="24"/>
          <w:szCs w:val="24"/>
          <w:lang w:val="ro-RO"/>
        </w:rPr>
        <w:t>ACTIVITATEA</w:t>
      </w:r>
    </w:p>
    <w:p w:rsidR="00F85563" w:rsidRDefault="00587FA9">
      <w:pPr>
        <w:tabs>
          <w:tab w:val="left" w:pos="720"/>
        </w:tabs>
        <w:spacing w:before="120" w:after="0"/>
        <w:contextualSpacing/>
        <w:jc w:val="center"/>
        <w:rPr>
          <w:rFonts w:ascii="Trebuchet MS" w:hAnsi="Trebuchet MS" w:cs="Times New Roman"/>
          <w:b/>
          <w:sz w:val="24"/>
          <w:szCs w:val="24"/>
          <w:lang w:val="ro-RO"/>
        </w:rPr>
      </w:pPr>
      <w:r>
        <w:rPr>
          <w:rFonts w:ascii="Trebuchet MS" w:hAnsi="Trebuchet MS" w:cs="Times New Roman"/>
          <w:b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b/>
          <w:iCs/>
          <w:color w:val="000000"/>
          <w:sz w:val="24"/>
          <w:szCs w:val="24"/>
          <w:lang w:val="ro-RO"/>
        </w:rPr>
        <w:t xml:space="preserve">de monitorizare și control </w:t>
      </w:r>
      <w:r>
        <w:rPr>
          <w:rFonts w:ascii="Trebuchet MS" w:hAnsi="Trebuchet MS" w:cs="Times New Roman"/>
          <w:b/>
          <w:sz w:val="24"/>
          <w:szCs w:val="24"/>
          <w:lang w:val="ro-RO"/>
        </w:rPr>
        <w:t>al activității desfășurate de importatori autorizați, care prezintă risc fiscal ridicat</w:t>
      </w:r>
    </w:p>
    <w:p w:rsidR="00F85563" w:rsidRDefault="00587FA9">
      <w:pPr>
        <w:pStyle w:val="Heading1"/>
        <w:overflowPunct w:val="0"/>
        <w:spacing w:before="0" w:line="240" w:lineRule="auto"/>
        <w:rPr>
          <w:b w:val="0"/>
          <w:szCs w:val="24"/>
        </w:rPr>
      </w:pPr>
      <w:r>
        <w:rPr>
          <w:b w:val="0"/>
          <w:color w:val="auto"/>
          <w:szCs w:val="24"/>
          <w:lang w:val="ro-RO"/>
        </w:rPr>
        <w:t>Capitolul I</w:t>
      </w:r>
    </w:p>
    <w:p w:rsidR="00F85563" w:rsidRDefault="00587FA9">
      <w:pPr>
        <w:overflowPunct w:val="0"/>
        <w:spacing w:after="0" w:line="240" w:lineRule="auto"/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lang w:val="ro-RO"/>
        </w:rPr>
        <w:t xml:space="preserve">Dispoziții generale                                                </w:t>
      </w:r>
    </w:p>
    <w:p w:rsidR="00F85563" w:rsidRDefault="00587FA9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Times New Roman"/>
          <w:bCs/>
          <w:sz w:val="24"/>
          <w:szCs w:val="24"/>
          <w:lang w:val="ro-RO"/>
        </w:rPr>
        <w:t>Art. 1. - Î</w:t>
      </w:r>
      <w:r>
        <w:rPr>
          <w:rFonts w:ascii="Trebuchet MS" w:hAnsi="Trebuchet MS" w:cs="Trebuchet MS"/>
          <w:sz w:val="24"/>
          <w:szCs w:val="24"/>
          <w:lang w:val="ro-RO"/>
        </w:rPr>
        <w:t>n înțelesul pezentei activități, termenii și expresiile de mai jos au următoarele semnificații: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color w:val="auto"/>
          <w:sz w:val="24"/>
          <w:szCs w:val="24"/>
          <w:lang w:val="ro-RO"/>
        </w:rPr>
        <w:t xml:space="preserve">a) </w:t>
      </w:r>
      <w:r>
        <w:rPr>
          <w:rFonts w:ascii="Trebuchet MS" w:hAnsi="Trebuchet MS"/>
          <w:i/>
          <w:color w:val="auto"/>
          <w:sz w:val="24"/>
          <w:szCs w:val="24"/>
          <w:lang w:val="ro-RO"/>
        </w:rPr>
        <w:t>Codul fiscal</w:t>
      </w:r>
      <w:r>
        <w:rPr>
          <w:rFonts w:ascii="Trebuchet MS" w:hAnsi="Trebuchet MS"/>
          <w:color w:val="auto"/>
          <w:sz w:val="24"/>
          <w:szCs w:val="24"/>
          <w:lang w:val="ro-RO"/>
        </w:rPr>
        <w:t xml:space="preserve"> - Legea nr. 227/2015 privind Codul fiscal, cu modificările și completările ulterioare;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b)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Codul de procedură fiscală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- Legea nr. 207/2015 privind Codul de procedură fiscală, cu modificările și completările ulterioare;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c)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autoritate fiscală teritorială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– organul fiscal central competent în administrarea obligațiilor fiscale datorate de către operatorul economic;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d)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autoritate fiscală competentă pentru autorizare și înregistrare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– organism deliberativ, fără personalitate juridică, instituit la nivelul Agenției Naționale de Administrare Fiscală, denumit în continuare </w:t>
      </w:r>
      <w:r>
        <w:rPr>
          <w:rFonts w:ascii="Trebuchet MS" w:hAnsi="Trebuchet MS" w:cs="Times New Roman"/>
          <w:bCs/>
          <w:i/>
          <w:color w:val="auto"/>
          <w:sz w:val="24"/>
          <w:szCs w:val="24"/>
          <w:lang w:val="ro-RO"/>
        </w:rPr>
        <w:t>Comisia</w:t>
      </w: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>, competent pentru: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  i) autorizarea antrepozitelor fiscale, a destinatarilor înregistrați, a expeditorilor înregistrați și a importatorilor autorizați; </w:t>
      </w:r>
    </w:p>
    <w:p w:rsidR="00F85563" w:rsidRDefault="00587FA9">
      <w:pPr>
        <w:pStyle w:val="BodyText"/>
        <w:spacing w:after="0" w:line="240" w:lineRule="auto"/>
        <w:jc w:val="both"/>
        <w:rPr>
          <w:rFonts w:ascii="Trebuchet MS" w:hAnsi="Trebuchet MS" w:cs="Times New Roman"/>
          <w:bCs/>
          <w:color w:val="auto"/>
          <w:sz w:val="24"/>
          <w:szCs w:val="24"/>
          <w:lang w:val="ro-RO"/>
        </w:rPr>
      </w:pPr>
      <w:r>
        <w:rPr>
          <w:rFonts w:ascii="Trebuchet MS" w:hAnsi="Trebuchet MS" w:cs="Trebuchet MS"/>
          <w:bCs/>
          <w:color w:val="auto"/>
          <w:sz w:val="24"/>
          <w:szCs w:val="24"/>
          <w:lang w:val="ro-RO"/>
        </w:rPr>
        <w:t xml:space="preserve">  ii) pentru înregistrarea activității de distribuție și comercializare angro </w:t>
      </w:r>
      <w:r>
        <w:rPr>
          <w:rFonts w:ascii="Trebuchet MS" w:hAnsi="Trebuchet MS" w:cs="Trebuchet MS"/>
          <w:color w:val="auto"/>
          <w:sz w:val="24"/>
          <w:szCs w:val="24"/>
          <w:lang w:val="ro-RO"/>
        </w:rPr>
        <w:t>de băuturi alcoolice și/sau tutun prelucrat</w:t>
      </w:r>
      <w:r>
        <w:rPr>
          <w:rFonts w:ascii="Trebuchet MS" w:hAnsi="Trebuchet MS" w:cs="Trebuchet MS"/>
          <w:bCs/>
          <w:color w:val="auto"/>
          <w:sz w:val="24"/>
          <w:szCs w:val="24"/>
          <w:lang w:val="ro-RO"/>
        </w:rPr>
        <w:t xml:space="preserve"> și produse energetice - benzine, motorine, petrol lampant, gaz petrolier lichefiat, păcură și biocombustibili</w:t>
      </w:r>
      <w:r>
        <w:rPr>
          <w:rFonts w:ascii="Trebuchet MS" w:hAnsi="Trebuchet MS"/>
          <w:color w:val="auto"/>
          <w:sz w:val="24"/>
          <w:szCs w:val="24"/>
          <w:lang w:val="ro-RO"/>
        </w:rPr>
        <w:t>.</w:t>
      </w:r>
    </w:p>
    <w:p w:rsidR="001C65CF" w:rsidRDefault="00587FA9" w:rsidP="001C65CF">
      <w:pPr>
        <w:pStyle w:val="BodyText"/>
        <w:spacing w:after="0" w:line="240" w:lineRule="auto"/>
        <w:jc w:val="both"/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</w:pPr>
      <w:r>
        <w:rPr>
          <w:rFonts w:ascii="Trebuchet MS" w:hAnsi="Trebuchet MS" w:cs="Times New Roman"/>
          <w:bCs/>
          <w:color w:val="auto"/>
          <w:sz w:val="24"/>
          <w:szCs w:val="24"/>
          <w:lang w:val="ro-RO"/>
        </w:rPr>
        <w:t xml:space="preserve">e) </w:t>
      </w:r>
      <w:r w:rsidR="001C65CF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 xml:space="preserve">prin </w:t>
      </w:r>
      <w:r w:rsidR="001C65CF" w:rsidRPr="00DC3A3A">
        <w:rPr>
          <w:rFonts w:ascii="Trebuchet MS" w:eastAsia="SimSun" w:hAnsi="Trebuchet MS" w:cs="Trebuchet MS"/>
          <w:i/>
          <w:color w:val="000000"/>
          <w:sz w:val="24"/>
          <w:szCs w:val="24"/>
          <w:lang w:val="ro-RO" w:eastAsia="zh-CN"/>
        </w:rPr>
        <w:t>autoritate vamală teritorială competentă</w:t>
      </w:r>
      <w:r w:rsidR="001C65CF">
        <w:rPr>
          <w:rFonts w:ascii="Trebuchet MS" w:eastAsia="SimSun" w:hAnsi="Trebuchet MS" w:cs="Trebuchet MS"/>
          <w:color w:val="000000"/>
          <w:sz w:val="24"/>
          <w:szCs w:val="24"/>
          <w:lang w:val="ro-RO" w:eastAsia="zh-CN"/>
        </w:rPr>
        <w:t xml:space="preserve"> se înțelege:</w:t>
      </w:r>
    </w:p>
    <w:p w:rsidR="001C65CF" w:rsidRPr="001B1E0F" w:rsidRDefault="001C65CF" w:rsidP="001C65CF">
      <w:pPr>
        <w:spacing w:after="0"/>
        <w:jc w:val="both"/>
        <w:rPr>
          <w:rFonts w:ascii="Trebuchet MS" w:hAnsi="Trebuchet MS" w:cs="Trebuchet MS"/>
          <w:bCs/>
          <w:iCs/>
          <w:sz w:val="24"/>
          <w:szCs w:val="24"/>
          <w:lang w:val="ro-RO"/>
        </w:rPr>
      </w:pPr>
      <w:r w:rsidRPr="001B1E0F">
        <w:rPr>
          <w:rFonts w:ascii="Trebuchet MS" w:hAnsi="Trebuchet MS" w:cs="Trebuchet MS"/>
          <w:bCs/>
          <w:iCs/>
          <w:sz w:val="24"/>
          <w:szCs w:val="24"/>
          <w:lang w:val="ro-RO"/>
        </w:rPr>
        <w:t xml:space="preserve">  i) Direcţia Regională Vamală Bucureşti pentru persoanele încadrate în categoria mari contribuabili</w:t>
      </w:r>
      <w:r w:rsidRPr="001B1E0F">
        <w:rPr>
          <w:rFonts w:ascii="Trebuchet MS" w:hAnsi="Trebuchet MS" w:cs="Trebuchet MS"/>
          <w:bCs/>
          <w:iCs/>
          <w:sz w:val="24"/>
          <w:szCs w:val="24"/>
        </w:rPr>
        <w:t>;</w:t>
      </w:r>
      <w:r w:rsidRPr="001B1E0F">
        <w:rPr>
          <w:rFonts w:ascii="Trebuchet MS" w:hAnsi="Trebuchet MS" w:cs="Trebuchet MS"/>
          <w:bCs/>
          <w:iCs/>
          <w:sz w:val="24"/>
          <w:szCs w:val="24"/>
          <w:lang w:val="ro-RO"/>
        </w:rPr>
        <w:t xml:space="preserve"> </w:t>
      </w:r>
    </w:p>
    <w:p w:rsidR="001C65CF" w:rsidRPr="001B1E0F" w:rsidRDefault="001C65CF" w:rsidP="001C65CF">
      <w:pPr>
        <w:pStyle w:val="BodyText"/>
        <w:spacing w:after="0" w:line="240" w:lineRule="auto"/>
        <w:jc w:val="both"/>
        <w:rPr>
          <w:rFonts w:ascii="Trebuchet MS" w:hAnsi="Trebuchet MS"/>
          <w:bCs/>
          <w:color w:val="auto"/>
          <w:sz w:val="24"/>
          <w:szCs w:val="24"/>
          <w:lang w:val="ro-RO"/>
        </w:rPr>
      </w:pPr>
      <w:r w:rsidRPr="001B1E0F">
        <w:rPr>
          <w:rFonts w:ascii="Trebuchet MS" w:hAnsi="Trebuchet MS" w:cs="Trebuchet MS"/>
          <w:bCs/>
          <w:iCs/>
          <w:color w:val="auto"/>
          <w:sz w:val="24"/>
          <w:szCs w:val="24"/>
          <w:lang w:val="ro-RO"/>
        </w:rPr>
        <w:t xml:space="preserve">  ii) biroul vamal de interior sau de frontieră cu atribuţii în domeniul produselor accizabile în a cărui rază de competenţă îşi are sediul/domiciliu pentru categoriile de contribuabili, altele decât cele pre</w:t>
      </w:r>
      <w:r w:rsidR="003234C3" w:rsidRPr="001B1E0F">
        <w:rPr>
          <w:rFonts w:ascii="Trebuchet MS" w:hAnsi="Trebuchet MS" w:cs="Trebuchet MS"/>
          <w:bCs/>
          <w:iCs/>
          <w:color w:val="auto"/>
          <w:sz w:val="24"/>
          <w:szCs w:val="24"/>
          <w:lang w:val="ro-RO"/>
        </w:rPr>
        <w:t>văzute la pct. i)</w:t>
      </w:r>
      <w:r w:rsidRPr="001B1E0F">
        <w:rPr>
          <w:rFonts w:ascii="Trebuchet MS" w:hAnsi="Trebuchet MS" w:cs="Trebuchet MS"/>
          <w:bCs/>
          <w:iCs/>
          <w:color w:val="auto"/>
          <w:sz w:val="24"/>
          <w:szCs w:val="24"/>
          <w:lang w:val="ro-RO"/>
        </w:rPr>
        <w:t>.</w:t>
      </w:r>
    </w:p>
    <w:p w:rsidR="00F85563" w:rsidRPr="003234C3" w:rsidRDefault="00F85563">
      <w:pPr>
        <w:pStyle w:val="BodyText"/>
        <w:spacing w:after="0" w:line="240" w:lineRule="auto"/>
        <w:jc w:val="both"/>
        <w:rPr>
          <w:rFonts w:ascii="Trebuchet MS" w:hAnsi="Trebuchet MS"/>
          <w:color w:val="0070C0"/>
          <w:sz w:val="24"/>
          <w:szCs w:val="24"/>
        </w:rPr>
      </w:pPr>
    </w:p>
    <w:p w:rsidR="00F85563" w:rsidRDefault="00587FA9">
      <w:pPr>
        <w:spacing w:after="0"/>
        <w:jc w:val="center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Capitolul</w:t>
      </w:r>
      <w:r>
        <w:rPr>
          <w:rFonts w:ascii="Trebuchet MS" w:hAnsi="Trebuchet MS"/>
          <w:sz w:val="24"/>
          <w:szCs w:val="24"/>
          <w:lang w:val="ro-RO"/>
        </w:rPr>
        <w:t xml:space="preserve"> I</w:t>
      </w:r>
      <w:r>
        <w:rPr>
          <w:rFonts w:ascii="Trebuchet MS" w:hAnsi="Trebuchet MS"/>
          <w:sz w:val="24"/>
          <w:szCs w:val="24"/>
        </w:rPr>
        <w:t>I</w:t>
      </w:r>
    </w:p>
    <w:p w:rsidR="00F85563" w:rsidRDefault="00587FA9">
      <w:pPr>
        <w:spacing w:after="0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>
        <w:rPr>
          <w:rFonts w:ascii="Trebuchet MS" w:hAnsi="Trebuchet MS"/>
          <w:b/>
          <w:bCs/>
          <w:sz w:val="24"/>
          <w:szCs w:val="24"/>
        </w:rPr>
        <w:t>Monitorizarea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și controlul</w:t>
      </w:r>
      <w:r>
        <w:rPr>
          <w:rFonts w:ascii="Trebuchet MS" w:hAnsi="Trebuchet MS"/>
          <w:b/>
          <w:bCs/>
          <w:sz w:val="24"/>
          <w:szCs w:val="24"/>
        </w:rPr>
        <w:t xml:space="preserve"> operațiunilor de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import</w:t>
      </w:r>
    </w:p>
    <w:p w:rsidR="00F85563" w:rsidRDefault="00587FA9">
      <w:pPr>
        <w:spacing w:after="0" w:line="240" w:lineRule="auto"/>
        <w:jc w:val="both"/>
        <w:rPr>
          <w:rFonts w:ascii="Trebuchet MS" w:hAnsi="Trebuchet MS"/>
          <w:bCs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</w:rPr>
        <w:t>Art. 2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. </w:t>
      </w:r>
      <w:r>
        <w:rPr>
          <w:rFonts w:ascii="Trebuchet MS" w:hAnsi="Trebuchet MS"/>
          <w:bCs/>
          <w:sz w:val="24"/>
          <w:szCs w:val="24"/>
        </w:rPr>
        <w:t>- În situația în care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importatorii autorizați prevăzuți la art. 391 alin. (5)</w:t>
      </w:r>
      <w:r>
        <w:rPr>
          <w:rFonts w:ascii="Trebuchet MS" w:hAnsi="Trebuchet MS"/>
          <w:bCs/>
          <w:sz w:val="24"/>
          <w:szCs w:val="24"/>
        </w:rPr>
        <w:t xml:space="preserve"> din Codul fiscal, intenționează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să importe </w:t>
      </w:r>
      <w:r>
        <w:rPr>
          <w:rFonts w:ascii="Trebuchet MS" w:hAnsi="Trebuchet MS"/>
          <w:bCs/>
          <w:sz w:val="24"/>
          <w:szCs w:val="24"/>
        </w:rPr>
        <w:t>produse accizabile și au primit o notificare d</w:t>
      </w:r>
      <w:r>
        <w:rPr>
          <w:rFonts w:ascii="Trebuchet MS" w:hAnsi="Trebuchet MS"/>
          <w:bCs/>
          <w:sz w:val="24"/>
          <w:szCs w:val="24"/>
          <w:lang w:val="ro-RO"/>
        </w:rPr>
        <w:t>e la</w:t>
      </w:r>
      <w:r>
        <w:rPr>
          <w:rFonts w:ascii="Trebuchet MS" w:hAnsi="Trebuchet MS"/>
          <w:bCs/>
          <w:sz w:val="24"/>
          <w:szCs w:val="24"/>
        </w:rPr>
        <w:t xml:space="preserve"> </w:t>
      </w:r>
      <w:r>
        <w:rPr>
          <w:rFonts w:ascii="Trebuchet MS" w:hAnsi="Trebuchet MS"/>
          <w:b/>
          <w:sz w:val="24"/>
          <w:szCs w:val="24"/>
          <w:lang w:val="ro-RO"/>
        </w:rPr>
        <w:t>Comisie</w:t>
      </w:r>
      <w:r>
        <w:rPr>
          <w:rFonts w:ascii="Trebuchet MS" w:hAnsi="Trebuchet MS"/>
          <w:bCs/>
          <w:sz w:val="24"/>
          <w:szCs w:val="24"/>
          <w:lang w:val="ro-RO"/>
        </w:rPr>
        <w:t>,</w:t>
      </w:r>
      <w:r>
        <w:rPr>
          <w:rFonts w:ascii="Trebuchet MS" w:hAnsi="Trebuchet MS"/>
          <w:bCs/>
          <w:sz w:val="24"/>
          <w:szCs w:val="24"/>
        </w:rPr>
        <w:t xml:space="preserve"> în vederea respectării prevederilor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art. 391 alin. (5) și (6)</w:t>
      </w:r>
      <w:r>
        <w:rPr>
          <w:rFonts w:ascii="Trebuchet MS" w:hAnsi="Trebuchet MS"/>
          <w:bCs/>
          <w:sz w:val="24"/>
          <w:szCs w:val="24"/>
        </w:rPr>
        <w:t xml:space="preserve"> din Codul fiscal,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aceștia </w:t>
      </w:r>
      <w:r>
        <w:rPr>
          <w:rFonts w:ascii="Trebuchet MS" w:hAnsi="Trebuchet MS"/>
          <w:bCs/>
          <w:sz w:val="24"/>
          <w:szCs w:val="24"/>
        </w:rPr>
        <w:t>au obligația să depună, în scris la autoritatea vamală teritorială competentă, declarația pe propria răspundere</w:t>
      </w:r>
      <w:r w:rsidR="007A66D4">
        <w:rPr>
          <w:rFonts w:ascii="Trebuchet MS" w:hAnsi="Trebuchet MS"/>
          <w:bCs/>
          <w:sz w:val="24"/>
          <w:szCs w:val="24"/>
        </w:rPr>
        <w:t xml:space="preserve"> privind cantitatea de produse accizabile pe care</w:t>
      </w:r>
      <w:r w:rsidR="007A66D4">
        <w:rPr>
          <w:rFonts w:ascii="Trebuchet MS" w:hAnsi="Trebuchet MS"/>
          <w:bCs/>
          <w:sz w:val="24"/>
          <w:szCs w:val="24"/>
          <w:lang w:val="ro-RO"/>
        </w:rPr>
        <w:t xml:space="preserve"> intenționează să le importe.</w:t>
      </w:r>
    </w:p>
    <w:p w:rsidR="00F85563" w:rsidRDefault="00587FA9">
      <w:pPr>
        <w:spacing w:after="0" w:line="240" w:lineRule="auto"/>
        <w:jc w:val="both"/>
        <w:rPr>
          <w:rFonts w:ascii="Trebuchet MS" w:eastAsia="SimSun" w:hAnsi="Trebuchet MS" w:cs="Times New Roman"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</w:rPr>
        <w:t>Art. 3</w:t>
      </w:r>
      <w:r>
        <w:rPr>
          <w:rFonts w:ascii="Trebuchet MS" w:hAnsi="Trebuchet MS"/>
          <w:bCs/>
          <w:sz w:val="24"/>
          <w:szCs w:val="24"/>
          <w:lang w:val="ro-RO"/>
        </w:rPr>
        <w:t>.</w:t>
      </w:r>
      <w:r>
        <w:rPr>
          <w:rFonts w:ascii="Trebuchet MS" w:hAnsi="Trebuchet MS"/>
          <w:bCs/>
          <w:sz w:val="24"/>
          <w:szCs w:val="24"/>
        </w:rPr>
        <w:t xml:space="preserve"> -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Importatorii autorizați</w:t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care prezintă risc fiscal ridicat  au obligația, cu cel puțin 3 zile calendaristice înainte de epuizarea cantității de produse accizabile înscrise în declarația pe propria răspundere, să înștiințeze autoritatea vamală teritorială competentă cu privire la acest aspect.</w:t>
      </w:r>
    </w:p>
    <w:p w:rsidR="00F85563" w:rsidRDefault="00587FA9">
      <w:pPr>
        <w:spacing w:after="0" w:line="240" w:lineRule="auto"/>
        <w:contextualSpacing/>
        <w:jc w:val="both"/>
        <w:rPr>
          <w:rFonts w:ascii="Trebuchet MS" w:eastAsia="Times New Roman" w:hAnsi="Trebuchet MS" w:cs="Trebuchet MS"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</w:rPr>
        <w:t>Art.</w:t>
      </w:r>
      <w:r>
        <w:rPr>
          <w:rFonts w:ascii="Trebuchet MS" w:hAnsi="Trebuchet MS"/>
          <w:bCs/>
          <w:spacing w:val="40"/>
          <w:sz w:val="24"/>
          <w:szCs w:val="24"/>
        </w:rPr>
        <w:t xml:space="preserve"> 4</w:t>
      </w:r>
      <w:r>
        <w:rPr>
          <w:rFonts w:ascii="Trebuchet MS" w:hAnsi="Trebuchet MS"/>
          <w:bCs/>
          <w:spacing w:val="40"/>
          <w:sz w:val="24"/>
          <w:szCs w:val="24"/>
          <w:lang w:val="ro-RO"/>
        </w:rPr>
        <w:t>.</w:t>
      </w:r>
      <w:r>
        <w:rPr>
          <w:rFonts w:ascii="Trebuchet MS" w:hAnsi="Trebuchet MS"/>
          <w:bCs/>
          <w:spacing w:val="40"/>
          <w:sz w:val="24"/>
          <w:szCs w:val="24"/>
        </w:rPr>
        <w:t xml:space="preserve"> </w:t>
      </w:r>
      <w:r>
        <w:rPr>
          <w:rFonts w:ascii="Trebuchet MS" w:hAnsi="Trebuchet MS"/>
          <w:bCs/>
          <w:spacing w:val="40"/>
          <w:sz w:val="24"/>
          <w:szCs w:val="24"/>
          <w:lang w:val="ro-RO"/>
        </w:rPr>
        <w:t>-</w:t>
      </w:r>
      <w:r>
        <w:rPr>
          <w:rFonts w:ascii="Trebuchet MS" w:hAnsi="Trebuchet MS" w:cs="Trebuchet MS"/>
          <w:spacing w:val="40"/>
          <w:sz w:val="24"/>
          <w:szCs w:val="24"/>
        </w:rPr>
        <w:t xml:space="preserve"> 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>(1) I</w:t>
      </w:r>
      <w:r>
        <w:rPr>
          <w:rFonts w:ascii="Trebuchet MS" w:hAnsi="Trebuchet MS" w:cs="Trebuchet MS"/>
          <w:bCs/>
          <w:sz w:val="24"/>
          <w:szCs w:val="24"/>
          <w:lang w:val="ro-RO"/>
        </w:rPr>
        <w:t>mportatorii autorizați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care prezintă risc fiscal ridicat, au obligația ca lunar să transmită situația privind achizițiile din operațiuni de import propriu, aferente lunii precedente, conform modelului prevăzut în </w:t>
      </w:r>
      <w:r w:rsidRPr="00587FA9">
        <w:rPr>
          <w:rFonts w:ascii="Trebuchet MS" w:eastAsia="Times New Roman" w:hAnsi="Trebuchet MS" w:cs="Trebuchet MS"/>
          <w:bCs/>
          <w:sz w:val="24"/>
          <w:szCs w:val="24"/>
          <w:lang w:val="ro-RO"/>
        </w:rPr>
        <w:t>anexa</w:t>
      </w:r>
      <w:r>
        <w:rPr>
          <w:rFonts w:ascii="Trebuchet MS" w:eastAsia="Times New Roman" w:hAnsi="Trebuchet MS" w:cs="Trebuchet MS"/>
          <w:b/>
          <w:bCs/>
          <w:sz w:val="24"/>
          <w:szCs w:val="24"/>
          <w:lang w:val="ro-RO"/>
        </w:rPr>
        <w:t xml:space="preserve"> nr. 1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 și situația privind livrările din operațiuni de import propriu aferente lunii precedente, conform mo</w:t>
      </w:r>
      <w:r w:rsidR="00161CB2">
        <w:rPr>
          <w:rFonts w:ascii="Trebuchet MS" w:eastAsia="Times New Roman" w:hAnsi="Trebuchet MS" w:cs="Trebuchet MS"/>
          <w:sz w:val="24"/>
          <w:szCs w:val="24"/>
          <w:lang w:val="ro-RO"/>
        </w:rPr>
        <w:t>delului prevăzut în anexa nr. 2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>,</w:t>
      </w:r>
      <w:r>
        <w:rPr>
          <w:rFonts w:ascii="Trebuchet MS" w:eastAsia="Times New Roman" w:hAnsi="Trebuchet MS" w:cs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>anexe</w:t>
      </w:r>
      <w:r>
        <w:rPr>
          <w:rFonts w:ascii="Trebuchet MS" w:eastAsia="Times New Roman" w:hAnsi="Trebuchet MS" w:cs="Trebuchet MS"/>
          <w:b/>
          <w:bCs/>
          <w:sz w:val="24"/>
          <w:szCs w:val="24"/>
          <w:lang w:val="ro-RO"/>
        </w:rPr>
        <w:t xml:space="preserve"> 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care fac parte integrantă din </w:t>
      </w:r>
      <w:r>
        <w:rPr>
          <w:rFonts w:ascii="Trebuchet MS" w:hAnsi="Trebuchet MS"/>
          <w:bCs/>
          <w:sz w:val="24"/>
          <w:szCs w:val="24"/>
          <w:lang w:val="ro-RO"/>
        </w:rPr>
        <w:lastRenderedPageBreak/>
        <w:t xml:space="preserve">prezenta activitate de monitorizare și control. </w:t>
      </w:r>
    </w:p>
    <w:p w:rsidR="00587FA9" w:rsidRDefault="00587FA9">
      <w:pPr>
        <w:spacing w:after="0" w:line="240" w:lineRule="auto"/>
        <w:contextualSpacing/>
        <w:jc w:val="both"/>
        <w:rPr>
          <w:rFonts w:ascii="Trebuchet MS" w:eastAsia="Times New Roman" w:hAnsi="Trebuchet MS" w:cs="Times New Roman"/>
          <w:sz w:val="24"/>
          <w:szCs w:val="24"/>
          <w:lang w:val="ro-RO"/>
        </w:rPr>
      </w:pP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(2) Situațiile prevăzute la alin. (1) vor fi transmise la autoritatea vamală teritorială </w:t>
      </w:r>
      <w:r w:rsidR="00B14A77"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competentă </w:t>
      </w:r>
      <w:r>
        <w:rPr>
          <w:rFonts w:ascii="Trebuchet MS" w:eastAsia="Times New Roman" w:hAnsi="Trebuchet MS" w:cs="Trebuchet MS"/>
          <w:sz w:val="24"/>
          <w:szCs w:val="24"/>
          <w:lang w:val="ro-RO"/>
        </w:rPr>
        <w:t xml:space="preserve">și la </w:t>
      </w:r>
      <w:r w:rsidR="00034584" w:rsidRPr="00B317C5">
        <w:rPr>
          <w:rFonts w:ascii="Trebuchet MS" w:eastAsia="Times New Roman" w:hAnsi="Trebuchet MS" w:cs="Trebuchet MS"/>
          <w:sz w:val="24"/>
          <w:szCs w:val="24"/>
          <w:lang w:val="ro-RO"/>
        </w:rPr>
        <w:t>d</w:t>
      </w:r>
      <w:r w:rsidR="00034584" w:rsidRPr="00B317C5">
        <w:rPr>
          <w:rFonts w:ascii="Trebuchet MS" w:hAnsi="Trebuchet MS" w:cs="Trebuchet MS"/>
          <w:sz w:val="24"/>
          <w:szCs w:val="24"/>
          <w:lang w:val="ro-RO" w:eastAsia="zh-CN"/>
        </w:rPr>
        <w:t xml:space="preserve">irecția de specialitate care asigură secretariatul </w:t>
      </w:r>
      <w:r w:rsidR="003514A2">
        <w:rPr>
          <w:rFonts w:ascii="Trebuchet MS" w:hAnsi="Trebuchet MS" w:cs="Trebuchet MS"/>
          <w:sz w:val="24"/>
          <w:szCs w:val="24"/>
          <w:lang w:val="ro-RO" w:eastAsia="zh-CN"/>
        </w:rPr>
        <w:t>Comisiei</w:t>
      </w:r>
      <w:r w:rsidRPr="00B317C5">
        <w:rPr>
          <w:rFonts w:ascii="Trebuchet MS" w:hAnsi="Trebuchet MS" w:cs="Trebuchet MS"/>
          <w:sz w:val="24"/>
          <w:szCs w:val="24"/>
          <w:lang w:val="ro-RO" w:eastAsia="zh-CN"/>
        </w:rPr>
        <w:t xml:space="preserve"> </w:t>
      </w:r>
      <w:r w:rsidRPr="00B317C5">
        <w:rPr>
          <w:rFonts w:ascii="Trebuchet MS" w:eastAsia="Times New Roman" w:hAnsi="Trebuchet MS" w:cs="Trebuchet MS"/>
          <w:sz w:val="24"/>
          <w:szCs w:val="24"/>
          <w:lang w:val="ro-RO"/>
        </w:rPr>
        <w:t>până pe data de 5 a lunii următoare celei în care s-a efectuat achiziția, respectiv livrarea.</w:t>
      </w:r>
      <w:r w:rsidRPr="00B317C5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    </w:t>
      </w:r>
    </w:p>
    <w:p w:rsidR="00F85563" w:rsidRDefault="00587FA9">
      <w:pPr>
        <w:spacing w:after="0" w:line="240" w:lineRule="auto"/>
        <w:contextualSpacing/>
        <w:jc w:val="both"/>
        <w:rPr>
          <w:rFonts w:ascii="Trebuchet MS" w:eastAsia="Times New Roman" w:hAnsi="Trebuchet MS" w:cs="Times New Roman"/>
          <w:sz w:val="24"/>
          <w:szCs w:val="24"/>
          <w:lang w:val="ro-RO"/>
        </w:rPr>
      </w:pPr>
      <w:r>
        <w:rPr>
          <w:rFonts w:ascii="Trebuchet MS" w:hAnsi="Trebuchet MS"/>
          <w:bCs/>
          <w:sz w:val="24"/>
          <w:szCs w:val="24"/>
        </w:rPr>
        <w:t>Art.</w:t>
      </w:r>
      <w:r>
        <w:rPr>
          <w:rFonts w:ascii="Trebuchet MS" w:hAnsi="Trebuchet MS"/>
          <w:bCs/>
          <w:spacing w:val="40"/>
          <w:sz w:val="24"/>
          <w:szCs w:val="24"/>
        </w:rPr>
        <w:t xml:space="preserve"> 5</w:t>
      </w:r>
      <w:r>
        <w:rPr>
          <w:rFonts w:ascii="Trebuchet MS" w:hAnsi="Trebuchet MS"/>
          <w:bCs/>
          <w:spacing w:val="40"/>
          <w:sz w:val="24"/>
          <w:szCs w:val="24"/>
          <w:lang w:val="ro-RO"/>
        </w:rPr>
        <w:t>.</w:t>
      </w:r>
      <w:r>
        <w:rPr>
          <w:rFonts w:ascii="Trebuchet MS" w:hAnsi="Trebuchet MS"/>
          <w:bCs/>
          <w:spacing w:val="40"/>
          <w:sz w:val="24"/>
          <w:szCs w:val="24"/>
        </w:rPr>
        <w:t xml:space="preserve"> </w:t>
      </w:r>
      <w:r>
        <w:rPr>
          <w:rFonts w:ascii="Trebuchet MS" w:hAnsi="Trebuchet MS"/>
          <w:bCs/>
          <w:spacing w:val="40"/>
          <w:sz w:val="24"/>
          <w:szCs w:val="24"/>
          <w:lang w:val="ro-RO"/>
        </w:rPr>
        <w:t>-</w:t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I</w:t>
      </w:r>
      <w:r>
        <w:rPr>
          <w:rFonts w:ascii="Trebuchet MS" w:hAnsi="Trebuchet MS" w:cs="Times New Roman"/>
          <w:bCs/>
          <w:sz w:val="24"/>
          <w:szCs w:val="24"/>
          <w:lang w:val="ro-RO"/>
        </w:rPr>
        <w:t>mportatorii autorizați</w:t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care prezintă risc fiscal vor fi introduse măsuri de supraveghere în sistemul național de importuri (SNI) - Riscuri.</w:t>
      </w:r>
    </w:p>
    <w:p w:rsidR="00F85563" w:rsidRDefault="00F85563">
      <w:pPr>
        <w:rPr>
          <w:lang w:val="ro-RO"/>
        </w:rPr>
      </w:pPr>
    </w:p>
    <w:p w:rsidR="00F85563" w:rsidRDefault="00BD478C" w:rsidP="00A2799A">
      <w:pPr>
        <w:jc w:val="both"/>
        <w:rPr>
          <w:lang w:val="ro-RO"/>
        </w:rPr>
      </w:pPr>
      <w:r>
        <w:rPr>
          <w:rFonts w:ascii="Trebuchet MS" w:hAnsi="Trebuchet MS"/>
          <w:bCs/>
          <w:sz w:val="24"/>
          <w:szCs w:val="24"/>
          <w:lang w:val="ro-RO"/>
        </w:rPr>
        <w:t xml:space="preserve">Art. 6. - </w:t>
      </w:r>
      <w:r w:rsidR="00A2799A">
        <w:rPr>
          <w:rFonts w:ascii="Trebuchet MS" w:hAnsi="Trebuchet MS"/>
          <w:bCs/>
          <w:sz w:val="24"/>
          <w:szCs w:val="24"/>
          <w:lang w:val="ro-RO"/>
        </w:rPr>
        <w:t>În cazul importatorilor</w:t>
      </w:r>
      <w:r w:rsidR="00A2799A" w:rsidRPr="001B1E0F">
        <w:rPr>
          <w:rFonts w:ascii="Trebuchet MS" w:hAnsi="Trebuchet MS"/>
          <w:bCs/>
          <w:sz w:val="24"/>
          <w:szCs w:val="24"/>
          <w:lang w:val="ro-RO"/>
        </w:rPr>
        <w:t xml:space="preserve"> autorizați care prezintă risc fiscal</w:t>
      </w:r>
      <w:r w:rsidR="00A2799A">
        <w:rPr>
          <w:rFonts w:ascii="Trebuchet MS" w:hAnsi="Trebuchet MS"/>
          <w:bCs/>
          <w:sz w:val="24"/>
          <w:szCs w:val="24"/>
          <w:lang w:val="ro-RO"/>
        </w:rPr>
        <w:t xml:space="preserve">, </w:t>
      </w:r>
      <w:r w:rsidR="00A2799A">
        <w:rPr>
          <w:rFonts w:ascii="Trebuchet MS" w:hAnsi="Trebuchet MS"/>
          <w:bCs/>
          <w:sz w:val="24"/>
          <w:szCs w:val="24"/>
        </w:rPr>
        <w:t xml:space="preserve">autoritatea vamală teritorială competentă informează corespunzător autoritatea vamală teritorială </w:t>
      </w:r>
      <w:r w:rsidR="00A2799A">
        <w:rPr>
          <w:rFonts w:ascii="Trebuchet MS" w:hAnsi="Trebuchet MS"/>
          <w:bCs/>
          <w:sz w:val="24"/>
          <w:szCs w:val="24"/>
          <w:lang w:val="ro-RO"/>
        </w:rPr>
        <w:t xml:space="preserve">competentă </w:t>
      </w:r>
      <w:r w:rsidR="00A2799A" w:rsidRPr="001B1E0F">
        <w:rPr>
          <w:rFonts w:ascii="Trebuchet MS" w:hAnsi="Trebuchet MS"/>
          <w:bCs/>
          <w:sz w:val="24"/>
          <w:szCs w:val="24"/>
          <w:lang w:val="ro-RO"/>
        </w:rPr>
        <w:t xml:space="preserve">pe raza căreia este </w:t>
      </w:r>
      <w:r w:rsidR="00A2799A">
        <w:rPr>
          <w:rFonts w:ascii="Trebuchet MS" w:hAnsi="Trebuchet MS"/>
          <w:bCs/>
          <w:sz w:val="24"/>
          <w:szCs w:val="24"/>
          <w:lang w:val="ro-RO"/>
        </w:rPr>
        <w:t>situat locul de recepție a produselor accizabile</w:t>
      </w:r>
      <w:r>
        <w:rPr>
          <w:rFonts w:ascii="Trebuchet MS" w:hAnsi="Trebuchet MS"/>
          <w:bCs/>
          <w:sz w:val="24"/>
          <w:szCs w:val="24"/>
          <w:lang w:val="ro-RO"/>
        </w:rPr>
        <w:t xml:space="preserve"> în vederea supravegherii recepției produselor importate</w:t>
      </w: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rPr>
          <w:lang w:val="ro-RO"/>
        </w:rPr>
      </w:pPr>
    </w:p>
    <w:p w:rsidR="00640387" w:rsidRDefault="00640387">
      <w:pPr>
        <w:tabs>
          <w:tab w:val="left" w:pos="0"/>
        </w:tabs>
        <w:spacing w:after="0"/>
        <w:ind w:rightChars="-45" w:right="-99"/>
        <w:jc w:val="right"/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sectPr w:rsidR="00640387" w:rsidSect="00587FA9">
          <w:pgSz w:w="11906" w:h="16838"/>
          <w:pgMar w:top="1089" w:right="992" w:bottom="2410" w:left="2268" w:header="0" w:footer="737" w:gutter="0"/>
          <w:cols w:space="720"/>
          <w:formProt w:val="0"/>
          <w:docGrid w:linePitch="360" w:charSpace="4096"/>
        </w:sectPr>
      </w:pPr>
    </w:p>
    <w:p w:rsidR="00F85563" w:rsidRDefault="00587FA9">
      <w:pPr>
        <w:tabs>
          <w:tab w:val="left" w:pos="0"/>
        </w:tabs>
        <w:spacing w:after="0"/>
        <w:ind w:rightChars="-45" w:right="-99"/>
        <w:jc w:val="right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lastRenderedPageBreak/>
        <w:t xml:space="preserve">      </w:t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ab/>
        <w:t xml:space="preserve">  </w:t>
      </w:r>
      <w:r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  <w:t>ANEXA nr. 1 la Anexa nr. 2</w:t>
      </w:r>
      <w:r w:rsidR="00640387">
        <w:rPr>
          <w:rFonts w:ascii="Trebuchet MS" w:eastAsia="Times New Roman" w:hAnsi="Trebuchet MS" w:cs="Times New Roman"/>
          <w:sz w:val="24"/>
          <w:szCs w:val="24"/>
          <w:lang w:val="ro-RO"/>
        </w:rPr>
        <w:t xml:space="preserve"> </w:t>
      </w:r>
      <w:r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  <w:t>privind activitatea de monitorizare și control</w:t>
      </w:r>
    </w:p>
    <w:p w:rsidR="00F85563" w:rsidRDefault="00587FA9">
      <w:pPr>
        <w:tabs>
          <w:tab w:val="left" w:pos="0"/>
        </w:tabs>
        <w:spacing w:after="0"/>
        <w:ind w:rightChars="-45" w:right="-99"/>
        <w:jc w:val="both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  <w:r>
        <w:rPr>
          <w:rFonts w:ascii="Trebuchet MS" w:eastAsia="Times New Roman" w:hAnsi="Trebuchet MS" w:cs="Times New Roman"/>
          <w:sz w:val="24"/>
          <w:szCs w:val="24"/>
          <w:lang w:val="ro-RO"/>
        </w:rPr>
        <w:tab/>
      </w:r>
    </w:p>
    <w:p w:rsidR="00F85563" w:rsidRDefault="00F85563">
      <w:pPr>
        <w:tabs>
          <w:tab w:val="left" w:pos="0"/>
        </w:tabs>
        <w:spacing w:after="0"/>
        <w:ind w:rightChars="-45" w:right="-99"/>
        <w:jc w:val="both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F85563" w:rsidRDefault="00587FA9">
      <w:pPr>
        <w:tabs>
          <w:tab w:val="left" w:pos="0"/>
        </w:tabs>
        <w:spacing w:after="0"/>
        <w:ind w:rightChars="-45" w:right="-99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>Situația privind importurile aferente lunii precedente, efectuate de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importatorii autorizați </w:t>
      </w:r>
    </w:p>
    <w:p w:rsidR="00F85563" w:rsidRDefault="00587FA9">
      <w:pPr>
        <w:tabs>
          <w:tab w:val="left" w:pos="0"/>
        </w:tabs>
        <w:spacing w:after="0"/>
        <w:ind w:rightChars="-45" w:right="-99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>
        <w:rPr>
          <w:rFonts w:ascii="Trebuchet MS" w:hAnsi="Trebuchet MS"/>
          <w:b/>
          <w:bCs/>
          <w:sz w:val="24"/>
          <w:szCs w:val="24"/>
          <w:lang w:val="ro-RO"/>
        </w:rPr>
        <w:t>prevăzuți la art. 391 alin. (5)</w:t>
      </w: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tbl>
      <w:tblPr>
        <w:tblW w:w="1306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68"/>
        <w:gridCol w:w="1200"/>
        <w:gridCol w:w="1825"/>
        <w:gridCol w:w="1470"/>
        <w:gridCol w:w="1610"/>
        <w:gridCol w:w="2229"/>
        <w:gridCol w:w="1872"/>
        <w:gridCol w:w="1991"/>
      </w:tblGrid>
      <w:tr w:rsidR="00F85563">
        <w:trPr>
          <w:trHeight w:val="939"/>
        </w:trPr>
        <w:tc>
          <w:tcPr>
            <w:tcW w:w="13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IMPORTATOR AUTORIZAT - PRODUSE ENERGETICE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(benzine, motorine</w:t>
            </w: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, petrol lampant, gaz petrol lichefiat, păcură și biocombustibili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130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eastAsia="Times New Roman" w:hAnsi="Trebuchet MS" w:cs="Trebuchet MS"/>
                <w:sz w:val="20"/>
                <w:szCs w:val="20"/>
                <w:lang w:val="ro-RO"/>
              </w:rPr>
              <w:t>achizițiile din operațiuni de import propriu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în luna ____________ an ______</w:t>
            </w:r>
          </w:p>
        </w:tc>
      </w:tr>
      <w:tr w:rsidR="00F85563">
        <w:trPr>
          <w:trHeight w:val="456"/>
        </w:trPr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49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2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(tone)</w:t>
            </w:r>
          </w:p>
        </w:tc>
        <w:tc>
          <w:tcPr>
            <w:tcW w:w="1872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(litri la 15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  <w:t>0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199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CALCUL ACCIZE 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90"/>
        </w:trPr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8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9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77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tbl>
      <w:tblPr>
        <w:tblpPr w:leftFromText="180" w:rightFromText="180" w:vertAnchor="page" w:horzAnchor="margin" w:tblpY="2702"/>
        <w:tblW w:w="13318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394"/>
        <w:gridCol w:w="1370"/>
        <w:gridCol w:w="760"/>
        <w:gridCol w:w="1910"/>
        <w:gridCol w:w="1321"/>
        <w:gridCol w:w="1350"/>
        <w:gridCol w:w="1430"/>
        <w:gridCol w:w="1803"/>
      </w:tblGrid>
      <w:tr w:rsidR="00F85563">
        <w:trPr>
          <w:trHeight w:val="834"/>
        </w:trPr>
        <w:tc>
          <w:tcPr>
            <w:tcW w:w="13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lastRenderedPageBreak/>
              <w:t>IMPORTATOR AUTORIZAT - ALCOOL ȘI BĂUTURI ALCOOLICE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(bere, vinuri, băuturi fermentate, altele decât bere și vinuri, produse intermediare, alcool etilic)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6"/>
        </w:trPr>
        <w:tc>
          <w:tcPr>
            <w:tcW w:w="1331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eastAsia="Times New Roman" w:hAnsi="Trebuchet MS" w:cs="Trebuchet MS"/>
                <w:sz w:val="20"/>
                <w:szCs w:val="20"/>
                <w:lang w:val="ro-RO"/>
              </w:rPr>
              <w:t>achizițiile din operațiuni de import propriu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în luna ____________ an ______</w:t>
            </w:r>
          </w:p>
        </w:tc>
      </w:tr>
      <w:tr w:rsidR="00F85563">
        <w:trPr>
          <w:trHeight w:val="760"/>
        </w:trPr>
        <w:tc>
          <w:tcPr>
            <w:tcW w:w="84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3524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Concentratie grade alcoolice / Grad PLATO</w:t>
            </w:r>
          </w:p>
        </w:tc>
        <w:tc>
          <w:tcPr>
            <w:tcW w:w="2671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Recipienti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Cantitate (hectolitri)</w:t>
            </w:r>
          </w:p>
        </w:tc>
        <w:tc>
          <w:tcPr>
            <w:tcW w:w="18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CALCUL ACCIZE            (LEI/U.M.)</w:t>
            </w:r>
          </w:p>
        </w:tc>
      </w:tr>
      <w:tr w:rsidR="00F85563">
        <w:trPr>
          <w:trHeight w:val="414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Capacitate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ind w:firstLine="200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Numar</w:t>
            </w:r>
          </w:p>
        </w:tc>
        <w:tc>
          <w:tcPr>
            <w:tcW w:w="14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  <w:tc>
          <w:tcPr>
            <w:tcW w:w="1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2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8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0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66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tbl>
      <w:tblPr>
        <w:tblpPr w:leftFromText="180" w:rightFromText="180" w:vertAnchor="text" w:horzAnchor="page" w:tblpX="2525" w:tblpY="195"/>
        <w:tblW w:w="13304" w:type="dxa"/>
        <w:tblLayout w:type="fixed"/>
        <w:tblLook w:val="04A0" w:firstRow="1" w:lastRow="0" w:firstColumn="1" w:lastColumn="0" w:noHBand="0" w:noVBand="1"/>
      </w:tblPr>
      <w:tblGrid>
        <w:gridCol w:w="826"/>
        <w:gridCol w:w="1359"/>
        <w:gridCol w:w="1343"/>
        <w:gridCol w:w="1310"/>
        <w:gridCol w:w="1772"/>
        <w:gridCol w:w="2503"/>
        <w:gridCol w:w="1913"/>
        <w:gridCol w:w="2278"/>
      </w:tblGrid>
      <w:tr w:rsidR="00F85563">
        <w:trPr>
          <w:trHeight w:val="853"/>
        </w:trPr>
        <w:tc>
          <w:tcPr>
            <w:tcW w:w="133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lastRenderedPageBreak/>
              <w:t xml:space="preserve">IMPORTATOR AUTORIZAT - TUTUN PRELUCRAT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(țigarete, țigări și țigari de foi, tutun de fumat fin tăiat, destinat rulării în țigarete, alte tutunuri de fumat)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48"/>
        </w:trPr>
        <w:tc>
          <w:tcPr>
            <w:tcW w:w="133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eastAsia="Times New Roman" w:hAnsi="Trebuchet MS" w:cs="Trebuchet MS"/>
                <w:sz w:val="20"/>
                <w:szCs w:val="20"/>
                <w:lang w:val="ro-RO"/>
              </w:rPr>
              <w:t>achizițiile din operațiuni de import propriu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în luna ____________ an ______</w:t>
            </w:r>
          </w:p>
        </w:tc>
      </w:tr>
      <w:tr w:rsidR="00F85563">
        <w:trPr>
          <w:trHeight w:val="746"/>
        </w:trPr>
        <w:tc>
          <w:tcPr>
            <w:tcW w:w="8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3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CUI</w:t>
            </w:r>
          </w:p>
        </w:tc>
        <w:tc>
          <w:tcPr>
            <w:tcW w:w="44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5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(1000 țigarete/bucăți)</w:t>
            </w:r>
          </w:p>
        </w:tc>
        <w:tc>
          <w:tcPr>
            <w:tcW w:w="1913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Kg</w:t>
            </w:r>
          </w:p>
        </w:tc>
        <w:tc>
          <w:tcPr>
            <w:tcW w:w="22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CALCUL ACCIZE            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573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5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91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14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8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2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0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8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4"/>
          <w:szCs w:val="24"/>
          <w:lang w:val="ro-RO"/>
        </w:rPr>
      </w:pPr>
    </w:p>
    <w:p w:rsidR="00F85563" w:rsidRDefault="00F85563">
      <w:pPr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4"/>
          <w:szCs w:val="24"/>
          <w:lang w:val="ro-RO"/>
        </w:rPr>
      </w:pPr>
    </w:p>
    <w:p w:rsidR="00F85563" w:rsidRDefault="00F85563">
      <w:pPr>
        <w:spacing w:after="0" w:line="240" w:lineRule="auto"/>
        <w:ind w:firstLineChars="5000" w:firstLine="1200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640387" w:rsidRDefault="00640387">
      <w:pPr>
        <w:spacing w:after="0" w:line="240" w:lineRule="auto"/>
        <w:ind w:firstLineChars="3600" w:firstLine="8640"/>
        <w:jc w:val="right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  <w:r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  <w:lastRenderedPageBreak/>
        <w:t>ANEXA</w:t>
      </w:r>
      <w:r w:rsidR="00587FA9"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  <w:t xml:space="preserve"> nr. 2 la </w:t>
      </w:r>
    </w:p>
    <w:p w:rsidR="00F85563" w:rsidRDefault="00587FA9" w:rsidP="00640387">
      <w:pPr>
        <w:spacing w:after="0" w:line="240" w:lineRule="auto"/>
        <w:jc w:val="right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  <w:r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  <w:t>Anexa nr. 2 privind activitatea de monitorizare și control</w:t>
      </w:r>
    </w:p>
    <w:p w:rsidR="00F85563" w:rsidRDefault="00F85563">
      <w:pPr>
        <w:spacing w:after="0" w:line="240" w:lineRule="auto"/>
        <w:ind w:firstLineChars="5000" w:firstLine="12000"/>
        <w:rPr>
          <w:rFonts w:ascii="Trebuchet MS" w:eastAsia="Times New Roman" w:hAnsi="Trebuchet MS" w:cs="Times New Roman"/>
          <w:sz w:val="24"/>
          <w:szCs w:val="24"/>
          <w:u w:val="single"/>
          <w:lang w:val="ro-RO"/>
        </w:rPr>
      </w:pPr>
    </w:p>
    <w:p w:rsidR="00F85563" w:rsidRDefault="00587FA9">
      <w:pPr>
        <w:tabs>
          <w:tab w:val="left" w:pos="0"/>
        </w:tabs>
        <w:spacing w:after="0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>
        <w:rPr>
          <w:rFonts w:ascii="Trebuchet MS" w:eastAsia="Times New Roman" w:hAnsi="Trebuchet MS" w:cs="Times New Roman"/>
          <w:b/>
          <w:bCs/>
          <w:sz w:val="24"/>
          <w:szCs w:val="24"/>
          <w:lang w:val="ro-RO"/>
        </w:rPr>
        <w:t>Situația privind livrările aferente lunii precedente, efectuate de</w:t>
      </w:r>
      <w:r>
        <w:rPr>
          <w:rFonts w:ascii="Trebuchet MS" w:hAnsi="Trebuchet MS"/>
          <w:b/>
          <w:bCs/>
          <w:sz w:val="24"/>
          <w:szCs w:val="24"/>
          <w:lang w:val="ro-RO"/>
        </w:rPr>
        <w:t xml:space="preserve"> importatorii autorizați </w:t>
      </w:r>
    </w:p>
    <w:p w:rsidR="00F85563" w:rsidRDefault="00587FA9">
      <w:pPr>
        <w:tabs>
          <w:tab w:val="left" w:pos="0"/>
        </w:tabs>
        <w:spacing w:after="0"/>
        <w:jc w:val="center"/>
        <w:rPr>
          <w:rFonts w:ascii="Trebuchet MS" w:hAnsi="Trebuchet MS"/>
          <w:b/>
          <w:bCs/>
          <w:sz w:val="24"/>
          <w:szCs w:val="24"/>
          <w:lang w:val="ro-RO"/>
        </w:rPr>
      </w:pPr>
      <w:r>
        <w:rPr>
          <w:rFonts w:ascii="Trebuchet MS" w:hAnsi="Trebuchet MS"/>
          <w:b/>
          <w:bCs/>
          <w:sz w:val="24"/>
          <w:szCs w:val="24"/>
          <w:lang w:val="ro-RO"/>
        </w:rPr>
        <w:t>prevăzuți la art. 391 alin. (5)</w:t>
      </w:r>
    </w:p>
    <w:p w:rsidR="00F85563" w:rsidRDefault="00F85563">
      <w:pPr>
        <w:spacing w:after="0" w:line="240" w:lineRule="auto"/>
        <w:contextualSpacing/>
        <w:rPr>
          <w:rFonts w:ascii="Trebuchet MS" w:eastAsia="Times New Roman" w:hAnsi="Trebuchet MS" w:cs="Times New Roman"/>
          <w:sz w:val="20"/>
          <w:szCs w:val="20"/>
          <w:lang w:val="ro-RO"/>
        </w:rPr>
      </w:pPr>
    </w:p>
    <w:tbl>
      <w:tblPr>
        <w:tblW w:w="1330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68"/>
        <w:gridCol w:w="1200"/>
        <w:gridCol w:w="1825"/>
        <w:gridCol w:w="1470"/>
        <w:gridCol w:w="1610"/>
        <w:gridCol w:w="2229"/>
        <w:gridCol w:w="1872"/>
        <w:gridCol w:w="2226"/>
      </w:tblGrid>
      <w:tr w:rsidR="00F85563">
        <w:trPr>
          <w:trHeight w:val="939"/>
        </w:trPr>
        <w:tc>
          <w:tcPr>
            <w:tcW w:w="1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IMPORTATOR AUTORIZAT - PRODUSE ENERGETICE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(benzine, motorine</w:t>
            </w: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, petrol lampant, gaz petrol lichefiat, păcură și biocombustibili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133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livrărilor în luna ____________ an ______</w:t>
            </w:r>
          </w:p>
        </w:tc>
      </w:tr>
      <w:tr w:rsidR="00F85563">
        <w:trPr>
          <w:trHeight w:val="840"/>
        </w:trPr>
        <w:tc>
          <w:tcPr>
            <w:tcW w:w="8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490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22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(tone)</w:t>
            </w:r>
          </w:p>
        </w:tc>
        <w:tc>
          <w:tcPr>
            <w:tcW w:w="1872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(litri la 15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vertAlign w:val="superscript"/>
                <w:lang w:val="ro-RO"/>
              </w:rPr>
              <w:t>0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)</w:t>
            </w:r>
          </w:p>
        </w:tc>
        <w:tc>
          <w:tcPr>
            <w:tcW w:w="22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CALCUL ACCIZE     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469"/>
        </w:trPr>
        <w:tc>
          <w:tcPr>
            <w:tcW w:w="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56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48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1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23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8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22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tbl>
      <w:tblPr>
        <w:tblpPr w:leftFromText="180" w:rightFromText="180" w:vertAnchor="page" w:horzAnchor="margin" w:tblpX="87" w:tblpY="2702"/>
        <w:tblW w:w="13332" w:type="dxa"/>
        <w:tblLayout w:type="fixed"/>
        <w:tblLook w:val="04A0" w:firstRow="1" w:lastRow="0" w:firstColumn="1" w:lastColumn="0" w:noHBand="0" w:noVBand="1"/>
      </w:tblPr>
      <w:tblGrid>
        <w:gridCol w:w="816"/>
        <w:gridCol w:w="1078"/>
        <w:gridCol w:w="1394"/>
        <w:gridCol w:w="1370"/>
        <w:gridCol w:w="760"/>
        <w:gridCol w:w="1910"/>
        <w:gridCol w:w="1321"/>
        <w:gridCol w:w="1350"/>
        <w:gridCol w:w="1608"/>
        <w:gridCol w:w="1725"/>
      </w:tblGrid>
      <w:tr w:rsidR="00F85563">
        <w:trPr>
          <w:trHeight w:val="834"/>
        </w:trPr>
        <w:tc>
          <w:tcPr>
            <w:tcW w:w="133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IMPORTATOR AUTORIZAT - ALCOOL ȘI BĂUTURI ALCOOLICE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(bere, vinuri, băuturi fermentate, altele decât bere și vinuri, produse intermediare, alcool etilic)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56"/>
        </w:trPr>
        <w:tc>
          <w:tcPr>
            <w:tcW w:w="133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livrărilor în luna ____________ an ______</w:t>
            </w:r>
          </w:p>
        </w:tc>
      </w:tr>
      <w:tr w:rsidR="00F85563">
        <w:trPr>
          <w:trHeight w:val="760"/>
        </w:trPr>
        <w:tc>
          <w:tcPr>
            <w:tcW w:w="81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0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economic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/CUI</w:t>
            </w:r>
          </w:p>
        </w:tc>
        <w:tc>
          <w:tcPr>
            <w:tcW w:w="3524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PRODUS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Concentratie grade alcoolice / Grad PLATO</w:t>
            </w:r>
          </w:p>
        </w:tc>
        <w:tc>
          <w:tcPr>
            <w:tcW w:w="2671" w:type="dxa"/>
            <w:gridSpan w:val="2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Recipienti</w:t>
            </w:r>
          </w:p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Cantitate (hectolitri)</w:t>
            </w:r>
          </w:p>
        </w:tc>
        <w:tc>
          <w:tcPr>
            <w:tcW w:w="172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CALCUL ACCIZE            (LEI/U.M.)</w:t>
            </w:r>
          </w:p>
        </w:tc>
      </w:tr>
      <w:tr w:rsidR="00F85563">
        <w:trPr>
          <w:trHeight w:val="414"/>
        </w:trPr>
        <w:tc>
          <w:tcPr>
            <w:tcW w:w="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0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19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Capacitate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ind w:firstLine="200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Numar</w:t>
            </w:r>
          </w:p>
        </w:tc>
        <w:tc>
          <w:tcPr>
            <w:tcW w:w="16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  <w:tc>
          <w:tcPr>
            <w:tcW w:w="17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14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13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2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ind w:firstLine="284"/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rPr>
          <w:rFonts w:ascii="Trebuchet MS" w:hAnsi="Trebuchet MS"/>
          <w:sz w:val="20"/>
          <w:szCs w:val="20"/>
          <w:lang w:val="ro-RO"/>
        </w:rPr>
      </w:pPr>
    </w:p>
    <w:p w:rsidR="00F85563" w:rsidRDefault="00F85563">
      <w:pPr>
        <w:rPr>
          <w:rFonts w:ascii="Trebuchet MS" w:hAnsi="Trebuchet MS"/>
          <w:sz w:val="20"/>
          <w:szCs w:val="20"/>
          <w:lang w:val="ro-RO"/>
        </w:rPr>
      </w:pPr>
    </w:p>
    <w:tbl>
      <w:tblPr>
        <w:tblpPr w:leftFromText="180" w:rightFromText="180" w:vertAnchor="text" w:horzAnchor="page" w:tblpX="2525" w:tblpY="195"/>
        <w:tblW w:w="13294" w:type="dxa"/>
        <w:tblLayout w:type="fixed"/>
        <w:tblLook w:val="04A0" w:firstRow="1" w:lastRow="0" w:firstColumn="1" w:lastColumn="0" w:noHBand="0" w:noVBand="1"/>
      </w:tblPr>
      <w:tblGrid>
        <w:gridCol w:w="826"/>
        <w:gridCol w:w="1359"/>
        <w:gridCol w:w="1343"/>
        <w:gridCol w:w="1310"/>
        <w:gridCol w:w="1772"/>
        <w:gridCol w:w="2503"/>
        <w:gridCol w:w="1913"/>
        <w:gridCol w:w="2268"/>
      </w:tblGrid>
      <w:tr w:rsidR="00F85563">
        <w:trPr>
          <w:trHeight w:val="843"/>
        </w:trPr>
        <w:tc>
          <w:tcPr>
            <w:tcW w:w="13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lastRenderedPageBreak/>
              <w:t xml:space="preserve">IMPORTATOR AUTORIZAT - TUTUN PRELUCRAT 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(țigarete, țigări și țigari de foi, tutun de fumat fin tăiat, destinat rulării în țigarete, alte tutunuri de fumat)</w:t>
            </w:r>
          </w:p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 societate _______________________________________</w:t>
            </w:r>
          </w:p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b/>
                <w:bCs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48"/>
        </w:trPr>
        <w:tc>
          <w:tcPr>
            <w:tcW w:w="13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  <w:r>
              <w:rPr>
                <w:rFonts w:ascii="Trebuchet MS" w:eastAsia="Times New Roman" w:hAnsi="Trebuchet MS" w:cs="Liberation Sans"/>
                <w:b/>
                <w:bCs/>
                <w:color w:val="000000"/>
                <w:sz w:val="20"/>
                <w:szCs w:val="20"/>
                <w:lang w:val="ro-RO"/>
              </w:rPr>
              <w:t>SITUAȚIA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livrărilor în luna ____________ an ______</w:t>
            </w:r>
          </w:p>
        </w:tc>
      </w:tr>
      <w:tr w:rsidR="00F85563">
        <w:trPr>
          <w:trHeight w:val="746"/>
        </w:trPr>
        <w:tc>
          <w:tcPr>
            <w:tcW w:w="8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35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Denumire operator economi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CUI</w:t>
            </w:r>
          </w:p>
        </w:tc>
        <w:tc>
          <w:tcPr>
            <w:tcW w:w="44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PRODUS</w:t>
            </w:r>
          </w:p>
        </w:tc>
        <w:tc>
          <w:tcPr>
            <w:tcW w:w="250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(1000 țigarete/bucăți)</w:t>
            </w:r>
          </w:p>
        </w:tc>
        <w:tc>
          <w:tcPr>
            <w:tcW w:w="1913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Cantitate</w:t>
            </w:r>
          </w:p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Kg</w:t>
            </w:r>
          </w:p>
        </w:tc>
        <w:tc>
          <w:tcPr>
            <w:tcW w:w="22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CALCUL ACCIZE            (LEI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</w:rPr>
              <w:t>/</w:t>
            </w: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U.M.)</w:t>
            </w:r>
          </w:p>
        </w:tc>
      </w:tr>
      <w:tr w:rsidR="00F85563">
        <w:trPr>
          <w:trHeight w:val="573"/>
        </w:trPr>
        <w:tc>
          <w:tcPr>
            <w:tcW w:w="8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3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Denumire</w:t>
            </w:r>
          </w:p>
        </w:tc>
        <w:tc>
          <w:tcPr>
            <w:tcW w:w="13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produs accizabil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jc w:val="center"/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sz w:val="20"/>
                <w:szCs w:val="20"/>
                <w:lang w:val="ro-RO"/>
              </w:rPr>
              <w:t>Cod NC</w:t>
            </w:r>
          </w:p>
        </w:tc>
        <w:tc>
          <w:tcPr>
            <w:tcW w:w="25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1913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4"/>
                <w:szCs w:val="24"/>
                <w:lang w:val="ro-RO"/>
              </w:rPr>
            </w:pPr>
          </w:p>
        </w:tc>
      </w:tr>
      <w:tr w:rsidR="00F85563">
        <w:trPr>
          <w:trHeight w:val="20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3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2.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2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3.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4.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5.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6.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7.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8.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214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9.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10.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  <w:tr w:rsidR="00F85563">
        <w:trPr>
          <w:trHeight w:val="9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587FA9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  <w:r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  <w:t>TOTAL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C00000"/>
                <w:sz w:val="20"/>
                <w:szCs w:val="20"/>
                <w:lang w:val="ro-RO"/>
              </w:rPr>
            </w:pP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85563" w:rsidRDefault="00F85563">
            <w:pPr>
              <w:spacing w:after="0" w:line="240" w:lineRule="auto"/>
              <w:rPr>
                <w:rFonts w:ascii="Trebuchet MS" w:eastAsia="Times New Roman" w:hAnsi="Trebuchet MS" w:cs="Liberation Sans"/>
                <w:color w:val="000000"/>
                <w:sz w:val="20"/>
                <w:szCs w:val="20"/>
                <w:lang w:val="ro-RO"/>
              </w:rPr>
            </w:pPr>
          </w:p>
        </w:tc>
      </w:tr>
    </w:tbl>
    <w:p w:rsidR="00F85563" w:rsidRDefault="00F85563">
      <w:pPr>
        <w:rPr>
          <w:lang w:val="ro-RO"/>
        </w:rPr>
      </w:pPr>
    </w:p>
    <w:p w:rsidR="00F85563" w:rsidRDefault="00F85563">
      <w:pPr>
        <w:rPr>
          <w:lang w:val="ro-RO"/>
        </w:rPr>
      </w:pPr>
    </w:p>
    <w:sectPr w:rsidR="00F85563" w:rsidSect="00640387">
      <w:pgSz w:w="16838" w:h="11906" w:orient="landscape"/>
      <w:pgMar w:top="2268" w:right="1089" w:bottom="992" w:left="2410" w:header="0" w:footer="73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615" w:rsidRDefault="00984615">
      <w:pPr>
        <w:spacing w:after="0" w:line="240" w:lineRule="auto"/>
      </w:pPr>
      <w:r>
        <w:separator/>
      </w:r>
    </w:p>
  </w:endnote>
  <w:endnote w:type="continuationSeparator" w:id="0">
    <w:p w:rsidR="00984615" w:rsidRDefault="00984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803900" cy="340360"/>
              <wp:effectExtent l="0" t="0" r="0" b="0"/>
              <wp:wrapNone/>
              <wp:docPr id="6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3920" cy="340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E3A27" w:rsidRDefault="00AE3A27">
                          <w:pPr>
                            <w:pStyle w:val="Footer"/>
                          </w:pPr>
                        </w:p>
                        <w:p w:rsidR="00AE3A27" w:rsidRDefault="00AE3A27">
                          <w:pPr>
                            <w:pStyle w:val="FrameContents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3" o:spid="_x0000_s1026" style="position:absolute;left:0;text-align:left;margin-left:405.8pt;margin-top:.05pt;width:457pt;height:26.8pt;z-index:-25165516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" o:allowincell="f" filled="f" stroked="f" strokeweight=".5pt">
              <v:textbox style="mso-fit-shape-to-text:t" inset="0,0,0,0">
                <w:txbxContent>
                  <w:p w:rsidR="00AE3A27" w:rsidRDefault="00AE3A27">
                    <w:pPr>
                      <w:pStyle w:val="Footer"/>
                    </w:pPr>
                  </w:p>
                  <w:p w:rsidR="00AE3A27" w:rsidRDefault="00AE3A27">
                    <w:pPr>
                      <w:pStyle w:val="FrameContents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828800" cy="169545"/>
              <wp:effectExtent l="0" t="0" r="0" b="0"/>
              <wp:wrapNone/>
              <wp:docPr id="7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6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E3A27" w:rsidRDefault="00AE3A27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0CB3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fldSimple w:instr=" NUMPAGES ">
                            <w:r w:rsidR="00EF0CB3">
                              <w:rPr>
                                <w:noProof/>
                              </w:rPr>
                              <w:t>19</w:t>
                            </w:r>
                          </w:fldSimple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8" o:spid="_x0000_s1027" style="position:absolute;left:0;text-align:left;margin-left:92.8pt;margin-top:.05pt;width:2in;height:13.35pt;z-index:-25165312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" o:allowincell="f" filled="f" stroked="f" strokeweight=".5pt">
              <v:textbox style="mso-fit-shape-to-text:t" inset="0,0,0,0">
                <w:txbxContent>
                  <w:p w:rsidR="00AE3A27" w:rsidRDefault="00AE3A27">
                    <w:pPr>
                      <w:pStyle w:val="Footer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F0CB3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  <w:r>
                      <w:t xml:space="preserve"> of </w:t>
                    </w:r>
                    <w:fldSimple w:instr=" NUMPAGES ">
                      <w:r w:rsidR="00EF0CB3">
                        <w:rPr>
                          <w:noProof/>
                        </w:rPr>
                        <w:t>19</w:t>
                      </w:r>
                    </w:fldSimple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803900" cy="340360"/>
              <wp:effectExtent l="0" t="0" r="0" b="0"/>
              <wp:wrapNone/>
              <wp:docPr id="8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3920" cy="340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E3A27" w:rsidRDefault="00AE3A27">
                          <w:pPr>
                            <w:pStyle w:val="Footer"/>
                          </w:pPr>
                        </w:p>
                        <w:p w:rsidR="00AE3A27" w:rsidRDefault="00AE3A27">
                          <w:pPr>
                            <w:pStyle w:val="FrameContents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8" style="position:absolute;left:0;text-align:left;margin-left:405.8pt;margin-top:.05pt;width:457pt;height:26.8pt;z-index:-251654144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" o:allowincell="f" filled="f" stroked="f" strokeweight=".5pt">
              <v:textbox style="mso-fit-shape-to-text:t" inset="0,0,0,0">
                <w:txbxContent>
                  <w:p w:rsidR="00AE3A27" w:rsidRDefault="00AE3A27">
                    <w:pPr>
                      <w:pStyle w:val="Footer"/>
                    </w:pPr>
                  </w:p>
                  <w:p w:rsidR="00AE3A27" w:rsidRDefault="00AE3A27">
                    <w:pPr>
                      <w:pStyle w:val="FrameContents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4384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828800" cy="169545"/>
              <wp:effectExtent l="0" t="0" r="0" b="0"/>
              <wp:wrapNone/>
              <wp:docPr id="9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6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E3A27" w:rsidRDefault="00AE3A27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17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fldSimple w:instr=" NUMPAGES ">
                            <w:r>
                              <w:rPr>
                                <w:noProof/>
                              </w:rPr>
                              <w:t>20</w:t>
                            </w:r>
                          </w:fldSimple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9" style="position:absolute;left:0;text-align:left;margin-left:92.8pt;margin-top:.05pt;width:2in;height:13.35pt;z-index:-25165209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" o:allowincell="f" filled="f" stroked="f" strokeweight=".5pt">
              <v:textbox style="mso-fit-shape-to-text:t" inset="0,0,0,0">
                <w:txbxContent>
                  <w:p w:rsidR="00AE3A27" w:rsidRDefault="00AE3A27">
                    <w:pPr>
                      <w:pStyle w:val="Footer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17</w:t>
                    </w:r>
                    <w:r>
                      <w:fldChar w:fldCharType="end"/>
                    </w:r>
                    <w:r>
                      <w:t xml:space="preserve"> of </w:t>
                    </w:r>
                    <w:fldSimple w:instr=" NUMPAGES ">
                      <w:r>
                        <w:rPr>
                          <w:noProof/>
                        </w:rPr>
                        <w:t>20</w:t>
                      </w:r>
                    </w:fldSimple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0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828800" cy="169545"/>
              <wp:effectExtent l="0" t="0" r="0" b="0"/>
              <wp:wrapNone/>
              <wp:docPr id="5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6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E3A27" w:rsidRDefault="00AE3A27">
                          <w:pPr>
                            <w:pStyle w:val="Footer"/>
                          </w:pPr>
                          <w: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0CB3">
                            <w:rPr>
                              <w:noProof/>
                            </w:rPr>
                            <w:t>16</w:t>
                          </w:r>
                          <w:r>
                            <w:fldChar w:fldCharType="end"/>
                          </w:r>
                          <w:r>
                            <w:t xml:space="preserve"> of </w:t>
                          </w:r>
                          <w:fldSimple w:instr=" NUMPAGES ">
                            <w:r w:rsidR="00EF0CB3">
                              <w:rPr>
                                <w:noProof/>
                              </w:rPr>
                              <w:t>19</w:t>
                            </w:r>
                          </w:fldSimple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Text Box 9" o:spid="_x0000_s1030" style="position:absolute;left:0;text-align:left;margin-left:92.8pt;margin-top:.05pt;width:2in;height:13.35pt;z-index:-251657216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" o:allowincell="f" filled="f" stroked="f" strokeweight=".5pt">
              <v:textbox style="mso-fit-shape-to-text:t" inset="0,0,0,0">
                <w:txbxContent>
                  <w:p w:rsidR="00AE3A27" w:rsidRDefault="00AE3A27">
                    <w:pPr>
                      <w:pStyle w:val="Footer"/>
                    </w:pPr>
                    <w:r>
                      <w:t xml:space="preserve">Page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F0CB3">
                      <w:rPr>
                        <w:noProof/>
                      </w:rPr>
                      <w:t>16</w:t>
                    </w:r>
                    <w:r>
                      <w:fldChar w:fldCharType="end"/>
                    </w:r>
                    <w:r>
                      <w:t xml:space="preserve"> of </w:t>
                    </w:r>
                    <w:fldSimple w:instr=" NUMPAGES ">
                      <w:r w:rsidR="00EF0CB3">
                        <w:rPr>
                          <w:noProof/>
                        </w:rPr>
                        <w:t>19</w:t>
                      </w:r>
                    </w:fldSimple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615" w:rsidRDefault="00984615">
      <w:pPr>
        <w:spacing w:after="0" w:line="240" w:lineRule="auto"/>
      </w:pPr>
      <w:r>
        <w:separator/>
      </w:r>
    </w:p>
  </w:footnote>
  <w:footnote w:type="continuationSeparator" w:id="0">
    <w:p w:rsidR="00984615" w:rsidRDefault="00984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>
    <w:pPr>
      <w:pStyle w:val="Header"/>
      <w:tabs>
        <w:tab w:val="left" w:pos="1261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>
    <w:pPr>
      <w:pStyle w:val="Header"/>
      <w:tabs>
        <w:tab w:val="left" w:pos="1261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>
    <w:pPr>
      <w:pStyle w:val="Header"/>
      <w:tabs>
        <w:tab w:val="left" w:pos="1261"/>
      </w:tabs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A27" w:rsidRDefault="00AE3A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5A35"/>
    <w:rsid w:val="000301A1"/>
    <w:rsid w:val="00030E09"/>
    <w:rsid w:val="00034584"/>
    <w:rsid w:val="00055BC9"/>
    <w:rsid w:val="00060B78"/>
    <w:rsid w:val="000F26E0"/>
    <w:rsid w:val="00112994"/>
    <w:rsid w:val="00114C68"/>
    <w:rsid w:val="00152C57"/>
    <w:rsid w:val="00161CB2"/>
    <w:rsid w:val="00172A27"/>
    <w:rsid w:val="001745CD"/>
    <w:rsid w:val="001B1E0F"/>
    <w:rsid w:val="001B459D"/>
    <w:rsid w:val="001B7985"/>
    <w:rsid w:val="001C65CF"/>
    <w:rsid w:val="002040B7"/>
    <w:rsid w:val="002548F3"/>
    <w:rsid w:val="002824EA"/>
    <w:rsid w:val="00284C35"/>
    <w:rsid w:val="002D4B10"/>
    <w:rsid w:val="002F459C"/>
    <w:rsid w:val="003160D0"/>
    <w:rsid w:val="003234C3"/>
    <w:rsid w:val="00335B80"/>
    <w:rsid w:val="003514A2"/>
    <w:rsid w:val="00371529"/>
    <w:rsid w:val="003A104F"/>
    <w:rsid w:val="003E0A74"/>
    <w:rsid w:val="003E3CBA"/>
    <w:rsid w:val="003E41B6"/>
    <w:rsid w:val="004A19BE"/>
    <w:rsid w:val="004E794E"/>
    <w:rsid w:val="00502389"/>
    <w:rsid w:val="005055E9"/>
    <w:rsid w:val="00540734"/>
    <w:rsid w:val="00586FE4"/>
    <w:rsid w:val="00587FA9"/>
    <w:rsid w:val="005A33A5"/>
    <w:rsid w:val="005E456D"/>
    <w:rsid w:val="00640387"/>
    <w:rsid w:val="00652269"/>
    <w:rsid w:val="0071190C"/>
    <w:rsid w:val="00743AFC"/>
    <w:rsid w:val="00782DFC"/>
    <w:rsid w:val="007A66D4"/>
    <w:rsid w:val="008610ED"/>
    <w:rsid w:val="00885C9B"/>
    <w:rsid w:val="00886E15"/>
    <w:rsid w:val="00924D33"/>
    <w:rsid w:val="00984615"/>
    <w:rsid w:val="009C770F"/>
    <w:rsid w:val="00A2799A"/>
    <w:rsid w:val="00A97B55"/>
    <w:rsid w:val="00AB5872"/>
    <w:rsid w:val="00AB5976"/>
    <w:rsid w:val="00AC0965"/>
    <w:rsid w:val="00AC796B"/>
    <w:rsid w:val="00AE3A27"/>
    <w:rsid w:val="00B1176A"/>
    <w:rsid w:val="00B14A77"/>
    <w:rsid w:val="00B21F4F"/>
    <w:rsid w:val="00B317C5"/>
    <w:rsid w:val="00B8255A"/>
    <w:rsid w:val="00BD478C"/>
    <w:rsid w:val="00BF5CA4"/>
    <w:rsid w:val="00C22591"/>
    <w:rsid w:val="00C36A89"/>
    <w:rsid w:val="00C82B90"/>
    <w:rsid w:val="00C87734"/>
    <w:rsid w:val="00CB7CAA"/>
    <w:rsid w:val="00CD6CD5"/>
    <w:rsid w:val="00CE27C4"/>
    <w:rsid w:val="00CE579E"/>
    <w:rsid w:val="00D24A48"/>
    <w:rsid w:val="00D47AD3"/>
    <w:rsid w:val="00D53CA5"/>
    <w:rsid w:val="00DC3A3A"/>
    <w:rsid w:val="00DD7320"/>
    <w:rsid w:val="00DE6EB2"/>
    <w:rsid w:val="00E110F1"/>
    <w:rsid w:val="00EC12C5"/>
    <w:rsid w:val="00EF0CB3"/>
    <w:rsid w:val="00F219DF"/>
    <w:rsid w:val="00F2456D"/>
    <w:rsid w:val="00F8076A"/>
    <w:rsid w:val="00F85563"/>
    <w:rsid w:val="013F3142"/>
    <w:rsid w:val="014338D3"/>
    <w:rsid w:val="01FF22CC"/>
    <w:rsid w:val="025B079F"/>
    <w:rsid w:val="032A6114"/>
    <w:rsid w:val="04503265"/>
    <w:rsid w:val="08F87319"/>
    <w:rsid w:val="0958169B"/>
    <w:rsid w:val="09C1507F"/>
    <w:rsid w:val="0A790740"/>
    <w:rsid w:val="0F931DBF"/>
    <w:rsid w:val="108C4624"/>
    <w:rsid w:val="165F0057"/>
    <w:rsid w:val="17F00DCB"/>
    <w:rsid w:val="1804365E"/>
    <w:rsid w:val="1970411D"/>
    <w:rsid w:val="1C8C5AAF"/>
    <w:rsid w:val="1DBA4F3C"/>
    <w:rsid w:val="1DE2249A"/>
    <w:rsid w:val="1DFC33FD"/>
    <w:rsid w:val="1EF821A6"/>
    <w:rsid w:val="1FDC4251"/>
    <w:rsid w:val="20712E26"/>
    <w:rsid w:val="224E62D8"/>
    <w:rsid w:val="22954DE0"/>
    <w:rsid w:val="238B1BC6"/>
    <w:rsid w:val="24B91555"/>
    <w:rsid w:val="263562C8"/>
    <w:rsid w:val="28F3399E"/>
    <w:rsid w:val="29C711D4"/>
    <w:rsid w:val="29DA4BA5"/>
    <w:rsid w:val="2C5E6EF1"/>
    <w:rsid w:val="2E5963EE"/>
    <w:rsid w:val="2FF6476C"/>
    <w:rsid w:val="317D7724"/>
    <w:rsid w:val="32B62F48"/>
    <w:rsid w:val="33471CD5"/>
    <w:rsid w:val="34855BD0"/>
    <w:rsid w:val="357351E8"/>
    <w:rsid w:val="371D2FCB"/>
    <w:rsid w:val="377C5E84"/>
    <w:rsid w:val="38A73861"/>
    <w:rsid w:val="38B13EF5"/>
    <w:rsid w:val="3B645A80"/>
    <w:rsid w:val="3D6D3CD7"/>
    <w:rsid w:val="3DC81589"/>
    <w:rsid w:val="3EA14AEA"/>
    <w:rsid w:val="3EA53AEF"/>
    <w:rsid w:val="40734B01"/>
    <w:rsid w:val="41BE3F1E"/>
    <w:rsid w:val="431A67E6"/>
    <w:rsid w:val="443B026F"/>
    <w:rsid w:val="4446640B"/>
    <w:rsid w:val="45B37A71"/>
    <w:rsid w:val="483C73D8"/>
    <w:rsid w:val="485951E4"/>
    <w:rsid w:val="488E1AEA"/>
    <w:rsid w:val="49383365"/>
    <w:rsid w:val="4CFA7E55"/>
    <w:rsid w:val="4D425EC3"/>
    <w:rsid w:val="4D9C0564"/>
    <w:rsid w:val="4E2D28AE"/>
    <w:rsid w:val="4FD62D0B"/>
    <w:rsid w:val="51891CAC"/>
    <w:rsid w:val="51A81476"/>
    <w:rsid w:val="53BF220E"/>
    <w:rsid w:val="53C53F25"/>
    <w:rsid w:val="55D0053F"/>
    <w:rsid w:val="59744C16"/>
    <w:rsid w:val="5B745F4B"/>
    <w:rsid w:val="5C3F365C"/>
    <w:rsid w:val="5C416461"/>
    <w:rsid w:val="5F053DE7"/>
    <w:rsid w:val="60751029"/>
    <w:rsid w:val="61E63E70"/>
    <w:rsid w:val="62D173D2"/>
    <w:rsid w:val="63560E24"/>
    <w:rsid w:val="65B158DE"/>
    <w:rsid w:val="686373B3"/>
    <w:rsid w:val="686F2C28"/>
    <w:rsid w:val="69184529"/>
    <w:rsid w:val="6A2B125A"/>
    <w:rsid w:val="6C400C13"/>
    <w:rsid w:val="6D243A8B"/>
    <w:rsid w:val="6DAD3E1A"/>
    <w:rsid w:val="6ECE2A71"/>
    <w:rsid w:val="706442EC"/>
    <w:rsid w:val="71EA0806"/>
    <w:rsid w:val="7246469D"/>
    <w:rsid w:val="73F401AA"/>
    <w:rsid w:val="74523897"/>
    <w:rsid w:val="77B86226"/>
    <w:rsid w:val="78BD39E4"/>
    <w:rsid w:val="7A161551"/>
    <w:rsid w:val="7B196490"/>
    <w:rsid w:val="7B1A083A"/>
    <w:rsid w:val="7BFE679A"/>
    <w:rsid w:val="7C28098F"/>
    <w:rsid w:val="7D4260F0"/>
    <w:rsid w:val="7F17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1D22A0-1D87-4ECF-A58B-CE8A9C4B2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keepLines/>
      <w:spacing w:before="480" w:after="0" w:line="252" w:lineRule="auto"/>
      <w:jc w:val="center"/>
      <w:outlineLvl w:val="0"/>
    </w:pPr>
    <w:rPr>
      <w:rFonts w:ascii="Trebuchet MS" w:eastAsia="Calibri" w:hAnsi="Trebuchet MS" w:cs="Tahoma"/>
      <w:b/>
      <w:bCs/>
      <w:color w:val="00000A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40" w:line="276" w:lineRule="auto"/>
    </w:pPr>
    <w:rPr>
      <w:color w:val="00000A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color w:val="00000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uppressAutoHyphens w:val="0"/>
    </w:pPr>
    <w:rPr>
      <w:b/>
      <w:bCs/>
      <w:color w:val="auto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color w:val="00000A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color w:val="00000A"/>
    </w:r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basedOn w:val="Normal"/>
    <w:uiPriority w:val="99"/>
    <w:unhideWhenUsed/>
    <w:qFormat/>
    <w:pPr>
      <w:spacing w:line="252" w:lineRule="auto"/>
    </w:pPr>
    <w:rPr>
      <w:color w:val="00000A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rong">
    <w:name w:val="Strong"/>
    <w:qFormat/>
    <w:rPr>
      <w:rFonts w:ascii="inherit" w:hAnsi="inherit" w:cs="inherit"/>
      <w:b/>
      <w:bCs/>
      <w:position w:val="0"/>
      <w:sz w:val="24"/>
      <w:vertAlign w:val="baseline"/>
    </w:rPr>
  </w:style>
  <w:style w:type="table" w:styleId="TableGrid">
    <w:name w:val="Table Grid"/>
    <w:basedOn w:val="TableNormal"/>
    <w:qFormat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color w:val="00000A"/>
    </w:rPr>
  </w:style>
  <w:style w:type="character" w:customStyle="1" w:styleId="Bodytext9Exact">
    <w:name w:val="Body text (9) Exact"/>
    <w:qFormat/>
    <w:rPr>
      <w:color w:val="000000"/>
      <w:spacing w:val="0"/>
      <w:w w:val="100"/>
      <w:u w:val="single"/>
      <w:lang w:val="ro-RO" w:bidi="ro-RO"/>
    </w:rPr>
  </w:style>
  <w:style w:type="character" w:customStyle="1" w:styleId="BodyTextChar">
    <w:name w:val="Body Text Char"/>
    <w:basedOn w:val="DefaultParagraphFont"/>
    <w:link w:val="BodyText"/>
    <w:qFormat/>
    <w:rPr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color w:val="00000A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color w:val="00000A"/>
    </w:rPr>
  </w:style>
  <w:style w:type="character" w:customStyle="1" w:styleId="BodyTextChar1">
    <w:name w:val="Body Text Char1"/>
    <w:basedOn w:val="DefaultParagraphFont"/>
    <w:uiPriority w:val="99"/>
    <w:semiHidden/>
    <w:qFormat/>
  </w:style>
  <w:style w:type="character" w:customStyle="1" w:styleId="FooterChar1">
    <w:name w:val="Footer Char1"/>
    <w:basedOn w:val="DefaultParagraphFont"/>
    <w:uiPriority w:val="99"/>
    <w:semiHidden/>
    <w:qFormat/>
  </w:style>
  <w:style w:type="character" w:customStyle="1" w:styleId="HeaderChar1">
    <w:name w:val="Header Char1"/>
    <w:basedOn w:val="DefaultParagraphFont"/>
    <w:uiPriority w:val="99"/>
    <w:semiHidden/>
    <w:qFormat/>
  </w:style>
  <w:style w:type="character" w:customStyle="1" w:styleId="CommentTextChar1">
    <w:name w:val="Comment Text Char1"/>
    <w:basedOn w:val="DefaultParagraphFont"/>
    <w:uiPriority w:val="99"/>
    <w:semiHidden/>
    <w:qFormat/>
    <w:rPr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color w:val="00000A"/>
      <w:sz w:val="20"/>
      <w:szCs w:val="20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HeaderandFooter">
    <w:name w:val="Header and Footer"/>
    <w:basedOn w:val="Normal"/>
    <w:qFormat/>
  </w:style>
  <w:style w:type="paragraph" w:customStyle="1" w:styleId="FrameContents">
    <w:name w:val="Frame Contents"/>
    <w:basedOn w:val="Normal"/>
    <w:qFormat/>
  </w:style>
  <w:style w:type="paragraph" w:customStyle="1" w:styleId="NormalWeb2">
    <w:name w:val="Normal (Web)2"/>
    <w:basedOn w:val="Normal"/>
    <w:uiPriority w:val="7"/>
    <w:qFormat/>
    <w:pPr>
      <w:spacing w:before="280" w:after="280"/>
    </w:pPr>
    <w:rPr>
      <w:rFonts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paragraph" w:customStyle="1" w:styleId="Revision1">
    <w:name w:val="Revision1"/>
    <w:hidden/>
    <w:uiPriority w:val="99"/>
    <w:unhideWhenUsed/>
    <w:qFormat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F12B71-46E5-4C7D-BB70-D435AF1A9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3493</Words>
  <Characters>19911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23358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Poenaru</dc:creator>
  <cp:lastModifiedBy>IONELA GHENCEA</cp:lastModifiedBy>
  <cp:revision>2</cp:revision>
  <cp:lastPrinted>2026-02-17T10:16:00Z</cp:lastPrinted>
  <dcterms:created xsi:type="dcterms:W3CDTF">2026-03-23T13:43:00Z</dcterms:created>
  <dcterms:modified xsi:type="dcterms:W3CDTF">2026-03-23T13:43:00Z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4DFC97A2CE1E4651A162CDF166D96FEB</vt:lpwstr>
  </property>
  <property fmtid="{D5CDD505-2E9C-101B-9397-08002B2CF9AE}" pid="3" name="KSOProductBuildVer">
    <vt:lpwstr>1033-11.2.0.9052</vt:lpwstr>
  </property>
</Properties>
</file>