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ECA9D" w14:textId="77777777" w:rsidR="00CA0F80" w:rsidRDefault="003C06D9">
      <w:pPr>
        <w:spacing w:before="90" w:line="120" w:lineRule="auto"/>
        <w:rPr>
          <w:bCs/>
          <w:sz w:val="24"/>
        </w:rPr>
      </w:pPr>
      <w:bookmarkStart w:id="0" w:name="_GoBack"/>
      <w:bookmarkEnd w:id="0"/>
      <w:r>
        <w:rPr>
          <w:bCs/>
          <w:sz w:val="24"/>
        </w:rPr>
        <w:t>MINISTERUL</w:t>
      </w:r>
      <w:r>
        <w:rPr>
          <w:rFonts w:ascii="Times New Roman" w:hAnsi="Times New Roman"/>
          <w:bCs/>
          <w:spacing w:val="7"/>
          <w:sz w:val="24"/>
        </w:rPr>
        <w:t xml:space="preserve"> </w:t>
      </w:r>
      <w:r>
        <w:rPr>
          <w:bCs/>
          <w:spacing w:val="-2"/>
          <w:sz w:val="24"/>
        </w:rPr>
        <w:t>FINANȚELOR</w:t>
      </w:r>
    </w:p>
    <w:p w14:paraId="12AFE040" w14:textId="77777777" w:rsidR="00CA0F80" w:rsidRDefault="003C06D9">
      <w:pPr>
        <w:spacing w:before="174" w:line="120" w:lineRule="auto"/>
        <w:rPr>
          <w:bCs/>
          <w:spacing w:val="-2"/>
          <w:sz w:val="24"/>
        </w:rPr>
      </w:pPr>
      <w:r>
        <w:rPr>
          <w:bCs/>
          <w:sz w:val="24"/>
        </w:rPr>
        <w:t>AGENȚIA</w:t>
      </w:r>
      <w:r>
        <w:rPr>
          <w:rFonts w:ascii="Times New Roman" w:hAnsi="Times New Roman"/>
          <w:bCs/>
          <w:spacing w:val="9"/>
          <w:sz w:val="24"/>
        </w:rPr>
        <w:t xml:space="preserve"> </w:t>
      </w:r>
      <w:r>
        <w:rPr>
          <w:bCs/>
          <w:sz w:val="24"/>
        </w:rPr>
        <w:t>NAȚIONALĂ</w:t>
      </w:r>
      <w:r>
        <w:rPr>
          <w:rFonts w:ascii="Times New Roman" w:hAnsi="Times New Roman"/>
          <w:bCs/>
          <w:spacing w:val="7"/>
          <w:sz w:val="24"/>
        </w:rPr>
        <w:t xml:space="preserve"> </w:t>
      </w:r>
      <w:r>
        <w:rPr>
          <w:bCs/>
          <w:sz w:val="24"/>
        </w:rPr>
        <w:t>DE</w:t>
      </w:r>
      <w:r>
        <w:rPr>
          <w:rFonts w:ascii="Times New Roman" w:hAnsi="Times New Roman"/>
          <w:bCs/>
          <w:spacing w:val="8"/>
          <w:sz w:val="24"/>
        </w:rPr>
        <w:t xml:space="preserve"> </w:t>
      </w:r>
      <w:r>
        <w:rPr>
          <w:bCs/>
          <w:sz w:val="24"/>
        </w:rPr>
        <w:t>ADMINISTRARE</w:t>
      </w:r>
      <w:r>
        <w:rPr>
          <w:rFonts w:ascii="Times New Roman" w:hAnsi="Times New Roman"/>
          <w:bCs/>
          <w:spacing w:val="11"/>
          <w:sz w:val="24"/>
        </w:rPr>
        <w:t xml:space="preserve"> </w:t>
      </w:r>
      <w:r>
        <w:rPr>
          <w:bCs/>
          <w:spacing w:val="-2"/>
          <w:sz w:val="24"/>
        </w:rPr>
        <w:t>FISCALĂ</w:t>
      </w:r>
    </w:p>
    <w:p w14:paraId="003AAA5B" w14:textId="77777777" w:rsidR="00CA0F80" w:rsidRDefault="00CA0F80">
      <w:pPr>
        <w:spacing w:before="174" w:line="120" w:lineRule="auto"/>
        <w:rPr>
          <w:bCs/>
          <w:spacing w:val="-2"/>
          <w:sz w:val="24"/>
        </w:rPr>
      </w:pPr>
    </w:p>
    <w:p w14:paraId="65A613E3" w14:textId="77777777" w:rsidR="00CA0F80" w:rsidRDefault="00CA0F80">
      <w:pPr>
        <w:spacing w:before="174" w:line="120" w:lineRule="auto"/>
        <w:rPr>
          <w:bCs/>
          <w:spacing w:val="-2"/>
          <w:sz w:val="24"/>
        </w:rPr>
      </w:pPr>
    </w:p>
    <w:p w14:paraId="2F55D976" w14:textId="77777777" w:rsidR="00CA0F80" w:rsidRDefault="00CA0F80">
      <w:pPr>
        <w:spacing w:before="1"/>
        <w:ind w:left="131" w:right="76"/>
        <w:jc w:val="center"/>
        <w:rPr>
          <w:b/>
          <w:spacing w:val="-2"/>
          <w:sz w:val="24"/>
        </w:rPr>
      </w:pPr>
    </w:p>
    <w:p w14:paraId="0B845E9C" w14:textId="77777777" w:rsidR="00CA0F80" w:rsidRDefault="003C06D9">
      <w:pPr>
        <w:spacing w:before="1"/>
        <w:ind w:left="131" w:right="76"/>
        <w:jc w:val="center"/>
        <w:rPr>
          <w:b/>
          <w:sz w:val="24"/>
        </w:rPr>
      </w:pPr>
      <w:r>
        <w:rPr>
          <w:b/>
          <w:spacing w:val="-2"/>
          <w:sz w:val="24"/>
        </w:rPr>
        <w:t>ORDIN</w:t>
      </w:r>
    </w:p>
    <w:p w14:paraId="702E38DF" w14:textId="7873612B" w:rsidR="00CA0F80" w:rsidRPr="00344B5F" w:rsidRDefault="003C06D9">
      <w:pPr>
        <w:pStyle w:val="BodyText"/>
        <w:spacing w:before="174"/>
        <w:ind w:left="0"/>
        <w:jc w:val="center"/>
        <w:rPr>
          <w:b/>
          <w:bCs/>
        </w:rPr>
      </w:pPr>
      <w:r w:rsidRPr="00344B5F">
        <w:rPr>
          <w:b/>
          <w:bCs/>
        </w:rPr>
        <w:t xml:space="preserve">privind </w:t>
      </w:r>
      <w:r w:rsidRPr="00344B5F">
        <w:rPr>
          <w:rFonts w:eastAsia="Calibri"/>
          <w:b/>
          <w:bCs/>
          <w:lang w:val="en-US" w:bidi="ar"/>
        </w:rPr>
        <w:t>competen</w:t>
      </w:r>
      <w:r w:rsidRPr="00344B5F">
        <w:rPr>
          <w:rFonts w:eastAsia="Calibri"/>
          <w:b/>
          <w:bCs/>
          <w:lang w:bidi="ar"/>
        </w:rPr>
        <w:t>țele, componența</w:t>
      </w:r>
      <w:r w:rsidRPr="00344B5F">
        <w:rPr>
          <w:rFonts w:eastAsia="Calibri"/>
          <w:b/>
          <w:bCs/>
          <w:lang w:val="en-US" w:bidi="ar"/>
        </w:rPr>
        <w:t>, precum şi regulamentul de organizare şi funcţionare ale Comisiei</w:t>
      </w:r>
      <w:r w:rsidR="00F71070" w:rsidRPr="00344B5F">
        <w:rPr>
          <w:rFonts w:eastAsia="Calibri"/>
          <w:b/>
          <w:bCs/>
          <w:lang w:val="en-US" w:bidi="ar"/>
        </w:rPr>
        <w:t xml:space="preserve"> </w:t>
      </w:r>
      <w:r w:rsidR="00F71070" w:rsidRPr="00344B5F">
        <w:rPr>
          <w:b/>
          <w:bCs/>
          <w:lang w:val="en-US"/>
        </w:rPr>
        <w:t>pe</w:t>
      </w:r>
      <w:r w:rsidR="00471CA8" w:rsidRPr="00344B5F">
        <w:rPr>
          <w:b/>
          <w:bCs/>
          <w:lang w:val="en-US"/>
        </w:rPr>
        <w:t>ntru autorizarea operatorilor de</w:t>
      </w:r>
      <w:r w:rsidR="00F71070" w:rsidRPr="00344B5F">
        <w:rPr>
          <w:b/>
          <w:bCs/>
          <w:lang w:val="en-US"/>
        </w:rPr>
        <w:t xml:space="preserve"> produse supuse accizelor armonizate</w:t>
      </w:r>
    </w:p>
    <w:p w14:paraId="34CF2E57" w14:textId="77777777" w:rsidR="00CA0F80" w:rsidRDefault="00CA0F80">
      <w:pPr>
        <w:pStyle w:val="BodyText"/>
        <w:spacing w:line="240" w:lineRule="auto"/>
        <w:ind w:left="0"/>
        <w:jc w:val="both"/>
        <w:rPr>
          <w:rFonts w:eastAsia="NSimSun"/>
          <w:kern w:val="2"/>
          <w:lang w:bidi="hi-IN"/>
        </w:rPr>
      </w:pPr>
    </w:p>
    <w:p w14:paraId="0793AAB4" w14:textId="0C98AED9" w:rsidR="00CA0F80" w:rsidRDefault="00344B5F">
      <w:pPr>
        <w:spacing w:line="20" w:lineRule="atLeast"/>
        <w:ind w:firstLine="70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Ț</w:t>
      </w:r>
      <w:r w:rsidR="003C06D9">
        <w:rPr>
          <w:sz w:val="24"/>
          <w:szCs w:val="24"/>
        </w:rPr>
        <w:t>inând cont de</w:t>
      </w:r>
      <w:r w:rsidR="003C06D9">
        <w:rPr>
          <w:sz w:val="24"/>
          <w:szCs w:val="24"/>
          <w:lang w:val="en-US"/>
        </w:rPr>
        <w:t xml:space="preserve"> dispoziţiile pct. 15,</w:t>
      </w:r>
      <w:r w:rsidR="003C06D9">
        <w:rPr>
          <w:sz w:val="24"/>
          <w:szCs w:val="24"/>
        </w:rPr>
        <w:t xml:space="preserve"> </w:t>
      </w:r>
      <w:r w:rsidR="003C06D9">
        <w:rPr>
          <w:sz w:val="24"/>
          <w:szCs w:val="24"/>
          <w:lang w:val="en-US"/>
        </w:rPr>
        <w:t>16,</w:t>
      </w:r>
      <w:r w:rsidR="003C06D9">
        <w:rPr>
          <w:sz w:val="24"/>
          <w:szCs w:val="24"/>
        </w:rPr>
        <w:t xml:space="preserve"> </w:t>
      </w:r>
      <w:r w:rsidR="003C06D9">
        <w:rPr>
          <w:sz w:val="24"/>
          <w:szCs w:val="24"/>
          <w:lang w:val="en-US"/>
        </w:rPr>
        <w:t>17,</w:t>
      </w:r>
      <w:r w:rsidR="003C06D9">
        <w:rPr>
          <w:sz w:val="24"/>
          <w:szCs w:val="24"/>
        </w:rPr>
        <w:t xml:space="preserve"> </w:t>
      </w:r>
      <w:r w:rsidR="003C06D9">
        <w:rPr>
          <w:sz w:val="24"/>
          <w:szCs w:val="24"/>
          <w:lang w:val="en-US"/>
        </w:rPr>
        <w:t>32,</w:t>
      </w:r>
      <w:r w:rsidR="003C06D9">
        <w:rPr>
          <w:sz w:val="24"/>
          <w:szCs w:val="24"/>
        </w:rPr>
        <w:t xml:space="preserve"> </w:t>
      </w:r>
      <w:r w:rsidR="003C06D9">
        <w:rPr>
          <w:sz w:val="24"/>
          <w:szCs w:val="24"/>
          <w:lang w:val="en-US"/>
        </w:rPr>
        <w:t>40,</w:t>
      </w:r>
      <w:r w:rsidR="003C06D9">
        <w:rPr>
          <w:sz w:val="24"/>
          <w:szCs w:val="24"/>
        </w:rPr>
        <w:t xml:space="preserve"> </w:t>
      </w:r>
      <w:r w:rsidR="003C06D9">
        <w:rPr>
          <w:sz w:val="24"/>
          <w:szCs w:val="24"/>
          <w:lang w:val="en-US"/>
        </w:rPr>
        <w:t>44,</w:t>
      </w:r>
      <w:r w:rsidR="003C06D9">
        <w:rPr>
          <w:sz w:val="24"/>
          <w:szCs w:val="24"/>
        </w:rPr>
        <w:t xml:space="preserve"> </w:t>
      </w:r>
      <w:r w:rsidR="003C06D9">
        <w:rPr>
          <w:sz w:val="24"/>
          <w:szCs w:val="24"/>
          <w:lang w:val="en-US"/>
        </w:rPr>
        <w:t xml:space="preserve">50 </w:t>
      </w:r>
      <w:r w:rsidR="003C06D9">
        <w:rPr>
          <w:sz w:val="24"/>
          <w:szCs w:val="24"/>
        </w:rPr>
        <w:t>ș</w:t>
      </w:r>
      <w:r w:rsidR="003C06D9">
        <w:rPr>
          <w:sz w:val="24"/>
          <w:szCs w:val="24"/>
          <w:lang w:val="en-US"/>
        </w:rPr>
        <w:t xml:space="preserve">i 56, aferente titlului </w:t>
      </w:r>
      <w:r w:rsidR="003C06D9">
        <w:rPr>
          <w:sz w:val="24"/>
          <w:szCs w:val="24"/>
        </w:rPr>
        <w:t>VIII</w:t>
      </w:r>
      <w:r w:rsidR="003C06D9">
        <w:rPr>
          <w:sz w:val="24"/>
          <w:szCs w:val="24"/>
          <w:lang w:val="en-US"/>
        </w:rPr>
        <w:t xml:space="preserve"> "Accize şi alte taxe speciale" din Normele metodologice de aplicare a Legii nr. </w:t>
      </w:r>
      <w:r w:rsidR="003C06D9">
        <w:rPr>
          <w:sz w:val="24"/>
          <w:szCs w:val="24"/>
        </w:rPr>
        <w:t>227</w:t>
      </w:r>
      <w:r w:rsidR="003C06D9">
        <w:rPr>
          <w:sz w:val="24"/>
          <w:szCs w:val="24"/>
          <w:lang w:val="en-US"/>
        </w:rPr>
        <w:t>/2</w:t>
      </w:r>
      <w:r w:rsidR="003C06D9">
        <w:rPr>
          <w:sz w:val="24"/>
          <w:szCs w:val="24"/>
        </w:rPr>
        <w:t>015</w:t>
      </w:r>
      <w:r w:rsidR="003C06D9">
        <w:rPr>
          <w:sz w:val="24"/>
          <w:szCs w:val="24"/>
          <w:lang w:val="en-US"/>
        </w:rPr>
        <w:t xml:space="preserve"> privind Codul fiscal, aprobate prin Hotărârea Guvernului nr. </w:t>
      </w:r>
      <w:r w:rsidR="003C06D9">
        <w:rPr>
          <w:sz w:val="24"/>
          <w:szCs w:val="24"/>
        </w:rPr>
        <w:t>1/2016</w:t>
      </w:r>
      <w:r w:rsidR="003C06D9">
        <w:rPr>
          <w:sz w:val="24"/>
          <w:szCs w:val="24"/>
          <w:lang w:val="en-US"/>
        </w:rPr>
        <w:t>, cu modificările şi completările ulterioare,</w:t>
      </w:r>
    </w:p>
    <w:p w14:paraId="470873BD" w14:textId="77777777" w:rsidR="00CA0F80" w:rsidRDefault="00CA0F80" w:rsidP="00344B5F">
      <w:pPr>
        <w:pStyle w:val="BodyText"/>
        <w:spacing w:line="20" w:lineRule="atLeast"/>
        <w:ind w:left="0"/>
        <w:jc w:val="both"/>
        <w:rPr>
          <w:bCs/>
        </w:rPr>
      </w:pPr>
    </w:p>
    <w:p w14:paraId="2A4CE3EA" w14:textId="7D0A2154" w:rsidR="00CA0F80" w:rsidRDefault="003C06D9">
      <w:pPr>
        <w:pStyle w:val="BodyText"/>
        <w:spacing w:line="20" w:lineRule="atLeast"/>
        <w:ind w:left="0" w:firstLine="720"/>
        <w:jc w:val="both"/>
        <w:rPr>
          <w:bCs/>
        </w:rPr>
      </w:pPr>
      <w:r>
        <w:rPr>
          <w:bCs/>
          <w:lang w:val="en-US"/>
        </w:rPr>
        <w:t xml:space="preserve"> </w:t>
      </w:r>
      <w:r w:rsidR="00344B5F">
        <w:rPr>
          <w:bCs/>
        </w:rPr>
        <w:t>î</w:t>
      </w:r>
      <w:r>
        <w:rPr>
          <w:bCs/>
        </w:rPr>
        <w:t xml:space="preserve">n temeiul prevederilor </w:t>
      </w:r>
      <w:r>
        <w:rPr>
          <w:lang w:val="en-US"/>
        </w:rPr>
        <w:t>art. 359¹ alin</w:t>
      </w:r>
      <w:r>
        <w:t>.</w:t>
      </w:r>
      <w:r>
        <w:rPr>
          <w:lang w:val="en-US"/>
        </w:rPr>
        <w:t xml:space="preserve"> (6) din Legea nr.</w:t>
      </w:r>
      <w:r>
        <w:t xml:space="preserve"> 227/2015 </w:t>
      </w:r>
      <w:r>
        <w:rPr>
          <w:lang w:val="en-US"/>
        </w:rPr>
        <w:t>privind Codul fiscal, cu modificările şi completările ulterioare</w:t>
      </w:r>
      <w:r>
        <w:t xml:space="preserve">, </w:t>
      </w:r>
      <w:r>
        <w:rPr>
          <w:bCs/>
        </w:rPr>
        <w:t xml:space="preserve">art. II alin. (3) și </w:t>
      </w:r>
      <w:r>
        <w:t xml:space="preserve">art. IV alin. (3) din </w:t>
      </w:r>
      <w:r>
        <w:rPr>
          <w:bCs/>
          <w:color w:val="000000"/>
        </w:rPr>
        <w:t>Ordonanța de Urgență a Guvernului nr. 89/2025 pentru modificarea și completarea Legii nr. 227/2015 privind Codul fiscal, reglementarea unor măsuri fiscal-bugetare, precum și pentru modificarea și completarea unor acte normative</w:t>
      </w:r>
      <w:r>
        <w:t xml:space="preserve"> șiale </w:t>
      </w:r>
      <w:r>
        <w:rPr>
          <w:bCs/>
        </w:rPr>
        <w:t>art. 11 alin. (3) din Hotărârea Guvernului nr. 520/2013 privind organizarea și funcționarea Agenției Naționale de Administrare Fiscală, cu modificările și completările ulterioare,</w:t>
      </w:r>
    </w:p>
    <w:p w14:paraId="794CCE0D" w14:textId="77777777" w:rsidR="00344B5F" w:rsidRDefault="00344B5F">
      <w:pPr>
        <w:pStyle w:val="BodyText"/>
        <w:spacing w:line="20" w:lineRule="atLeast"/>
        <w:ind w:left="0" w:firstLine="720"/>
        <w:jc w:val="both"/>
        <w:rPr>
          <w:bCs/>
        </w:rPr>
      </w:pPr>
    </w:p>
    <w:p w14:paraId="4585FCB0" w14:textId="4FFCB684" w:rsidR="00344B5F" w:rsidRDefault="00344B5F" w:rsidP="00344B5F">
      <w:pPr>
        <w:pStyle w:val="BodyText"/>
        <w:spacing w:line="20" w:lineRule="atLeast"/>
        <w:ind w:left="0" w:firstLine="720"/>
        <w:jc w:val="both"/>
        <w:rPr>
          <w:bCs/>
        </w:rPr>
      </w:pPr>
      <w:r>
        <w:rPr>
          <w:rFonts w:eastAsia="NSimSun"/>
          <w:kern w:val="2"/>
          <w:lang w:bidi="hi-IN"/>
        </w:rPr>
        <w:t>av</w:t>
      </w:r>
      <w:r>
        <w:rPr>
          <w:bCs/>
        </w:rPr>
        <w:t>ând în vedere avizul conform al Ministerului Finanțelor comunicat cu Adresa</w:t>
      </w:r>
      <w:r>
        <w:rPr>
          <w:bCs/>
          <w:lang w:val="en-US"/>
        </w:rPr>
        <w:t xml:space="preserve"> nr. _______ din data de ___.___.2026</w:t>
      </w:r>
      <w:r>
        <w:rPr>
          <w:bCs/>
        </w:rPr>
        <w:t>,</w:t>
      </w:r>
    </w:p>
    <w:p w14:paraId="07A0F93B" w14:textId="77777777" w:rsidR="00344B5F" w:rsidRDefault="00344B5F">
      <w:pPr>
        <w:pStyle w:val="BodyText"/>
        <w:spacing w:line="20" w:lineRule="atLeast"/>
        <w:ind w:left="0" w:firstLine="720"/>
        <w:jc w:val="both"/>
      </w:pPr>
    </w:p>
    <w:p w14:paraId="4C68D2ED" w14:textId="77777777" w:rsidR="00CA0F80" w:rsidRDefault="003C06D9">
      <w:pPr>
        <w:pStyle w:val="BodyText"/>
        <w:spacing w:before="145"/>
        <w:ind w:left="0" w:right="-4" w:firstLine="718"/>
        <w:jc w:val="both"/>
      </w:pPr>
      <w:r>
        <w:rPr>
          <w:b/>
          <w:bCs/>
          <w:lang w:val="en-US"/>
        </w:rPr>
        <w:t>p</w:t>
      </w:r>
      <w:r>
        <w:rPr>
          <w:b/>
          <w:bCs/>
        </w:rPr>
        <w:t>reşedintele Agenţiei Naţionale de Administrare Fiscală</w:t>
      </w:r>
      <w:r>
        <w:t>,</w:t>
      </w:r>
      <w:r>
        <w:rPr>
          <w:lang w:val="en-US"/>
        </w:rPr>
        <w:t xml:space="preserve"> e</w:t>
      </w:r>
      <w:r>
        <w:t>mite următorul</w:t>
      </w:r>
      <w:r>
        <w:rPr>
          <w:lang w:val="en-US"/>
        </w:rPr>
        <w:t xml:space="preserve"> ordin</w:t>
      </w:r>
      <w:r>
        <w:t>:</w:t>
      </w:r>
    </w:p>
    <w:p w14:paraId="6C709D72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375505F7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rt</w:t>
      </w:r>
      <w:r>
        <w:rPr>
          <w:sz w:val="24"/>
          <w:szCs w:val="24"/>
          <w:lang w:val="en-US"/>
        </w:rPr>
        <w:t>. 1</w:t>
      </w:r>
      <w:r>
        <w:rPr>
          <w:sz w:val="24"/>
          <w:szCs w:val="24"/>
        </w:rPr>
        <w:t xml:space="preserve">. – </w:t>
      </w:r>
      <w:r>
        <w:rPr>
          <w:sz w:val="24"/>
          <w:szCs w:val="24"/>
          <w:lang w:val="en-US"/>
        </w:rPr>
        <w:t>Se aprobă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competențele</w:t>
      </w:r>
      <w:r>
        <w:rPr>
          <w:sz w:val="24"/>
          <w:szCs w:val="24"/>
        </w:rPr>
        <w:t xml:space="preserve"> Comisiei </w:t>
      </w:r>
      <w:r>
        <w:rPr>
          <w:sz w:val="24"/>
          <w:szCs w:val="24"/>
          <w:lang w:val="en-US"/>
        </w:rPr>
        <w:t>pentru autorizarea operatorilor de produse supuse accizelor armonizate</w:t>
      </w:r>
      <w:r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prevăzute </w:t>
      </w:r>
      <w:r>
        <w:rPr>
          <w:sz w:val="24"/>
          <w:szCs w:val="24"/>
          <w:lang w:val="en-US"/>
        </w:rPr>
        <w:t xml:space="preserve">în </w:t>
      </w:r>
      <w:r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  <w:lang w:val="en-US"/>
        </w:rPr>
        <w:t>nex</w:t>
      </w:r>
      <w:r>
        <w:rPr>
          <w:b/>
          <w:bCs/>
          <w:sz w:val="24"/>
          <w:szCs w:val="24"/>
        </w:rPr>
        <w:t>a nr. 1</w:t>
      </w:r>
      <w:r>
        <w:rPr>
          <w:sz w:val="24"/>
          <w:szCs w:val="24"/>
          <w:lang w:val="en-US"/>
        </w:rPr>
        <w:t>, care face parte integrantă din prezentul ordin.</w:t>
      </w:r>
    </w:p>
    <w:p w14:paraId="53D2AFC4" w14:textId="77777777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Art. 2. - </w:t>
      </w:r>
      <w:r>
        <w:rPr>
          <w:sz w:val="24"/>
          <w:szCs w:val="24"/>
          <w:lang w:val="en-US"/>
        </w:rPr>
        <w:t>Se aprobă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componența</w:t>
      </w:r>
      <w:r>
        <w:rPr>
          <w:sz w:val="24"/>
          <w:szCs w:val="24"/>
        </w:rPr>
        <w:t xml:space="preserve"> Comisiei </w:t>
      </w:r>
      <w:r>
        <w:rPr>
          <w:sz w:val="24"/>
          <w:szCs w:val="24"/>
          <w:lang w:val="en-US"/>
        </w:rPr>
        <w:t>pentru autorizarea operatorilor de produse supuse accizelor armonizate</w:t>
      </w:r>
      <w:r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prevăzută </w:t>
      </w:r>
      <w:r>
        <w:rPr>
          <w:sz w:val="24"/>
          <w:szCs w:val="24"/>
          <w:lang w:val="en-US"/>
        </w:rPr>
        <w:t xml:space="preserve">în </w:t>
      </w:r>
      <w:r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  <w:lang w:val="en-US"/>
        </w:rPr>
        <w:t>nex</w:t>
      </w:r>
      <w:r>
        <w:rPr>
          <w:b/>
          <w:bCs/>
          <w:sz w:val="24"/>
          <w:szCs w:val="24"/>
        </w:rPr>
        <w:t>a nr. 2</w:t>
      </w:r>
      <w:r>
        <w:rPr>
          <w:sz w:val="24"/>
          <w:szCs w:val="24"/>
          <w:lang w:val="en-US"/>
        </w:rPr>
        <w:t>, care face parte integrantă din prezentul ordin.</w:t>
      </w:r>
    </w:p>
    <w:p w14:paraId="2E7605C2" w14:textId="77777777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rt</w:t>
      </w:r>
      <w:r>
        <w:rPr>
          <w:sz w:val="24"/>
          <w:szCs w:val="24"/>
          <w:lang w:val="en-US"/>
        </w:rPr>
        <w:t>. 3</w:t>
      </w:r>
      <w:r>
        <w:rPr>
          <w:sz w:val="24"/>
          <w:szCs w:val="24"/>
        </w:rPr>
        <w:t xml:space="preserve">. - </w:t>
      </w:r>
      <w:r>
        <w:rPr>
          <w:sz w:val="24"/>
          <w:szCs w:val="24"/>
          <w:lang w:val="en-US"/>
        </w:rPr>
        <w:t xml:space="preserve">Se aprobă </w:t>
      </w:r>
      <w:r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  <w:lang w:val="en-US"/>
        </w:rPr>
        <w:t>egulamentul de organizare şi funcţionare</w:t>
      </w:r>
      <w:r>
        <w:rPr>
          <w:sz w:val="24"/>
          <w:szCs w:val="24"/>
          <w:lang w:val="en-US"/>
        </w:rPr>
        <w:t xml:space="preserve"> a Comisiei pentru autorizarea operatorilor de produse supuse accizelor armonizate, </w:t>
      </w:r>
      <w:r>
        <w:rPr>
          <w:sz w:val="24"/>
          <w:szCs w:val="24"/>
        </w:rPr>
        <w:t xml:space="preserve">prevăzut </w:t>
      </w:r>
      <w:r>
        <w:rPr>
          <w:sz w:val="24"/>
          <w:szCs w:val="24"/>
          <w:lang w:val="en-US"/>
        </w:rPr>
        <w:t xml:space="preserve">în </w:t>
      </w:r>
      <w:r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  <w:lang w:val="en-US"/>
        </w:rPr>
        <w:t>nex</w:t>
      </w:r>
      <w:r>
        <w:rPr>
          <w:b/>
          <w:bCs/>
          <w:sz w:val="24"/>
          <w:szCs w:val="24"/>
        </w:rPr>
        <w:t>a nr. 3</w:t>
      </w:r>
      <w:r>
        <w:rPr>
          <w:sz w:val="24"/>
          <w:szCs w:val="24"/>
          <w:lang w:val="en-US"/>
        </w:rPr>
        <w:t xml:space="preserve">, care face parte integrantă din prezentul ordin.    </w:t>
      </w:r>
    </w:p>
    <w:p w14:paraId="00C7B7B3" w14:textId="3284A3DF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rt</w:t>
      </w:r>
      <w:r>
        <w:rPr>
          <w:sz w:val="24"/>
          <w:szCs w:val="24"/>
          <w:lang w:val="en-US"/>
        </w:rPr>
        <w:t xml:space="preserve">. </w:t>
      </w:r>
      <w:r>
        <w:rPr>
          <w:sz w:val="24"/>
          <w:szCs w:val="24"/>
        </w:rPr>
        <w:t xml:space="preserve">4. - </w:t>
      </w:r>
      <w:r>
        <w:rPr>
          <w:sz w:val="24"/>
          <w:szCs w:val="24"/>
          <w:lang w:val="en-US"/>
        </w:rPr>
        <w:t>Prezentul ordin se publică în Monitorul Oficial al României, Partea I</w:t>
      </w:r>
      <w:r>
        <w:rPr>
          <w:sz w:val="24"/>
          <w:szCs w:val="24"/>
        </w:rPr>
        <w:t xml:space="preserve"> ș</w:t>
      </w:r>
      <w:r w:rsidR="002A5E0D">
        <w:rPr>
          <w:sz w:val="24"/>
          <w:szCs w:val="24"/>
        </w:rPr>
        <w:t>i intră în vigoare la data de 15</w:t>
      </w:r>
      <w:r>
        <w:rPr>
          <w:sz w:val="24"/>
          <w:szCs w:val="24"/>
        </w:rPr>
        <w:t xml:space="preserve"> martie 2026.</w:t>
      </w:r>
    </w:p>
    <w:p w14:paraId="08DF07CD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4462C27A" w14:textId="77777777" w:rsidR="00CA0F80" w:rsidRDefault="00CA0F80">
      <w:pPr>
        <w:pStyle w:val="BodyText"/>
        <w:ind w:left="0"/>
      </w:pPr>
    </w:p>
    <w:p w14:paraId="1BCB986A" w14:textId="77777777" w:rsidR="00CA0F80" w:rsidRDefault="00CA0F80">
      <w:pPr>
        <w:pStyle w:val="BodyText"/>
        <w:ind w:left="0"/>
      </w:pPr>
    </w:p>
    <w:p w14:paraId="6CA2E908" w14:textId="77777777" w:rsidR="00CA0F80" w:rsidRDefault="003C06D9">
      <w:pPr>
        <w:spacing w:line="278" w:lineRule="exact"/>
        <w:ind w:left="131"/>
        <w:jc w:val="center"/>
        <w:rPr>
          <w:bCs/>
          <w:sz w:val="24"/>
        </w:rPr>
      </w:pPr>
      <w:r>
        <w:rPr>
          <w:bCs/>
          <w:spacing w:val="-2"/>
          <w:sz w:val="24"/>
        </w:rPr>
        <w:t>Preşedinte</w:t>
      </w:r>
    </w:p>
    <w:p w14:paraId="40D2BF88" w14:textId="77777777" w:rsidR="00CA0F80" w:rsidRDefault="003C06D9">
      <w:pPr>
        <w:pStyle w:val="BodyText"/>
        <w:spacing w:before="28"/>
        <w:ind w:left="0"/>
        <w:jc w:val="center"/>
        <w:rPr>
          <w:iCs/>
        </w:rPr>
      </w:pPr>
      <w:r>
        <w:rPr>
          <w:iCs/>
        </w:rPr>
        <w:t>Agenției Naționale de Administrare Fiscală</w:t>
      </w:r>
    </w:p>
    <w:p w14:paraId="700AA656" w14:textId="77777777" w:rsidR="00CA0F80" w:rsidRDefault="003C06D9">
      <w:pPr>
        <w:pStyle w:val="BodyText"/>
        <w:ind w:left="0"/>
        <w:jc w:val="center"/>
        <w:rPr>
          <w:b/>
        </w:rPr>
      </w:pPr>
      <w:r>
        <w:rPr>
          <w:b/>
          <w:bCs/>
          <w:lang w:val="en-US"/>
        </w:rPr>
        <w:t>Adrian Nicu</w:t>
      </w:r>
      <w:r>
        <w:rPr>
          <w:b/>
          <w:bCs/>
        </w:rPr>
        <w:t>șor NICA</w:t>
      </w:r>
    </w:p>
    <w:p w14:paraId="639C1A97" w14:textId="77777777" w:rsidR="00CA0F80" w:rsidRDefault="00CA0F80">
      <w:pPr>
        <w:pStyle w:val="BodyText"/>
        <w:ind w:left="0"/>
        <w:rPr>
          <w:b/>
        </w:rPr>
      </w:pPr>
    </w:p>
    <w:p w14:paraId="76B4FBAD" w14:textId="77777777" w:rsidR="00CA0F80" w:rsidRDefault="00CA0F80">
      <w:pPr>
        <w:pStyle w:val="BodyText"/>
        <w:ind w:left="0"/>
        <w:rPr>
          <w:iCs/>
          <w:lang w:val="en-US"/>
        </w:rPr>
      </w:pPr>
    </w:p>
    <w:p w14:paraId="18282079" w14:textId="77777777" w:rsidR="00CA0F80" w:rsidRDefault="003C06D9">
      <w:pPr>
        <w:pStyle w:val="BodyText"/>
        <w:ind w:left="0"/>
        <w:rPr>
          <w:b/>
        </w:rPr>
      </w:pPr>
      <w:r>
        <w:rPr>
          <w:iCs/>
          <w:lang w:val="en-US"/>
        </w:rPr>
        <w:t>Bucure</w:t>
      </w:r>
      <w:r>
        <w:rPr>
          <w:iCs/>
        </w:rPr>
        <w:t>ști,</w:t>
      </w:r>
      <w:r>
        <w:rPr>
          <w:iCs/>
          <w:lang w:val="en-US"/>
        </w:rPr>
        <w:t>___</w:t>
      </w:r>
      <w:r>
        <w:rPr>
          <w:iCs/>
        </w:rPr>
        <w:t>.</w:t>
      </w:r>
      <w:r>
        <w:rPr>
          <w:iCs/>
          <w:lang w:val="en-US"/>
        </w:rPr>
        <w:t>_______</w:t>
      </w:r>
      <w:r>
        <w:rPr>
          <w:iCs/>
        </w:rPr>
        <w:t>.202</w:t>
      </w:r>
      <w:r>
        <w:rPr>
          <w:iCs/>
          <w:lang w:val="en-US"/>
        </w:rPr>
        <w:t>6</w:t>
      </w:r>
    </w:p>
    <w:p w14:paraId="567288EA" w14:textId="77777777" w:rsidR="00CA0F80" w:rsidRDefault="003C06D9">
      <w:pPr>
        <w:pStyle w:val="BodyText"/>
        <w:ind w:left="0"/>
        <w:rPr>
          <w:b/>
        </w:rPr>
      </w:pPr>
      <w:r>
        <w:rPr>
          <w:iCs/>
        </w:rPr>
        <w:t xml:space="preserve">Nr. </w:t>
      </w:r>
      <w:r>
        <w:rPr>
          <w:iCs/>
          <w:lang w:val="en-US"/>
        </w:rPr>
        <w:t>___</w:t>
      </w:r>
      <w:r>
        <w:rPr>
          <w:iCs/>
        </w:rPr>
        <w:t xml:space="preserve"> </w:t>
      </w:r>
    </w:p>
    <w:p w14:paraId="02FB5360" w14:textId="77777777" w:rsidR="00CA0F80" w:rsidRDefault="00CA0F80">
      <w:pPr>
        <w:pStyle w:val="BodyText"/>
        <w:ind w:left="0"/>
        <w:jc w:val="right"/>
      </w:pPr>
    </w:p>
    <w:p w14:paraId="7EBA3F98" w14:textId="77777777" w:rsidR="00CA0F80" w:rsidRDefault="00CA0F80">
      <w:pPr>
        <w:pStyle w:val="BodyText"/>
        <w:ind w:left="0"/>
        <w:jc w:val="both"/>
      </w:pPr>
    </w:p>
    <w:p w14:paraId="4A26B37D" w14:textId="77777777" w:rsidR="00CA0F80" w:rsidRDefault="003C06D9">
      <w:pPr>
        <w:pStyle w:val="BodyText"/>
        <w:ind w:left="0"/>
        <w:jc w:val="both"/>
      </w:pPr>
      <w:r>
        <w:t xml:space="preserve">  </w:t>
      </w:r>
    </w:p>
    <w:p w14:paraId="1BD06615" w14:textId="733C35BD" w:rsidR="00CA0F80" w:rsidRDefault="003C06D9">
      <w:pPr>
        <w:wordWrap w:val="0"/>
        <w:jc w:val="right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  <w:u w:val="single"/>
        </w:rPr>
        <w:t>ANEXA nr. 1</w:t>
      </w:r>
    </w:p>
    <w:p w14:paraId="259D3CDC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1C348483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25CC5F19" w14:textId="1568869C" w:rsidR="00CA0F80" w:rsidRPr="006D1A3D" w:rsidRDefault="003C06D9">
      <w:pPr>
        <w:jc w:val="center"/>
        <w:rPr>
          <w:b/>
          <w:bCs/>
          <w:sz w:val="24"/>
          <w:szCs w:val="24"/>
        </w:rPr>
      </w:pPr>
      <w:r w:rsidRPr="006D1A3D">
        <w:rPr>
          <w:b/>
          <w:bCs/>
          <w:sz w:val="24"/>
          <w:szCs w:val="24"/>
          <w:lang w:val="en-US"/>
        </w:rPr>
        <w:t>COM</w:t>
      </w:r>
      <w:r w:rsidRPr="006D1A3D">
        <w:rPr>
          <w:b/>
          <w:bCs/>
          <w:sz w:val="24"/>
          <w:szCs w:val="24"/>
        </w:rPr>
        <w:t>PETENȚELE</w:t>
      </w:r>
    </w:p>
    <w:p w14:paraId="2C68FCD4" w14:textId="77777777" w:rsidR="00CA0F80" w:rsidRDefault="003C06D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Comisiei pentru autorizarea operatorilor de produse supuse accizelor armonizate</w:t>
      </w:r>
    </w:p>
    <w:p w14:paraId="52B81413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AE70C8B" w14:textId="36870179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 1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- </w:t>
      </w:r>
      <w:r>
        <w:rPr>
          <w:color w:val="000000" w:themeColor="text1"/>
          <w:sz w:val="24"/>
          <w:szCs w:val="24"/>
        </w:rPr>
        <w:t xml:space="preserve">Competențele </w:t>
      </w:r>
      <w:r>
        <w:rPr>
          <w:color w:val="000000" w:themeColor="text1"/>
          <w:sz w:val="24"/>
          <w:szCs w:val="24"/>
          <w:lang w:val="en-US"/>
        </w:rPr>
        <w:t xml:space="preserve">Comisiei pentru autorizarea operatorilor de produse supuse accizelor armonizate, denumită în continuare Comisia, </w:t>
      </w:r>
      <w:r w:rsidR="00594C80">
        <w:rPr>
          <w:color w:val="000000" w:themeColor="text1"/>
          <w:sz w:val="24"/>
          <w:szCs w:val="24"/>
          <w:lang w:val="en-US"/>
        </w:rPr>
        <w:t>organism deliberativ, fără personalitate juridică,</w:t>
      </w:r>
      <w:r>
        <w:rPr>
          <w:color w:val="000000" w:themeColor="text1"/>
          <w:sz w:val="24"/>
          <w:szCs w:val="24"/>
          <w:lang w:val="en-US"/>
        </w:rPr>
        <w:t xml:space="preserve"> care îşi desfăşoară activitatea în </w:t>
      </w:r>
      <w:r>
        <w:rPr>
          <w:color w:val="000000" w:themeColor="text1"/>
          <w:sz w:val="24"/>
          <w:szCs w:val="24"/>
        </w:rPr>
        <w:t>cadru</w:t>
      </w:r>
      <w:r>
        <w:rPr>
          <w:color w:val="000000" w:themeColor="text1"/>
          <w:sz w:val="24"/>
          <w:szCs w:val="24"/>
          <w:lang w:val="en-US"/>
        </w:rPr>
        <w:t xml:space="preserve">l </w:t>
      </w:r>
      <w:r>
        <w:rPr>
          <w:color w:val="000000" w:themeColor="text1"/>
          <w:sz w:val="24"/>
          <w:szCs w:val="24"/>
        </w:rPr>
        <w:t>Agenției Nationale de Administrare Fiscală sunt prevăzute în</w:t>
      </w:r>
      <w:r>
        <w:rPr>
          <w:color w:val="000000" w:themeColor="text1"/>
          <w:sz w:val="24"/>
          <w:szCs w:val="24"/>
          <w:lang w:val="en-US"/>
        </w:rPr>
        <w:t xml:space="preserve"> titlul </w:t>
      </w:r>
      <w:r>
        <w:rPr>
          <w:color w:val="000000" w:themeColor="text1"/>
          <w:sz w:val="24"/>
          <w:szCs w:val="24"/>
        </w:rPr>
        <w:t>VIII</w:t>
      </w:r>
      <w:r>
        <w:rPr>
          <w:color w:val="000000" w:themeColor="text1"/>
          <w:sz w:val="24"/>
          <w:szCs w:val="24"/>
          <w:lang w:val="en-US"/>
        </w:rPr>
        <w:t xml:space="preserve"> "Accize şi alte taxe speciale" din Legea nr. </w:t>
      </w:r>
      <w:r>
        <w:rPr>
          <w:color w:val="000000" w:themeColor="text1"/>
          <w:sz w:val="24"/>
          <w:szCs w:val="24"/>
        </w:rPr>
        <w:t>227/2015</w:t>
      </w:r>
      <w:r>
        <w:rPr>
          <w:color w:val="000000" w:themeColor="text1"/>
          <w:sz w:val="24"/>
          <w:szCs w:val="24"/>
          <w:lang w:val="en-US"/>
        </w:rPr>
        <w:t xml:space="preserve"> privind Codul fiscal, cu modificările şi completările ulterioare, şi </w:t>
      </w:r>
      <w:r w:rsidR="00471CA8">
        <w:rPr>
          <w:color w:val="000000" w:themeColor="text1"/>
          <w:sz w:val="24"/>
          <w:szCs w:val="24"/>
        </w:rPr>
        <w:t xml:space="preserve">în </w:t>
      </w:r>
      <w:r>
        <w:rPr>
          <w:color w:val="000000" w:themeColor="text1"/>
          <w:sz w:val="24"/>
          <w:szCs w:val="24"/>
          <w:lang w:val="en-US"/>
        </w:rPr>
        <w:t>Hotărâr</w:t>
      </w:r>
      <w:r>
        <w:rPr>
          <w:color w:val="000000" w:themeColor="text1"/>
          <w:sz w:val="24"/>
          <w:szCs w:val="24"/>
        </w:rPr>
        <w:t>ea</w:t>
      </w:r>
      <w:r>
        <w:rPr>
          <w:color w:val="000000" w:themeColor="text1"/>
          <w:sz w:val="24"/>
          <w:szCs w:val="24"/>
          <w:lang w:val="en-US"/>
        </w:rPr>
        <w:t xml:space="preserve"> Guvernului nr.</w:t>
      </w:r>
      <w:r>
        <w:rPr>
          <w:color w:val="000000" w:themeColor="text1"/>
          <w:sz w:val="24"/>
          <w:szCs w:val="24"/>
        </w:rPr>
        <w:t xml:space="preserve"> 1/2016 </w:t>
      </w:r>
      <w:r>
        <w:rPr>
          <w:color w:val="000000" w:themeColor="text1"/>
          <w:sz w:val="24"/>
          <w:szCs w:val="24"/>
          <w:lang w:val="en-US"/>
        </w:rPr>
        <w:t xml:space="preserve">pentru aprobarea Normelor metodologice de aplicare a Legii nr. </w:t>
      </w:r>
      <w:r>
        <w:rPr>
          <w:color w:val="000000" w:themeColor="text1"/>
          <w:sz w:val="24"/>
          <w:szCs w:val="24"/>
        </w:rPr>
        <w:t>227/2015</w:t>
      </w:r>
      <w:r>
        <w:rPr>
          <w:color w:val="000000" w:themeColor="text1"/>
          <w:sz w:val="24"/>
          <w:szCs w:val="24"/>
          <w:lang w:val="en-US"/>
        </w:rPr>
        <w:t xml:space="preserve"> privind Codul fiscal, cu modificările şi completările ulterioare, aferente titlului VII</w:t>
      </w:r>
      <w:r>
        <w:rPr>
          <w:color w:val="000000" w:themeColor="text1"/>
          <w:sz w:val="24"/>
          <w:szCs w:val="24"/>
        </w:rPr>
        <w:t>I</w:t>
      </w:r>
      <w:r>
        <w:rPr>
          <w:color w:val="000000" w:themeColor="text1"/>
          <w:sz w:val="24"/>
          <w:szCs w:val="24"/>
          <w:lang w:val="en-US"/>
        </w:rPr>
        <w:t xml:space="preserve"> "Accize şi alte taxe speciale". </w:t>
      </w:r>
    </w:p>
    <w:p w14:paraId="0CD92311" w14:textId="62D9A433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2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="00D41F1D"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Comisia</w:t>
      </w:r>
      <w:r w:rsidR="00D41F1D">
        <w:rPr>
          <w:color w:val="000000" w:themeColor="text1"/>
          <w:sz w:val="24"/>
          <w:szCs w:val="24"/>
          <w:lang w:val="en-US"/>
        </w:rPr>
        <w:t>, potrivit prevederilor art.</w:t>
      </w:r>
      <w:r w:rsidR="00D41F1D">
        <w:rPr>
          <w:color w:val="000000" w:themeColor="text1"/>
          <w:sz w:val="24"/>
          <w:szCs w:val="24"/>
        </w:rPr>
        <w:t xml:space="preserve"> </w:t>
      </w:r>
      <w:r w:rsidR="00D41F1D">
        <w:rPr>
          <w:color w:val="000000" w:themeColor="text1"/>
          <w:sz w:val="24"/>
          <w:szCs w:val="24"/>
          <w:lang w:val="en-US"/>
        </w:rPr>
        <w:t>36</w:t>
      </w:r>
      <w:r w:rsidR="00D41F1D">
        <w:rPr>
          <w:color w:val="000000" w:themeColor="text1"/>
          <w:sz w:val="24"/>
          <w:szCs w:val="24"/>
        </w:rPr>
        <w:t>5</w:t>
      </w:r>
      <w:r w:rsidR="00D41F1D">
        <w:rPr>
          <w:color w:val="000000" w:themeColor="text1"/>
          <w:sz w:val="24"/>
          <w:szCs w:val="24"/>
          <w:lang w:val="en-US"/>
        </w:rPr>
        <w:t>, art.</w:t>
      </w:r>
      <w:r w:rsidR="00D41F1D">
        <w:rPr>
          <w:color w:val="000000" w:themeColor="text1"/>
          <w:sz w:val="24"/>
          <w:szCs w:val="24"/>
        </w:rPr>
        <w:t xml:space="preserve"> </w:t>
      </w:r>
      <w:r w:rsidR="00D41F1D">
        <w:rPr>
          <w:color w:val="000000" w:themeColor="text1"/>
          <w:sz w:val="24"/>
          <w:szCs w:val="24"/>
          <w:lang w:val="en-US"/>
        </w:rPr>
        <w:t>373, art</w:t>
      </w:r>
      <w:r w:rsidR="00D41F1D">
        <w:rPr>
          <w:color w:val="000000" w:themeColor="text1"/>
          <w:sz w:val="24"/>
          <w:szCs w:val="24"/>
        </w:rPr>
        <w:t>.</w:t>
      </w:r>
      <w:r w:rsidR="00D41F1D">
        <w:rPr>
          <w:color w:val="000000" w:themeColor="text1"/>
          <w:sz w:val="24"/>
          <w:szCs w:val="24"/>
          <w:lang w:val="en-US"/>
        </w:rPr>
        <w:t xml:space="preserve"> 381, art.</w:t>
      </w:r>
      <w:r w:rsidR="00D41F1D">
        <w:rPr>
          <w:color w:val="000000" w:themeColor="text1"/>
          <w:sz w:val="24"/>
          <w:szCs w:val="24"/>
        </w:rPr>
        <w:t xml:space="preserve"> </w:t>
      </w:r>
      <w:r w:rsidR="00D41F1D">
        <w:rPr>
          <w:color w:val="000000" w:themeColor="text1"/>
          <w:sz w:val="24"/>
          <w:szCs w:val="24"/>
          <w:lang w:val="en-US"/>
        </w:rPr>
        <w:t>389 din Legea nr. 227/2015 privind Codul fiscal, cu modificările şi completările ulterioare,</w:t>
      </w:r>
      <w:r>
        <w:rPr>
          <w:color w:val="000000" w:themeColor="text1"/>
          <w:sz w:val="24"/>
          <w:szCs w:val="24"/>
          <w:lang w:val="en-US"/>
        </w:rPr>
        <w:t xml:space="preserve"> aprobă cererile de autorizare a antrepozitelor fiscale, a destinatarilor înregistraţi, a expeditorilor înregistraţi ş</w:t>
      </w:r>
      <w:r w:rsidR="00D6301B">
        <w:rPr>
          <w:color w:val="000000" w:themeColor="text1"/>
          <w:sz w:val="24"/>
          <w:szCs w:val="24"/>
          <w:lang w:val="en-US"/>
        </w:rPr>
        <w:t>i a importatorilor autorizaţi</w:t>
      </w:r>
      <w:r>
        <w:rPr>
          <w:color w:val="000000" w:themeColor="text1"/>
          <w:sz w:val="24"/>
          <w:szCs w:val="24"/>
          <w:lang w:val="en-US"/>
        </w:rPr>
        <w:t>.</w:t>
      </w:r>
    </w:p>
    <w:p w14:paraId="0122EC51" w14:textId="699FC074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="00D6301B"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 xml:space="preserve"> </w:t>
      </w:r>
      <w:r w:rsidR="00D6301B">
        <w:rPr>
          <w:color w:val="000000" w:themeColor="text1"/>
          <w:sz w:val="24"/>
          <w:szCs w:val="24"/>
          <w:lang w:val="en-US"/>
        </w:rPr>
        <w:t>Comisia, potrivit prederilor art.</w:t>
      </w:r>
      <w:r w:rsidR="00D6301B">
        <w:rPr>
          <w:color w:val="000000" w:themeColor="text1"/>
          <w:sz w:val="24"/>
          <w:szCs w:val="24"/>
        </w:rPr>
        <w:t xml:space="preserve"> </w:t>
      </w:r>
      <w:r w:rsidR="00D6301B">
        <w:rPr>
          <w:color w:val="000000" w:themeColor="text1"/>
          <w:sz w:val="24"/>
          <w:szCs w:val="24"/>
          <w:lang w:val="en-US"/>
        </w:rPr>
        <w:t>36</w:t>
      </w:r>
      <w:r w:rsidR="00D6301B">
        <w:rPr>
          <w:color w:val="000000" w:themeColor="text1"/>
          <w:sz w:val="24"/>
          <w:szCs w:val="24"/>
        </w:rPr>
        <w:t>6</w:t>
      </w:r>
      <w:r w:rsidR="00D6301B">
        <w:rPr>
          <w:color w:val="000000" w:themeColor="text1"/>
          <w:sz w:val="24"/>
          <w:szCs w:val="24"/>
          <w:lang w:val="en-US"/>
        </w:rPr>
        <w:t>, art.</w:t>
      </w:r>
      <w:r w:rsidR="00D6301B">
        <w:rPr>
          <w:color w:val="000000" w:themeColor="text1"/>
          <w:sz w:val="24"/>
          <w:szCs w:val="24"/>
        </w:rPr>
        <w:t xml:space="preserve"> </w:t>
      </w:r>
      <w:r w:rsidR="00D6301B">
        <w:rPr>
          <w:color w:val="000000" w:themeColor="text1"/>
          <w:sz w:val="24"/>
          <w:szCs w:val="24"/>
          <w:lang w:val="en-US"/>
        </w:rPr>
        <w:t>374, art</w:t>
      </w:r>
      <w:r w:rsidR="00D6301B">
        <w:rPr>
          <w:color w:val="000000" w:themeColor="text1"/>
          <w:sz w:val="24"/>
          <w:szCs w:val="24"/>
        </w:rPr>
        <w:t>.</w:t>
      </w:r>
      <w:r w:rsidR="00D6301B">
        <w:rPr>
          <w:color w:val="000000" w:themeColor="text1"/>
          <w:sz w:val="24"/>
          <w:szCs w:val="24"/>
          <w:lang w:val="en-US"/>
        </w:rPr>
        <w:t xml:space="preserve"> 382 și art.</w:t>
      </w:r>
      <w:r w:rsidR="00D6301B">
        <w:rPr>
          <w:color w:val="000000" w:themeColor="text1"/>
          <w:sz w:val="24"/>
          <w:szCs w:val="24"/>
        </w:rPr>
        <w:t xml:space="preserve"> </w:t>
      </w:r>
      <w:r w:rsidR="00D6301B">
        <w:rPr>
          <w:color w:val="000000" w:themeColor="text1"/>
          <w:sz w:val="24"/>
          <w:szCs w:val="24"/>
          <w:lang w:val="en-US"/>
        </w:rPr>
        <w:t xml:space="preserve">390 din Legea nr. 227/2015 privind Codul fiscal, cu modificările şi completările ulterioare, </w:t>
      </w:r>
      <w:r>
        <w:rPr>
          <w:color w:val="000000" w:themeColor="text1"/>
          <w:sz w:val="24"/>
          <w:szCs w:val="24"/>
          <w:lang w:val="en-US"/>
        </w:rPr>
        <w:t>respinge cererile de autorizare a antrepozitelor fiscale, a destinatarilor înregistraţi, a expeditorilor înregistraţi şi a importatorilor autorizaţi.</w:t>
      </w:r>
    </w:p>
    <w:p w14:paraId="33D08830" w14:textId="32DBF04C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4</w:t>
      </w:r>
      <w:r>
        <w:rPr>
          <w:color w:val="000000" w:themeColor="text1"/>
          <w:sz w:val="24"/>
          <w:szCs w:val="24"/>
        </w:rPr>
        <w:t>. -</w:t>
      </w:r>
      <w:r>
        <w:rPr>
          <w:color w:val="000000" w:themeColor="text1"/>
          <w:sz w:val="24"/>
          <w:szCs w:val="24"/>
          <w:lang w:val="en-US"/>
        </w:rPr>
        <w:t xml:space="preserve"> Comisia aprobă cererile de înregistrare </w:t>
      </w:r>
      <w:r>
        <w:rPr>
          <w:color w:val="000000" w:themeColor="text1"/>
          <w:sz w:val="24"/>
          <w:szCs w:val="24"/>
          <w:lang w:val="en-US" w:eastAsia="zh-CN"/>
        </w:rPr>
        <w:t xml:space="preserve">a </w:t>
      </w:r>
      <w:r>
        <w:rPr>
          <w:color w:val="000000" w:themeColor="text1"/>
          <w:sz w:val="24"/>
          <w:szCs w:val="24"/>
          <w:lang w:val="en-US"/>
        </w:rPr>
        <w:t xml:space="preserve">operatorilor economici care doresc să distribuie </w:t>
      </w:r>
      <w:r w:rsidR="0000140B">
        <w:rPr>
          <w:color w:val="000000" w:themeColor="text1"/>
          <w:sz w:val="24"/>
          <w:szCs w:val="24"/>
        </w:rPr>
        <w:t>și</w:t>
      </w:r>
      <w:r>
        <w:rPr>
          <w:color w:val="000000" w:themeColor="text1"/>
          <w:sz w:val="24"/>
          <w:szCs w:val="24"/>
          <w:lang w:val="en-US"/>
        </w:rPr>
        <w:t xml:space="preserve"> să comercializeze angro băuturi alcoolice, tutun prelucrat şi produse energetice - benzine, motorine, petrol lampant, gaz petrolier lichefiat, păc</w:t>
      </w:r>
      <w:r w:rsidR="0000140B">
        <w:rPr>
          <w:color w:val="000000" w:themeColor="text1"/>
          <w:sz w:val="24"/>
          <w:szCs w:val="24"/>
          <w:lang w:val="en-US"/>
        </w:rPr>
        <w:t>ură şi biocombustibili prevăzuți</w:t>
      </w:r>
      <w:r>
        <w:rPr>
          <w:color w:val="000000" w:themeColor="text1"/>
          <w:sz w:val="24"/>
          <w:szCs w:val="24"/>
          <w:lang w:val="en-US"/>
        </w:rPr>
        <w:t xml:space="preserve"> la art. 435 alin (3) din Legea nr. 227/2015 privind Codul fiscal, cu modificările şi completările ulterioare.</w:t>
      </w:r>
    </w:p>
    <w:p w14:paraId="62056C15" w14:textId="66A0D713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5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>
        <w:rPr>
          <w:color w:val="000000" w:themeColor="text1"/>
          <w:sz w:val="24"/>
          <w:szCs w:val="24"/>
        </w:rPr>
        <w:t xml:space="preserve">- </w:t>
      </w:r>
      <w:r>
        <w:rPr>
          <w:color w:val="000000" w:themeColor="text1"/>
          <w:sz w:val="24"/>
          <w:szCs w:val="24"/>
          <w:lang w:val="en-US"/>
        </w:rPr>
        <w:t xml:space="preserve">Comisia respinge cererile de înregistrare </w:t>
      </w:r>
      <w:r>
        <w:rPr>
          <w:color w:val="000000" w:themeColor="text1"/>
          <w:sz w:val="24"/>
          <w:szCs w:val="24"/>
          <w:lang w:val="en-US" w:eastAsia="zh-CN"/>
        </w:rPr>
        <w:t xml:space="preserve">a </w:t>
      </w:r>
      <w:r>
        <w:rPr>
          <w:color w:val="000000" w:themeColor="text1"/>
          <w:sz w:val="24"/>
          <w:szCs w:val="24"/>
          <w:lang w:val="en-US"/>
        </w:rPr>
        <w:t xml:space="preserve">operatorilor economici care doresc să distribuie </w:t>
      </w:r>
      <w:r w:rsidR="0000140B">
        <w:rPr>
          <w:color w:val="000000" w:themeColor="text1"/>
          <w:sz w:val="24"/>
          <w:szCs w:val="24"/>
        </w:rPr>
        <w:t>și</w:t>
      </w:r>
      <w:r>
        <w:rPr>
          <w:color w:val="000000" w:themeColor="text1"/>
          <w:sz w:val="24"/>
          <w:szCs w:val="24"/>
          <w:lang w:val="en-US"/>
        </w:rPr>
        <w:t xml:space="preserve"> să comercializeze angro băuturi alcoolice, tutun prelucrat şi produse energetice - benzine, motorine, petrol lampant, gaz petrolier lichefiat, păc</w:t>
      </w:r>
      <w:r w:rsidR="0000140B">
        <w:rPr>
          <w:color w:val="000000" w:themeColor="text1"/>
          <w:sz w:val="24"/>
          <w:szCs w:val="24"/>
          <w:lang w:val="en-US"/>
        </w:rPr>
        <w:t>ură şi biocombustibili prevăzuți</w:t>
      </w:r>
      <w:r>
        <w:rPr>
          <w:color w:val="000000" w:themeColor="text1"/>
          <w:sz w:val="24"/>
          <w:szCs w:val="24"/>
          <w:lang w:val="en-US"/>
        </w:rPr>
        <w:t xml:space="preserve"> la art. 435 alin (3) din Legea nr. 227/2015 privind Codul fiscal, cu modificările şi completările ulterioare.</w:t>
      </w:r>
    </w:p>
    <w:p w14:paraId="05105463" w14:textId="770926A1" w:rsidR="00CA0F80" w:rsidRDefault="003C06D9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Art. 6</w:t>
      </w:r>
      <w:r>
        <w:rPr>
          <w:color w:val="000000" w:themeColor="text1"/>
          <w:sz w:val="24"/>
          <w:szCs w:val="24"/>
        </w:rPr>
        <w:t>. -</w:t>
      </w:r>
      <w:r>
        <w:rPr>
          <w:color w:val="000000" w:themeColor="text1"/>
          <w:sz w:val="24"/>
          <w:szCs w:val="24"/>
          <w:lang w:val="en-US"/>
        </w:rPr>
        <w:t xml:space="preserve"> Comisia aprobă </w:t>
      </w:r>
      <w:r>
        <w:rPr>
          <w:color w:val="000000" w:themeColor="text1"/>
          <w:sz w:val="24"/>
          <w:szCs w:val="24"/>
        </w:rPr>
        <w:t>încadra</w:t>
      </w:r>
      <w:r>
        <w:rPr>
          <w:color w:val="000000" w:themeColor="text1"/>
          <w:sz w:val="24"/>
          <w:szCs w:val="24"/>
          <w:lang w:val="en-US"/>
        </w:rPr>
        <w:t>rea operatorilor</w:t>
      </w:r>
      <w:r>
        <w:rPr>
          <w:color w:val="000000" w:themeColor="text1"/>
          <w:sz w:val="24"/>
          <w:szCs w:val="24"/>
        </w:rPr>
        <w:t xml:space="preserve"> în categoria de risc fiscal ridicat, ș</w:t>
      </w:r>
      <w:r>
        <w:rPr>
          <w:color w:val="000000" w:themeColor="text1"/>
          <w:sz w:val="24"/>
          <w:szCs w:val="24"/>
          <w:lang w:val="en-US"/>
        </w:rPr>
        <w:t>i îi</w:t>
      </w:r>
      <w:r>
        <w:rPr>
          <w:color w:val="000000" w:themeColor="text1"/>
          <w:sz w:val="24"/>
          <w:szCs w:val="24"/>
        </w:rPr>
        <w:t xml:space="preserve"> notifică </w:t>
      </w:r>
      <w:r>
        <w:rPr>
          <w:color w:val="000000" w:themeColor="text1"/>
          <w:sz w:val="24"/>
          <w:szCs w:val="24"/>
          <w:lang w:val="en-US"/>
        </w:rPr>
        <w:t>pe aceștia</w:t>
      </w:r>
      <w:r>
        <w:rPr>
          <w:color w:val="000000" w:themeColor="text1"/>
          <w:sz w:val="24"/>
          <w:szCs w:val="24"/>
        </w:rPr>
        <w:t>, în vederea respectării prevederilor art. 348 alin. (1</w:t>
      </w:r>
      <w:r>
        <w:rPr>
          <w:color w:val="000000" w:themeColor="text1"/>
          <w:sz w:val="24"/>
          <w:szCs w:val="24"/>
          <w:lang w:val="en-US"/>
        </w:rPr>
        <w:t>¹</w:t>
      </w:r>
      <w:r>
        <w:rPr>
          <w:color w:val="000000" w:themeColor="text1"/>
          <w:sz w:val="24"/>
          <w:szCs w:val="24"/>
        </w:rPr>
        <w:t xml:space="preserve">) și </w:t>
      </w:r>
      <w:r>
        <w:rPr>
          <w:color w:val="000000" w:themeColor="text1"/>
          <w:sz w:val="24"/>
          <w:szCs w:val="24"/>
          <w:lang w:val="en-US"/>
        </w:rPr>
        <w:t>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367 alin. (1¹) şi (1</w:t>
      </w:r>
      <w:r>
        <w:rPr>
          <w:sz w:val="24"/>
          <w:szCs w:val="24"/>
          <w:lang w:val="en-US"/>
        </w:rPr>
        <w:t>²</w:t>
      </w:r>
      <w:r>
        <w:rPr>
          <w:color w:val="000000" w:themeColor="text1"/>
          <w:sz w:val="24"/>
          <w:szCs w:val="24"/>
          <w:lang w:val="en-US"/>
        </w:rPr>
        <w:t xml:space="preserve">), </w:t>
      </w:r>
      <w:r>
        <w:rPr>
          <w:color w:val="000000" w:themeColor="text1"/>
          <w:sz w:val="24"/>
          <w:szCs w:val="24"/>
        </w:rPr>
        <w:t>art. 375 alin. (1</w:t>
      </w:r>
      <w:r>
        <w:rPr>
          <w:color w:val="000000" w:themeColor="text1"/>
          <w:sz w:val="24"/>
          <w:szCs w:val="24"/>
          <w:lang w:val="en-US"/>
        </w:rPr>
        <w:t>¹</w:t>
      </w:r>
      <w:r>
        <w:rPr>
          <w:color w:val="000000" w:themeColor="text1"/>
          <w:sz w:val="24"/>
          <w:szCs w:val="24"/>
        </w:rPr>
        <w:t>) și alin. (1</w:t>
      </w:r>
      <w:r>
        <w:rPr>
          <w:sz w:val="24"/>
          <w:szCs w:val="24"/>
          <w:lang w:val="en-US"/>
        </w:rPr>
        <w:t>²</w:t>
      </w:r>
      <w:r>
        <w:rPr>
          <w:color w:val="000000" w:themeColor="text1"/>
          <w:sz w:val="24"/>
          <w:szCs w:val="24"/>
        </w:rPr>
        <w:t>)</w:t>
      </w:r>
      <w:r>
        <w:rPr>
          <w:color w:val="000000" w:themeColor="text1"/>
          <w:sz w:val="24"/>
          <w:szCs w:val="24"/>
          <w:lang w:val="en-US"/>
        </w:rPr>
        <w:t xml:space="preserve">, art 391 alin. (5) şi (6) și </w:t>
      </w:r>
      <w:r>
        <w:rPr>
          <w:color w:val="000000" w:themeColor="text1"/>
          <w:sz w:val="24"/>
          <w:szCs w:val="24"/>
        </w:rPr>
        <w:t>art. 435 alin. (3</w:t>
      </w:r>
      <w:r>
        <w:rPr>
          <w:color w:val="000000" w:themeColor="text1"/>
          <w:sz w:val="24"/>
          <w:szCs w:val="24"/>
          <w:lang w:val="en-US"/>
        </w:rPr>
        <w:t>¹</w:t>
      </w:r>
      <w:r>
        <w:rPr>
          <w:color w:val="000000" w:themeColor="text1"/>
          <w:sz w:val="24"/>
          <w:szCs w:val="24"/>
        </w:rPr>
        <w:t xml:space="preserve">) - (3³) din Codul fiscal. </w:t>
      </w:r>
    </w:p>
    <w:p w14:paraId="5E82013A" w14:textId="5AB68AC8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 7</w:t>
      </w:r>
      <w:r>
        <w:rPr>
          <w:color w:val="000000" w:themeColor="text1"/>
          <w:sz w:val="24"/>
          <w:szCs w:val="24"/>
        </w:rPr>
        <w:t>. -</w:t>
      </w:r>
      <w:r>
        <w:rPr>
          <w:color w:val="000000" w:themeColor="text1"/>
          <w:sz w:val="24"/>
          <w:szCs w:val="24"/>
          <w:lang w:val="en-US"/>
        </w:rPr>
        <w:t xml:space="preserve"> Comisia aprobă anularea, revocarea sau suspendarea autorizațiilor si atestatelor deținute de către operatorii economici în condițiile prevăzute la 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369, 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377, art</w:t>
      </w:r>
      <w:r>
        <w:rPr>
          <w:color w:val="000000" w:themeColor="text1"/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  <w:lang w:val="en-US"/>
        </w:rPr>
        <w:t>385, art.</w:t>
      </w:r>
      <w:r>
        <w:rPr>
          <w:color w:val="000000" w:themeColor="text1"/>
          <w:sz w:val="24"/>
          <w:szCs w:val="24"/>
        </w:rPr>
        <w:t xml:space="preserve"> </w:t>
      </w:r>
      <w:r w:rsidR="0000140B">
        <w:rPr>
          <w:color w:val="000000" w:themeColor="text1"/>
          <w:sz w:val="24"/>
          <w:szCs w:val="24"/>
          <w:lang w:val="en-US"/>
        </w:rPr>
        <w:t xml:space="preserve">393 </w:t>
      </w:r>
      <w:r>
        <w:rPr>
          <w:color w:val="000000" w:themeColor="text1"/>
          <w:sz w:val="24"/>
          <w:szCs w:val="24"/>
          <w:lang w:val="en-US"/>
        </w:rPr>
        <w:t>și art. 435 alin</w:t>
      </w:r>
      <w:r w:rsidR="00224E13">
        <w:rPr>
          <w:color w:val="000000" w:themeColor="text1"/>
          <w:sz w:val="24"/>
          <w:szCs w:val="24"/>
          <w:lang w:val="en-US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(</w:t>
      </w:r>
      <w:r w:rsidR="00224E13">
        <w:rPr>
          <w:color w:val="000000" w:themeColor="text1"/>
          <w:sz w:val="24"/>
          <w:szCs w:val="24"/>
          <w:lang w:val="en-US"/>
        </w:rPr>
        <w:t>3¹⁰</w:t>
      </w:r>
      <w:r>
        <w:rPr>
          <w:color w:val="000000" w:themeColor="text1"/>
          <w:sz w:val="24"/>
          <w:szCs w:val="24"/>
          <w:lang w:val="en-US"/>
        </w:rPr>
        <w:t>) din Legea nr. 227/2015 privind Codul fiscal, cu modificările şi completările ulterioare.</w:t>
      </w:r>
    </w:p>
    <w:p w14:paraId="3C75EECE" w14:textId="5DD2AA24" w:rsidR="00CA0F80" w:rsidRDefault="003C06D9">
      <w:pPr>
        <w:jc w:val="both"/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>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8</w:t>
      </w:r>
      <w:r>
        <w:rPr>
          <w:color w:val="000000" w:themeColor="text1"/>
          <w:sz w:val="24"/>
          <w:szCs w:val="24"/>
        </w:rPr>
        <w:t>. -</w:t>
      </w:r>
      <w:r>
        <w:rPr>
          <w:color w:val="000000" w:themeColor="text1"/>
          <w:sz w:val="24"/>
          <w:szCs w:val="24"/>
          <w:lang w:val="en-US"/>
        </w:rPr>
        <w:t xml:space="preserve"> Comisia aprobă modificarea autorizațiilor si atestatelor deținute de către operatorii economici în condițiile prevăzute la 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365 alin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(3), art.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373 alin</w:t>
      </w:r>
      <w:r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  <w:lang w:val="en-US"/>
        </w:rPr>
        <w:t xml:space="preserve"> (6), </w:t>
      </w:r>
      <w:r w:rsidR="00224E13">
        <w:rPr>
          <w:color w:val="000000" w:themeColor="text1"/>
          <w:sz w:val="24"/>
          <w:szCs w:val="24"/>
          <w:lang w:val="en-US"/>
        </w:rPr>
        <w:t>art</w:t>
      </w:r>
      <w:r w:rsidR="00224E13">
        <w:rPr>
          <w:color w:val="000000" w:themeColor="text1"/>
          <w:sz w:val="24"/>
          <w:szCs w:val="24"/>
        </w:rPr>
        <w:t>.</w:t>
      </w:r>
      <w:r w:rsidR="00224E13">
        <w:rPr>
          <w:color w:val="000000" w:themeColor="text1"/>
          <w:sz w:val="24"/>
          <w:szCs w:val="24"/>
          <w:lang w:val="en-US"/>
        </w:rPr>
        <w:t xml:space="preserve"> 381 alin. (5), </w:t>
      </w:r>
      <w:r w:rsidR="005425C2">
        <w:rPr>
          <w:color w:val="000000" w:themeColor="text1"/>
          <w:sz w:val="24"/>
          <w:szCs w:val="24"/>
          <w:lang w:val="en-US"/>
        </w:rPr>
        <w:t>art.</w:t>
      </w:r>
      <w:r w:rsidR="005425C2" w:rsidRPr="005425C2">
        <w:rPr>
          <w:color w:val="000000" w:themeColor="text1"/>
          <w:sz w:val="24"/>
          <w:szCs w:val="24"/>
          <w:lang w:val="en-US"/>
        </w:rPr>
        <w:t xml:space="preserve"> </w:t>
      </w:r>
      <w:r w:rsidR="005425C2">
        <w:rPr>
          <w:color w:val="000000" w:themeColor="text1"/>
          <w:sz w:val="24"/>
          <w:szCs w:val="24"/>
          <w:lang w:val="en-US"/>
        </w:rPr>
        <w:t>385</w:t>
      </w:r>
      <w:r w:rsidR="005425C2" w:rsidRPr="005425C2">
        <w:rPr>
          <w:color w:val="000000" w:themeColor="text1"/>
          <w:sz w:val="24"/>
          <w:szCs w:val="24"/>
          <w:vertAlign w:val="superscript"/>
          <w:lang w:val="en-US"/>
        </w:rPr>
        <w:t>4</w:t>
      </w:r>
      <w:r w:rsidR="005425C2">
        <w:rPr>
          <w:color w:val="000000" w:themeColor="text1"/>
          <w:sz w:val="24"/>
          <w:szCs w:val="24"/>
          <w:lang w:val="en-US"/>
        </w:rPr>
        <w:t xml:space="preserve"> alin. (5),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389 alin.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(5)</w:t>
      </w:r>
      <w:r w:rsidR="005425C2">
        <w:rPr>
          <w:color w:val="000000" w:themeColor="text1"/>
          <w:sz w:val="24"/>
          <w:szCs w:val="24"/>
          <w:lang w:val="en-US"/>
        </w:rPr>
        <w:t xml:space="preserve"> </w:t>
      </w:r>
      <w:r>
        <w:rPr>
          <w:color w:val="000000" w:themeColor="text1"/>
          <w:sz w:val="24"/>
          <w:szCs w:val="24"/>
          <w:lang w:val="en-US"/>
        </w:rPr>
        <w:t>din Legea nr. 227/2015 privind Codul fiscal, cu modificările şi completările ulterioare.</w:t>
      </w:r>
    </w:p>
    <w:p w14:paraId="13571B6C" w14:textId="77777777" w:rsidR="00CA0F80" w:rsidRDefault="00CA0F80">
      <w:pPr>
        <w:ind w:firstLine="720"/>
        <w:jc w:val="both"/>
        <w:rPr>
          <w:color w:val="000000" w:themeColor="text1"/>
          <w:sz w:val="24"/>
          <w:szCs w:val="24"/>
        </w:rPr>
      </w:pPr>
    </w:p>
    <w:p w14:paraId="0FC3B5C2" w14:textId="77777777" w:rsidR="00CA0F80" w:rsidRDefault="00CA0F80">
      <w:pPr>
        <w:ind w:firstLine="720"/>
        <w:jc w:val="both"/>
        <w:rPr>
          <w:color w:val="000000" w:themeColor="text1"/>
          <w:sz w:val="24"/>
          <w:szCs w:val="24"/>
        </w:rPr>
      </w:pPr>
    </w:p>
    <w:p w14:paraId="62209DCE" w14:textId="77777777" w:rsidR="00CA0F80" w:rsidRDefault="00CA0F80">
      <w:pPr>
        <w:ind w:firstLine="720"/>
        <w:jc w:val="both"/>
        <w:rPr>
          <w:color w:val="000000" w:themeColor="text1"/>
          <w:sz w:val="24"/>
          <w:szCs w:val="24"/>
        </w:rPr>
      </w:pPr>
    </w:p>
    <w:p w14:paraId="1852C8DF" w14:textId="77777777" w:rsidR="00CA0F80" w:rsidRDefault="00CA0F80">
      <w:pPr>
        <w:ind w:firstLine="720"/>
        <w:jc w:val="both"/>
        <w:rPr>
          <w:color w:val="000000" w:themeColor="text1"/>
          <w:sz w:val="24"/>
          <w:szCs w:val="24"/>
        </w:rPr>
      </w:pPr>
    </w:p>
    <w:p w14:paraId="3AF0CF1B" w14:textId="77777777" w:rsidR="00CA0F80" w:rsidRDefault="00CA0F80">
      <w:pPr>
        <w:ind w:firstLine="720"/>
        <w:jc w:val="both"/>
        <w:rPr>
          <w:color w:val="000000" w:themeColor="text1"/>
          <w:sz w:val="24"/>
          <w:szCs w:val="24"/>
        </w:rPr>
      </w:pPr>
    </w:p>
    <w:p w14:paraId="43460C36" w14:textId="77777777" w:rsidR="00CA0F80" w:rsidRDefault="00CA0F80">
      <w:pPr>
        <w:spacing w:after="120" w:line="240" w:lineRule="auto"/>
        <w:ind w:firstLine="700"/>
        <w:jc w:val="both"/>
        <w:rPr>
          <w:bCs/>
          <w:sz w:val="24"/>
          <w:szCs w:val="24"/>
        </w:rPr>
      </w:pPr>
    </w:p>
    <w:p w14:paraId="714F3F71" w14:textId="46A77769" w:rsidR="00CA0F80" w:rsidRDefault="003C06D9">
      <w:pPr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</w:t>
      </w:r>
      <w:r>
        <w:rPr>
          <w:i/>
          <w:iCs/>
          <w:sz w:val="24"/>
          <w:szCs w:val="24"/>
          <w:lang w:val="en-US"/>
        </w:rPr>
        <w:t xml:space="preserve"> </w:t>
      </w:r>
      <w:r>
        <w:rPr>
          <w:i/>
          <w:iCs/>
          <w:sz w:val="24"/>
          <w:szCs w:val="24"/>
          <w:u w:val="single"/>
          <w:lang w:val="en-US"/>
        </w:rPr>
        <w:t>ANEX</w:t>
      </w:r>
      <w:r>
        <w:rPr>
          <w:i/>
          <w:iCs/>
          <w:sz w:val="24"/>
          <w:szCs w:val="24"/>
          <w:u w:val="single"/>
        </w:rPr>
        <w:t xml:space="preserve">A nr. </w:t>
      </w:r>
      <w:r>
        <w:rPr>
          <w:i/>
          <w:iCs/>
          <w:sz w:val="24"/>
          <w:szCs w:val="24"/>
          <w:u w:val="single"/>
          <w:lang w:val="en-US"/>
        </w:rPr>
        <w:t>2</w:t>
      </w:r>
    </w:p>
    <w:p w14:paraId="5F236542" w14:textId="77777777" w:rsidR="00CA0F80" w:rsidRDefault="00CA0F80">
      <w:pPr>
        <w:jc w:val="center"/>
        <w:rPr>
          <w:sz w:val="24"/>
          <w:szCs w:val="24"/>
          <w:lang w:val="en-US"/>
        </w:rPr>
      </w:pPr>
    </w:p>
    <w:p w14:paraId="6BF070D6" w14:textId="77777777" w:rsidR="00CA0F80" w:rsidRPr="006D1A3D" w:rsidRDefault="003C06D9">
      <w:pPr>
        <w:jc w:val="center"/>
        <w:rPr>
          <w:b/>
          <w:bCs/>
          <w:sz w:val="24"/>
          <w:szCs w:val="24"/>
        </w:rPr>
      </w:pPr>
      <w:r w:rsidRPr="006D1A3D">
        <w:rPr>
          <w:b/>
          <w:bCs/>
          <w:sz w:val="24"/>
          <w:szCs w:val="24"/>
          <w:lang w:val="en-US"/>
        </w:rPr>
        <w:t>COMPONENŢA</w:t>
      </w:r>
    </w:p>
    <w:p w14:paraId="0225B61C" w14:textId="77777777" w:rsidR="00CA0F80" w:rsidRDefault="003C06D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Comisiei pentru autorizarea operatorilor de produse supuse accizelor armonizate</w:t>
      </w:r>
    </w:p>
    <w:p w14:paraId="7BC80717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43C50308" w14:textId="3D99B105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Art. 1 </w:t>
      </w:r>
      <w:r w:rsidR="00790D54">
        <w:rPr>
          <w:sz w:val="24"/>
          <w:szCs w:val="24"/>
          <w:lang w:val="en-US"/>
        </w:rPr>
        <w:t>Autorizarea</w:t>
      </w:r>
      <w:r>
        <w:rPr>
          <w:sz w:val="24"/>
          <w:szCs w:val="24"/>
          <w:lang w:val="en-US"/>
        </w:rPr>
        <w:t xml:space="preserve"> operatorilor de produse supuse accizelor armonizate </w:t>
      </w:r>
      <w:r w:rsidR="00790D54">
        <w:rPr>
          <w:sz w:val="24"/>
          <w:szCs w:val="24"/>
          <w:lang w:val="en-US"/>
        </w:rPr>
        <w:t>se realizează de</w:t>
      </w:r>
      <w:r>
        <w:rPr>
          <w:sz w:val="24"/>
          <w:szCs w:val="24"/>
          <w:lang w:val="en-US"/>
        </w:rPr>
        <w:t xml:space="preserve"> Comisia prevăzută la art. 359 din Legea nr. 227/2015 privind Codul fiscal, cu modificările și completările ulterioare, organism deliberativ, fără personalitate juridică.</w:t>
      </w:r>
    </w:p>
    <w:p w14:paraId="68ECBF56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5D752CAB" w14:textId="211AA585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Art. 2 Componența Comisiei pentru autorizarea operatorilor de produse supuse accizelor armonizate este următoarea:</w:t>
      </w:r>
    </w:p>
    <w:p w14:paraId="733F8192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665ABBFE" w14:textId="7773FC43" w:rsidR="00CA0F80" w:rsidRPr="00996EB7" w:rsidRDefault="003C06D9" w:rsidP="00996EB7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val="en-US"/>
        </w:rPr>
      </w:pPr>
      <w:r w:rsidRPr="00996EB7">
        <w:rPr>
          <w:b/>
          <w:bCs/>
          <w:sz w:val="24"/>
          <w:szCs w:val="24"/>
          <w:lang w:val="en-US"/>
        </w:rPr>
        <w:t>Din partea Agenţiei Naţionale de Administrare Fiscală:</w:t>
      </w:r>
    </w:p>
    <w:p w14:paraId="41EAE626" w14:textId="77777777" w:rsidR="00CA0F80" w:rsidRDefault="00CA0F80">
      <w:pPr>
        <w:ind w:firstLine="700"/>
        <w:jc w:val="both"/>
        <w:rPr>
          <w:b/>
          <w:bCs/>
          <w:sz w:val="24"/>
          <w:szCs w:val="24"/>
          <w:lang w:val="en-US"/>
        </w:rPr>
      </w:pPr>
    </w:p>
    <w:p w14:paraId="6B8C28B4" w14:textId="77777777" w:rsidR="00CA0F80" w:rsidRDefault="003C06D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sz w:val="24"/>
          <w:szCs w:val="24"/>
          <w:lang w:val="en-US"/>
        </w:rPr>
        <w:t xml:space="preserve">reşedintele Agenţiei Naţionale de Administrare Fiscală  – </w:t>
      </w:r>
      <w:r>
        <w:rPr>
          <w:sz w:val="24"/>
          <w:szCs w:val="24"/>
        </w:rPr>
        <w:t xml:space="preserve">președinte </w:t>
      </w:r>
      <w:r>
        <w:rPr>
          <w:sz w:val="24"/>
          <w:szCs w:val="24"/>
          <w:lang w:val="en-US"/>
        </w:rPr>
        <w:t>;</w:t>
      </w:r>
    </w:p>
    <w:p w14:paraId="7B02669E" w14:textId="77777777" w:rsidR="00CA0F80" w:rsidRDefault="003C06D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Inspectorul General Antifraudă din cadrul Direcției Generală Antifraudă Fiscală – membru;</w:t>
      </w:r>
    </w:p>
    <w:p w14:paraId="2627A486" w14:textId="77777777" w:rsidR="00CA0F80" w:rsidRDefault="003C06D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Directorul General al Direcției Generale de Management al Riscurilor – membru;</w:t>
      </w:r>
    </w:p>
    <w:p w14:paraId="59DF7C86" w14:textId="77777777" w:rsidR="00CA0F80" w:rsidRDefault="003C06D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Directorul General al Direcției Generale Juridice</w:t>
      </w:r>
      <w:r>
        <w:rPr>
          <w:sz w:val="24"/>
          <w:szCs w:val="24"/>
          <w:lang w:val="en-US"/>
        </w:rPr>
        <w:t xml:space="preserve"> din cadrul Agenţiei Naţionale de Administrare Fiscală</w:t>
      </w:r>
      <w:r>
        <w:rPr>
          <w:sz w:val="24"/>
          <w:szCs w:val="24"/>
        </w:rPr>
        <w:t xml:space="preserve"> – membru;</w:t>
      </w:r>
    </w:p>
    <w:p w14:paraId="6DB90455" w14:textId="417063BC" w:rsidR="00CA0F80" w:rsidRDefault="003C06D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Directorul Direcției de specialitate din cadrul Agenției Naționale de Administrare Fiscală –membru.</w:t>
      </w:r>
    </w:p>
    <w:p w14:paraId="7D48A00C" w14:textId="77777777" w:rsidR="00CA0F80" w:rsidRDefault="00CA0F80" w:rsidP="00996EB7">
      <w:pPr>
        <w:rPr>
          <w:sz w:val="24"/>
          <w:szCs w:val="24"/>
        </w:rPr>
      </w:pPr>
    </w:p>
    <w:p w14:paraId="7EDBD773" w14:textId="3AEB5371" w:rsidR="00CA0F80" w:rsidRPr="00555DAA" w:rsidRDefault="003C06D9" w:rsidP="00555DAA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val="en-US"/>
        </w:rPr>
      </w:pPr>
      <w:r w:rsidRPr="00555DAA">
        <w:rPr>
          <w:b/>
          <w:bCs/>
          <w:sz w:val="24"/>
          <w:szCs w:val="24"/>
          <w:lang w:val="en-US"/>
        </w:rPr>
        <w:t xml:space="preserve">Din partea </w:t>
      </w:r>
      <w:r w:rsidRPr="00555DAA">
        <w:rPr>
          <w:b/>
          <w:bCs/>
          <w:sz w:val="24"/>
          <w:szCs w:val="24"/>
        </w:rPr>
        <w:t>Autorității Vamale Române</w:t>
      </w:r>
      <w:r w:rsidRPr="00555DAA">
        <w:rPr>
          <w:b/>
          <w:bCs/>
          <w:sz w:val="24"/>
          <w:szCs w:val="24"/>
          <w:lang w:val="en-US"/>
        </w:rPr>
        <w:t xml:space="preserve">: </w:t>
      </w:r>
    </w:p>
    <w:p w14:paraId="52E564D7" w14:textId="279871D3" w:rsidR="00CA0F80" w:rsidRDefault="0000140B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Președinte</w:t>
      </w:r>
      <w:r w:rsidR="00996EB7">
        <w:rPr>
          <w:sz w:val="24"/>
          <w:szCs w:val="24"/>
        </w:rPr>
        <w:t xml:space="preserve"> al</w:t>
      </w:r>
      <w:r w:rsidR="003C06D9">
        <w:rPr>
          <w:sz w:val="24"/>
          <w:szCs w:val="24"/>
        </w:rPr>
        <w:t xml:space="preserve"> Autorității Vamale Române – vicepreședinte</w:t>
      </w:r>
      <w:r w:rsidR="003C06D9">
        <w:rPr>
          <w:sz w:val="24"/>
          <w:szCs w:val="24"/>
          <w:lang w:val="en-US"/>
        </w:rPr>
        <w:t>.</w:t>
      </w:r>
    </w:p>
    <w:p w14:paraId="455A74EE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03460100" w14:textId="56DD10EA" w:rsidR="00996EB7" w:rsidRPr="00555DAA" w:rsidRDefault="003C06D9" w:rsidP="00555DA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55DAA">
        <w:rPr>
          <w:b/>
          <w:bCs/>
          <w:sz w:val="24"/>
          <w:szCs w:val="24"/>
          <w:lang w:val="en-US"/>
        </w:rPr>
        <w:t>Din partea Oficiului Naţional de Prevenire și Combatere a Spălării Banilor</w:t>
      </w:r>
      <w:r w:rsidRPr="00555DAA">
        <w:rPr>
          <w:b/>
          <w:bCs/>
          <w:color w:val="202124"/>
          <w:sz w:val="24"/>
          <w:szCs w:val="24"/>
          <w:lang w:val="en-US"/>
        </w:rPr>
        <w:t>:</w:t>
      </w:r>
    </w:p>
    <w:p w14:paraId="3A44ACB9" w14:textId="42BC5860" w:rsidR="00CA0F80" w:rsidRPr="00996EB7" w:rsidRDefault="0000140B" w:rsidP="00996E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Președinte </w:t>
      </w:r>
      <w:r w:rsidR="00996EB7" w:rsidRPr="00996EB7">
        <w:rPr>
          <w:sz w:val="24"/>
          <w:szCs w:val="24"/>
        </w:rPr>
        <w:t>al</w:t>
      </w:r>
      <w:r w:rsidR="003C06D9" w:rsidRPr="00996EB7">
        <w:rPr>
          <w:sz w:val="24"/>
          <w:szCs w:val="24"/>
        </w:rPr>
        <w:t xml:space="preserve"> </w:t>
      </w:r>
      <w:r w:rsidR="003C06D9" w:rsidRPr="00996EB7">
        <w:rPr>
          <w:color w:val="202124"/>
          <w:sz w:val="24"/>
          <w:szCs w:val="24"/>
        </w:rPr>
        <w:t>Oficiului Naţional de Prevenire și Combatere a Spălării Banilor</w:t>
      </w:r>
      <w:r w:rsidR="003C06D9" w:rsidRPr="00996EB7">
        <w:rPr>
          <w:sz w:val="24"/>
          <w:szCs w:val="24"/>
          <w:lang w:val="en-US"/>
        </w:rPr>
        <w:t xml:space="preserve"> - </w:t>
      </w:r>
      <w:r w:rsidR="00996EB7">
        <w:rPr>
          <w:sz w:val="24"/>
          <w:szCs w:val="24"/>
          <w:lang w:val="en-US"/>
        </w:rPr>
        <w:t>m</w:t>
      </w:r>
      <w:r w:rsidR="003C06D9" w:rsidRPr="00996EB7">
        <w:rPr>
          <w:sz w:val="24"/>
          <w:szCs w:val="24"/>
          <w:lang w:val="en-US"/>
        </w:rPr>
        <w:t>embru.</w:t>
      </w:r>
    </w:p>
    <w:p w14:paraId="77A2FC03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42AAF1E1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330E2912" w14:textId="7EF4DBE9" w:rsidR="00CA0F80" w:rsidRDefault="003C06D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Art. 3.</w:t>
      </w:r>
      <w:r>
        <w:rPr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 xml:space="preserve">În cazuri justificate, la şedinţele Comisiei, în locul membrilor titulari vor participa </w:t>
      </w:r>
      <w:r>
        <w:rPr>
          <w:b/>
          <w:bCs/>
          <w:sz w:val="24"/>
          <w:szCs w:val="24"/>
        </w:rPr>
        <w:t>supleanții acestora, după cum urmează:</w:t>
      </w:r>
    </w:p>
    <w:p w14:paraId="414A5355" w14:textId="77777777" w:rsidR="00CA0F80" w:rsidRDefault="00CA0F80">
      <w:pPr>
        <w:ind w:firstLine="700"/>
        <w:jc w:val="both"/>
        <w:rPr>
          <w:b/>
          <w:bCs/>
          <w:sz w:val="24"/>
          <w:szCs w:val="24"/>
          <w:lang w:val="en-US"/>
        </w:rPr>
      </w:pPr>
    </w:p>
    <w:p w14:paraId="5B6BBBC5" w14:textId="790856D7" w:rsidR="00CA0F80" w:rsidRPr="00555DAA" w:rsidRDefault="003C06D9" w:rsidP="00555DAA">
      <w:pPr>
        <w:pStyle w:val="ListParagraph"/>
        <w:numPr>
          <w:ilvl w:val="0"/>
          <w:numId w:val="9"/>
        </w:numPr>
        <w:jc w:val="both"/>
        <w:rPr>
          <w:b/>
          <w:bCs/>
          <w:sz w:val="24"/>
          <w:szCs w:val="24"/>
          <w:lang w:val="en-US"/>
        </w:rPr>
      </w:pPr>
      <w:r w:rsidRPr="00555DAA">
        <w:rPr>
          <w:b/>
          <w:bCs/>
          <w:sz w:val="24"/>
          <w:szCs w:val="24"/>
          <w:lang w:val="en-US"/>
        </w:rPr>
        <w:t>Din partea Agenţiei Naţionale de Administrare Fiscală:</w:t>
      </w:r>
    </w:p>
    <w:p w14:paraId="4F0F50E1" w14:textId="77777777" w:rsidR="00CA0F80" w:rsidRDefault="00CA0F80">
      <w:pPr>
        <w:ind w:firstLine="700"/>
        <w:jc w:val="both"/>
        <w:rPr>
          <w:b/>
          <w:bCs/>
          <w:sz w:val="24"/>
          <w:szCs w:val="24"/>
          <w:lang w:val="en-US"/>
        </w:rPr>
      </w:pPr>
    </w:p>
    <w:p w14:paraId="199E9930" w14:textId="5C55E66E" w:rsidR="00CA0F80" w:rsidRDefault="003C06D9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Vicep</w:t>
      </w:r>
      <w:r>
        <w:rPr>
          <w:sz w:val="24"/>
          <w:szCs w:val="24"/>
          <w:lang w:val="en-US"/>
        </w:rPr>
        <w:t>reşedintele Agenţiei Naţionale de Administrare Fiscală</w:t>
      </w:r>
      <w:r>
        <w:rPr>
          <w:sz w:val="24"/>
          <w:szCs w:val="24"/>
        </w:rPr>
        <w:t xml:space="preserve">, coordonator al activității de control </w:t>
      </w:r>
      <w:r>
        <w:rPr>
          <w:sz w:val="24"/>
          <w:szCs w:val="24"/>
          <w:lang w:val="en-US"/>
        </w:rPr>
        <w:t xml:space="preserve">  – </w:t>
      </w:r>
      <w:r>
        <w:rPr>
          <w:sz w:val="24"/>
          <w:szCs w:val="24"/>
        </w:rPr>
        <w:t>președinte</w:t>
      </w:r>
      <w:r>
        <w:rPr>
          <w:sz w:val="24"/>
          <w:szCs w:val="24"/>
          <w:lang w:val="en-US"/>
        </w:rPr>
        <w:t>;</w:t>
      </w:r>
    </w:p>
    <w:p w14:paraId="74678AEB" w14:textId="3C29B461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>2. Inspectorul General Adjunct Antifraudă din cadrul Direcției Generală Antifraudă Fiscală</w:t>
      </w:r>
      <w:r w:rsidR="002652E3">
        <w:rPr>
          <w:sz w:val="24"/>
          <w:szCs w:val="24"/>
        </w:rPr>
        <w:t>, desemnat de Inspectorul General</w:t>
      </w:r>
      <w:r>
        <w:rPr>
          <w:sz w:val="24"/>
          <w:szCs w:val="24"/>
        </w:rPr>
        <w:t xml:space="preserve"> – membru;</w:t>
      </w:r>
    </w:p>
    <w:p w14:paraId="43495A53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>3. Directorul General Adjunct al Direcției Generale de Management al Riscurilor – membru;</w:t>
      </w:r>
    </w:p>
    <w:p w14:paraId="701AECDA" w14:textId="4448D80B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>4. Directorul General Adjunct al Direcției Generale Juridice</w:t>
      </w:r>
      <w:r>
        <w:rPr>
          <w:sz w:val="24"/>
          <w:szCs w:val="24"/>
          <w:lang w:val="en-US"/>
        </w:rPr>
        <w:t xml:space="preserve"> din cadrul Agenţiei Naţionale de Administrare Fiscală</w:t>
      </w:r>
      <w:r w:rsidR="002652E3">
        <w:rPr>
          <w:sz w:val="24"/>
          <w:szCs w:val="24"/>
          <w:lang w:val="en-US"/>
        </w:rPr>
        <w:t>, desemnat de Directorul General</w:t>
      </w:r>
      <w:r>
        <w:rPr>
          <w:sz w:val="24"/>
          <w:szCs w:val="24"/>
        </w:rPr>
        <w:t xml:space="preserve"> – membru;</w:t>
      </w:r>
    </w:p>
    <w:p w14:paraId="3C015F64" w14:textId="4EBC21D8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>5. Directorul Adjunct al Direcției de specialitate din cadrul Agenției Naționale de Administrare Fiscală– membru.</w:t>
      </w:r>
    </w:p>
    <w:p w14:paraId="1B58FC0E" w14:textId="77777777" w:rsidR="00CA0F80" w:rsidRDefault="00CA0F80">
      <w:pPr>
        <w:ind w:firstLine="700"/>
        <w:jc w:val="both"/>
        <w:rPr>
          <w:b/>
          <w:bCs/>
          <w:sz w:val="24"/>
          <w:szCs w:val="24"/>
          <w:lang w:val="en-US"/>
        </w:rPr>
      </w:pPr>
    </w:p>
    <w:p w14:paraId="3FCA64DA" w14:textId="593890CC" w:rsidR="00CA0F80" w:rsidRPr="00555DAA" w:rsidRDefault="003C06D9" w:rsidP="00555DAA">
      <w:pPr>
        <w:pStyle w:val="ListParagraph"/>
        <w:numPr>
          <w:ilvl w:val="0"/>
          <w:numId w:val="9"/>
        </w:numPr>
        <w:jc w:val="both"/>
        <w:rPr>
          <w:b/>
          <w:bCs/>
          <w:sz w:val="24"/>
          <w:szCs w:val="24"/>
          <w:lang w:val="en-US"/>
        </w:rPr>
      </w:pPr>
      <w:r w:rsidRPr="00555DAA">
        <w:rPr>
          <w:b/>
          <w:bCs/>
          <w:sz w:val="24"/>
          <w:szCs w:val="24"/>
          <w:lang w:val="en-US"/>
        </w:rPr>
        <w:lastRenderedPageBreak/>
        <w:t xml:space="preserve">Din partea </w:t>
      </w:r>
      <w:r w:rsidRPr="00555DAA">
        <w:rPr>
          <w:b/>
          <w:bCs/>
          <w:sz w:val="24"/>
          <w:szCs w:val="24"/>
        </w:rPr>
        <w:t>Autorității Vamale Române</w:t>
      </w:r>
      <w:r w:rsidRPr="00555DAA">
        <w:rPr>
          <w:b/>
          <w:bCs/>
          <w:sz w:val="24"/>
          <w:szCs w:val="24"/>
          <w:lang w:val="en-US"/>
        </w:rPr>
        <w:t>:</w:t>
      </w:r>
    </w:p>
    <w:p w14:paraId="528BC8C6" w14:textId="3994E507" w:rsidR="00CA0F80" w:rsidRDefault="00F936E6">
      <w:pPr>
        <w:tabs>
          <w:tab w:val="left" w:pos="762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Reprezentant</w:t>
      </w:r>
      <w:r w:rsidR="00555DAA">
        <w:rPr>
          <w:sz w:val="24"/>
          <w:szCs w:val="24"/>
        </w:rPr>
        <w:t xml:space="preserve"> al</w:t>
      </w:r>
      <w:r>
        <w:rPr>
          <w:sz w:val="24"/>
          <w:szCs w:val="24"/>
        </w:rPr>
        <w:t xml:space="preserve"> </w:t>
      </w:r>
      <w:r w:rsidR="003C06D9">
        <w:rPr>
          <w:sz w:val="24"/>
          <w:szCs w:val="24"/>
        </w:rPr>
        <w:t>Autorității Vamale Române</w:t>
      </w:r>
      <w:r w:rsidR="00555DAA">
        <w:rPr>
          <w:sz w:val="24"/>
          <w:szCs w:val="24"/>
        </w:rPr>
        <w:t xml:space="preserve">, </w:t>
      </w:r>
      <w:r>
        <w:rPr>
          <w:sz w:val="24"/>
          <w:szCs w:val="24"/>
        </w:rPr>
        <w:t>desemnat de președinte</w:t>
      </w:r>
      <w:r w:rsidR="00837EEB">
        <w:rPr>
          <w:sz w:val="24"/>
          <w:szCs w:val="24"/>
          <w:lang w:val="en-US"/>
        </w:rPr>
        <w:t>.</w:t>
      </w:r>
    </w:p>
    <w:p w14:paraId="57A23C01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05E4D7AC" w14:textId="6A17B534" w:rsidR="00CA0F80" w:rsidRPr="00555DAA" w:rsidRDefault="003C06D9" w:rsidP="00555DAA">
      <w:pPr>
        <w:pStyle w:val="ListParagraph"/>
        <w:numPr>
          <w:ilvl w:val="0"/>
          <w:numId w:val="9"/>
        </w:numPr>
        <w:jc w:val="both"/>
        <w:rPr>
          <w:b/>
          <w:bCs/>
          <w:color w:val="202124"/>
          <w:sz w:val="24"/>
          <w:szCs w:val="24"/>
          <w:lang w:val="en-US"/>
        </w:rPr>
      </w:pPr>
      <w:r w:rsidRPr="00555DAA">
        <w:rPr>
          <w:b/>
          <w:bCs/>
          <w:sz w:val="24"/>
          <w:szCs w:val="24"/>
        </w:rPr>
        <w:t xml:space="preserve">Din partea </w:t>
      </w:r>
      <w:r w:rsidRPr="00555DAA">
        <w:rPr>
          <w:b/>
          <w:bCs/>
          <w:color w:val="202124"/>
          <w:sz w:val="24"/>
          <w:szCs w:val="24"/>
        </w:rPr>
        <w:t>Oficiului Naţional de Prevenire și Combatere a Spălării Banilor</w:t>
      </w:r>
      <w:r w:rsidRPr="00555DAA">
        <w:rPr>
          <w:b/>
          <w:bCs/>
          <w:color w:val="202124"/>
          <w:sz w:val="24"/>
          <w:szCs w:val="24"/>
          <w:lang w:val="en-US"/>
        </w:rPr>
        <w:t>:</w:t>
      </w:r>
    </w:p>
    <w:p w14:paraId="373284C7" w14:textId="77777777" w:rsidR="00CA0F80" w:rsidRDefault="003C06D9">
      <w:pPr>
        <w:jc w:val="both"/>
        <w:rPr>
          <w:color w:val="202124"/>
          <w:sz w:val="24"/>
          <w:szCs w:val="24"/>
          <w:lang w:val="en-US"/>
        </w:rPr>
      </w:pPr>
      <w:r>
        <w:rPr>
          <w:color w:val="202124"/>
          <w:sz w:val="24"/>
          <w:szCs w:val="24"/>
          <w:lang w:val="en-US"/>
        </w:rPr>
        <w:t xml:space="preserve"> </w:t>
      </w:r>
    </w:p>
    <w:p w14:paraId="281C8EFA" w14:textId="252AD547" w:rsidR="00CA0F80" w:rsidRDefault="00555DAA">
      <w:pPr>
        <w:tabs>
          <w:tab w:val="left" w:pos="762"/>
        </w:tabs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Reprezentant al </w:t>
      </w:r>
      <w:r w:rsidR="003C06D9">
        <w:rPr>
          <w:color w:val="202124"/>
          <w:sz w:val="24"/>
          <w:szCs w:val="24"/>
        </w:rPr>
        <w:t>Oficiului Naţional de Prevenire și Combatere a Spălării Banilor</w:t>
      </w:r>
      <w:r w:rsidR="00837EEB">
        <w:rPr>
          <w:sz w:val="24"/>
          <w:szCs w:val="24"/>
          <w:lang w:val="en-US"/>
        </w:rPr>
        <w:t xml:space="preserve">, </w:t>
      </w:r>
      <w:r w:rsidR="00F936E6">
        <w:rPr>
          <w:sz w:val="24"/>
          <w:szCs w:val="24"/>
          <w:lang w:val="en-US"/>
        </w:rPr>
        <w:t>desemnat de președinte</w:t>
      </w:r>
      <w:r w:rsidR="00837EEB">
        <w:rPr>
          <w:sz w:val="24"/>
          <w:szCs w:val="24"/>
          <w:lang w:val="en-US"/>
        </w:rPr>
        <w:t>.</w:t>
      </w:r>
    </w:p>
    <w:p w14:paraId="6AA5C7A3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74E8A89B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1C992DD5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B801108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B1A32C7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71AD215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AFA6F01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4817179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04EB0F52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48B76088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DFF0D89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CB70939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14E9C25A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66D1A6DF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13FBB159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9CF723B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665E2589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44D2EC62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6AC34FDA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61DB5FBF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7F4FE66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4CD06AFE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2A5673D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4E768E9D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549F5D3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16882DB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170F847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5F1AB35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3421447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2910C3BB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0331B1E8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2482C402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47A65972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3C2374A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CCFF9A8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31A991D3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514C25CA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152A3ED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0A67AA5F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45FFA7F2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7BDAD9E9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15E6A82C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64319916" w14:textId="77777777" w:rsidR="00522CD0" w:rsidRDefault="00522CD0">
      <w:pPr>
        <w:jc w:val="right"/>
        <w:rPr>
          <w:sz w:val="24"/>
          <w:szCs w:val="24"/>
          <w:lang w:val="en-US"/>
        </w:rPr>
      </w:pPr>
    </w:p>
    <w:p w14:paraId="4CCE6272" w14:textId="77777777" w:rsidR="00CA0F80" w:rsidRDefault="00CA0F80">
      <w:pPr>
        <w:jc w:val="right"/>
        <w:rPr>
          <w:sz w:val="24"/>
          <w:szCs w:val="24"/>
          <w:lang w:val="en-US"/>
        </w:rPr>
      </w:pPr>
    </w:p>
    <w:p w14:paraId="6D49B575" w14:textId="77777777" w:rsidR="00CA0F80" w:rsidRDefault="003C06D9">
      <w:pPr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</w:t>
      </w:r>
      <w:r>
        <w:rPr>
          <w:i/>
          <w:iCs/>
          <w:sz w:val="24"/>
          <w:szCs w:val="24"/>
          <w:lang w:val="en-US"/>
        </w:rPr>
        <w:t xml:space="preserve"> </w:t>
      </w:r>
      <w:r>
        <w:rPr>
          <w:i/>
          <w:iCs/>
          <w:sz w:val="24"/>
          <w:szCs w:val="24"/>
          <w:u w:val="single"/>
          <w:lang w:val="en-US"/>
        </w:rPr>
        <w:t xml:space="preserve">ANEXA nr. </w:t>
      </w:r>
      <w:r>
        <w:rPr>
          <w:i/>
          <w:iCs/>
          <w:sz w:val="24"/>
          <w:szCs w:val="24"/>
          <w:u w:val="single"/>
        </w:rPr>
        <w:t>3</w:t>
      </w:r>
    </w:p>
    <w:p w14:paraId="3FC32DD5" w14:textId="77777777" w:rsidR="00CA0F80" w:rsidRPr="006D1A3D" w:rsidRDefault="00CA0F80">
      <w:pPr>
        <w:jc w:val="both"/>
        <w:rPr>
          <w:b/>
          <w:bCs/>
          <w:sz w:val="24"/>
          <w:szCs w:val="24"/>
          <w:lang w:val="en-US"/>
        </w:rPr>
      </w:pPr>
    </w:p>
    <w:p w14:paraId="3DC2269C" w14:textId="77777777" w:rsidR="00CA0F80" w:rsidRPr="006D1A3D" w:rsidRDefault="003C06D9">
      <w:pPr>
        <w:jc w:val="center"/>
        <w:rPr>
          <w:b/>
          <w:bCs/>
          <w:sz w:val="24"/>
          <w:szCs w:val="24"/>
        </w:rPr>
      </w:pPr>
      <w:r w:rsidRPr="006D1A3D">
        <w:rPr>
          <w:b/>
          <w:bCs/>
          <w:sz w:val="24"/>
          <w:szCs w:val="24"/>
          <w:lang w:val="en-US"/>
        </w:rPr>
        <w:t>REGULAMENT</w:t>
      </w:r>
    </w:p>
    <w:p w14:paraId="5C500D88" w14:textId="77777777" w:rsidR="00CA0F80" w:rsidRDefault="003C06D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de organizare şi funcţionare a Comisiei pentru autorizarea operatorilor de produse supuse accizelor armonizate</w:t>
      </w:r>
    </w:p>
    <w:p w14:paraId="0623F29A" w14:textId="77777777" w:rsidR="00CA0F80" w:rsidRDefault="003C06D9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I. Prevederi generale</w:t>
      </w:r>
    </w:p>
    <w:p w14:paraId="2C1EA968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</w:t>
      </w:r>
    </w:p>
    <w:p w14:paraId="2F55BBBF" w14:textId="66559B40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1.</w:t>
      </w:r>
      <w:r>
        <w:rPr>
          <w:sz w:val="24"/>
          <w:szCs w:val="24"/>
          <w:lang w:val="en-US"/>
        </w:rPr>
        <w:t xml:space="preserve"> - Activitatea curentă a Comisiei se realizează prin intermediul direcţiei de specialitate cu atribuţii de autorizare din cadrul </w:t>
      </w:r>
      <w:r>
        <w:rPr>
          <w:sz w:val="24"/>
          <w:szCs w:val="24"/>
        </w:rPr>
        <w:t>Agenției Nationale de Administrare Fiscală</w:t>
      </w:r>
      <w:r>
        <w:rPr>
          <w:sz w:val="24"/>
          <w:szCs w:val="24"/>
          <w:lang w:val="en-US"/>
        </w:rPr>
        <w:t>.</w:t>
      </w:r>
    </w:p>
    <w:p w14:paraId="07105460" w14:textId="5E507167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2.</w:t>
      </w:r>
      <w:r>
        <w:rPr>
          <w:sz w:val="24"/>
          <w:szCs w:val="24"/>
          <w:lang w:val="en-US"/>
        </w:rPr>
        <w:t xml:space="preserve"> - (1) Comisia îşi desfăşoară activitatea şi poate lua hotărâri în</w:t>
      </w:r>
      <w:r w:rsidR="0064212B">
        <w:rPr>
          <w:sz w:val="24"/>
          <w:szCs w:val="24"/>
          <w:lang w:val="en-US"/>
        </w:rPr>
        <w:t xml:space="preserve"> componență completă, respectiv a </w:t>
      </w:r>
      <w:r>
        <w:rPr>
          <w:sz w:val="24"/>
          <w:szCs w:val="24"/>
        </w:rPr>
        <w:t>tuturor membrilor acesteia sau membrilor supleanți ai acestora</w:t>
      </w:r>
      <w:r>
        <w:rPr>
          <w:sz w:val="24"/>
          <w:szCs w:val="24"/>
          <w:lang w:val="en-US"/>
        </w:rPr>
        <w:t>.</w:t>
      </w:r>
    </w:p>
    <w:p w14:paraId="3D0B9763" w14:textId="3F66CA25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(</w:t>
      </w:r>
      <w:r w:rsidR="008140E7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 xml:space="preserve">) Deciziile Comisiei sunt obligatorii pentru toţi operatorii de produse supuse accizelor armonizate - persoane juridice, asociaţii familiale şi persoane fizice autorizate, care desfăşoară activităţile prevăzute la </w:t>
      </w:r>
      <w:r>
        <w:rPr>
          <w:color w:val="000000" w:themeColor="text1"/>
          <w:sz w:val="24"/>
          <w:szCs w:val="24"/>
          <w:lang w:val="en-US"/>
        </w:rPr>
        <w:t xml:space="preserve">titlul </w:t>
      </w:r>
      <w:r>
        <w:rPr>
          <w:color w:val="000000" w:themeColor="text1"/>
          <w:sz w:val="24"/>
          <w:szCs w:val="24"/>
        </w:rPr>
        <w:t>VIII</w:t>
      </w:r>
      <w:r>
        <w:rPr>
          <w:sz w:val="24"/>
          <w:szCs w:val="24"/>
          <w:lang w:val="en-US"/>
        </w:rPr>
        <w:t xml:space="preserve"> "Accize şi alte taxe speciale" din Legea nr.</w:t>
      </w:r>
      <w:r>
        <w:rPr>
          <w:sz w:val="24"/>
          <w:szCs w:val="24"/>
        </w:rPr>
        <w:t xml:space="preserve"> 227/2015 </w:t>
      </w:r>
      <w:r>
        <w:rPr>
          <w:sz w:val="24"/>
          <w:szCs w:val="24"/>
          <w:lang w:val="en-US"/>
        </w:rPr>
        <w:t>privind Codul fiscal, cu modificările şi completările ulterioare, pe teritoriul României.</w:t>
      </w:r>
    </w:p>
    <w:p w14:paraId="00BB8F01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3669CB44" w14:textId="77777777" w:rsidR="00CA0F80" w:rsidRDefault="003C06D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II. Organizarea şedinţelor de lucru ale Comisiei</w:t>
      </w:r>
    </w:p>
    <w:p w14:paraId="13A7C87F" w14:textId="77777777" w:rsidR="00CA0F80" w:rsidRDefault="00CA0F80">
      <w:pPr>
        <w:jc w:val="both"/>
        <w:rPr>
          <w:sz w:val="24"/>
          <w:szCs w:val="24"/>
          <w:lang w:val="en-US"/>
        </w:rPr>
      </w:pPr>
    </w:p>
    <w:p w14:paraId="26C37872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3.</w:t>
      </w:r>
      <w:r>
        <w:rPr>
          <w:sz w:val="24"/>
          <w:szCs w:val="24"/>
          <w:lang w:val="en-US"/>
        </w:rPr>
        <w:t xml:space="preserve"> - (1) Comisia se întruneşte, de regulă, de două ori pe lună, pentru analiza situaţiilor care impun luarea unei decizii.</w:t>
      </w:r>
    </w:p>
    <w:p w14:paraId="33F06BC1" w14:textId="77777777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(2) Comisia va fi convocată de preşedintele sau vicepreşedintele acesteia, inclusiv la propunerea direcţiei de specialitate cu atribuţii de autorizare din cadrul </w:t>
      </w:r>
      <w:r>
        <w:rPr>
          <w:sz w:val="24"/>
          <w:szCs w:val="24"/>
        </w:rPr>
        <w:t>Agenției Natională de Administrare Fiscală</w:t>
      </w:r>
      <w:r>
        <w:rPr>
          <w:sz w:val="24"/>
          <w:szCs w:val="24"/>
          <w:lang w:val="en-US"/>
        </w:rPr>
        <w:t>.</w:t>
      </w:r>
    </w:p>
    <w:p w14:paraId="2962A9C0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4.</w:t>
      </w:r>
      <w:r>
        <w:rPr>
          <w:sz w:val="24"/>
          <w:szCs w:val="24"/>
          <w:lang w:val="en-US"/>
        </w:rPr>
        <w:t xml:space="preserve"> - (1) Direcţia de specialitate din cadrul </w:t>
      </w:r>
      <w:r>
        <w:rPr>
          <w:sz w:val="24"/>
          <w:szCs w:val="24"/>
        </w:rPr>
        <w:t>Agenției Natională de Administrare Fiscală</w:t>
      </w:r>
      <w:r>
        <w:rPr>
          <w:sz w:val="24"/>
          <w:szCs w:val="24"/>
          <w:lang w:val="en-US"/>
        </w:rPr>
        <w:t xml:space="preserve"> va pune la dispoziţia membrilor Comisiei, cu cel puţin 5 zile lucrătoare înainte, ordinea de zi şi documentaţiile aferente.</w:t>
      </w:r>
    </w:p>
    <w:p w14:paraId="4916EE09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(2) Documentaţia constă, în principal, în:</w:t>
      </w:r>
    </w:p>
    <w:p w14:paraId="0FB6AD75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a) solicitări în vederea autorizării, susţinute de actele necesare;</w:t>
      </w:r>
    </w:p>
    <w:p w14:paraId="6E292157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b) </w:t>
      </w:r>
      <w:r>
        <w:rPr>
          <w:sz w:val="24"/>
          <w:szCs w:val="24"/>
        </w:rPr>
        <w:t>Referatul privind propunerea de aprobare sau respingere a cererii de autorizare sau înregistrare, întocmit de către autoritatea vamală teritorială competentă;</w:t>
      </w:r>
      <w:r>
        <w:rPr>
          <w:sz w:val="24"/>
          <w:szCs w:val="24"/>
          <w:lang w:val="en-US"/>
        </w:rPr>
        <w:t xml:space="preserve"> </w:t>
      </w:r>
    </w:p>
    <w:p w14:paraId="3AF0FD84" w14:textId="196CF609" w:rsidR="00CA0F80" w:rsidRDefault="004D712E">
      <w:pPr>
        <w:jc w:val="both"/>
        <w:rPr>
          <w:sz w:val="24"/>
          <w:szCs w:val="24"/>
        </w:rPr>
      </w:pPr>
      <w:r>
        <w:rPr>
          <w:sz w:val="24"/>
          <w:szCs w:val="24"/>
        </w:rPr>
        <w:t>c) Procesele-v</w:t>
      </w:r>
      <w:r w:rsidR="003C06D9">
        <w:rPr>
          <w:sz w:val="24"/>
          <w:szCs w:val="24"/>
        </w:rPr>
        <w:t>erbale de control din care rezulta c</w:t>
      </w:r>
      <w:r>
        <w:rPr>
          <w:sz w:val="24"/>
          <w:szCs w:val="24"/>
        </w:rPr>
        <w:t>ă sunt îndeplinite condițiile în vederea autoriză</w:t>
      </w:r>
      <w:r w:rsidR="003C06D9">
        <w:rPr>
          <w:sz w:val="24"/>
          <w:szCs w:val="24"/>
        </w:rPr>
        <w:t>rii;</w:t>
      </w:r>
    </w:p>
    <w:p w14:paraId="4A3A94FB" w14:textId="79C94C71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>d)</w:t>
      </w:r>
      <w:r w:rsidR="004D712E">
        <w:rPr>
          <w:sz w:val="24"/>
          <w:szCs w:val="24"/>
          <w:lang w:val="en-US"/>
        </w:rPr>
        <w:t xml:space="preserve"> Referatul din care să</w:t>
      </w:r>
      <w:r>
        <w:rPr>
          <w:sz w:val="24"/>
          <w:szCs w:val="24"/>
          <w:lang w:val="en-US"/>
        </w:rPr>
        <w:t xml:space="preserve"> rezulte </w:t>
      </w:r>
      <w:r>
        <w:rPr>
          <w:sz w:val="24"/>
          <w:szCs w:val="24"/>
        </w:rPr>
        <w:t>criteriile de risc fiscal identificate;</w:t>
      </w:r>
    </w:p>
    <w:p w14:paraId="44724DD4" w14:textId="77777777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e) </w:t>
      </w:r>
      <w:r>
        <w:rPr>
          <w:sz w:val="24"/>
          <w:szCs w:val="24"/>
          <w:lang w:val="en-US"/>
        </w:rPr>
        <w:t>sesizări primite de la organele cu atribuţii de control;</w:t>
      </w:r>
    </w:p>
    <w:p w14:paraId="7020A663" w14:textId="77777777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5.</w:t>
      </w:r>
      <w:r>
        <w:rPr>
          <w:sz w:val="24"/>
          <w:szCs w:val="24"/>
          <w:lang w:val="en-US"/>
        </w:rPr>
        <w:t xml:space="preserve"> - (1) Întreaga documentaţie va fi prezentată în plenul Comisiei.</w:t>
      </w:r>
    </w:p>
    <w:p w14:paraId="2F9C2524" w14:textId="26EFB3FE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(2) Fiecare Cerere de autorizare</w:t>
      </w:r>
      <w:r>
        <w:rPr>
          <w:sz w:val="24"/>
          <w:szCs w:val="24"/>
        </w:rPr>
        <w:t>/înregistrare</w:t>
      </w:r>
      <w:r>
        <w:rPr>
          <w:sz w:val="24"/>
          <w:szCs w:val="24"/>
          <w:lang w:val="en-US"/>
        </w:rPr>
        <w:t xml:space="preserve"> va fi insotita de o Notă de prezentare care va cuprinde propunerea de soluţionare formulată de direcţia de specialitate din </w:t>
      </w:r>
      <w:r>
        <w:rPr>
          <w:sz w:val="24"/>
          <w:szCs w:val="24"/>
        </w:rPr>
        <w:t>cadrul Agenția Natională de Administrare Fiscală</w:t>
      </w:r>
      <w:r>
        <w:rPr>
          <w:sz w:val="24"/>
          <w:szCs w:val="24"/>
          <w:lang w:val="en-US"/>
        </w:rPr>
        <w:t xml:space="preserve"> şi </w:t>
      </w:r>
      <w:r>
        <w:rPr>
          <w:sz w:val="24"/>
          <w:szCs w:val="24"/>
        </w:rPr>
        <w:t xml:space="preserve">care </w:t>
      </w:r>
      <w:r>
        <w:rPr>
          <w:sz w:val="24"/>
          <w:szCs w:val="24"/>
          <w:lang w:val="en-US"/>
        </w:rPr>
        <w:t>va fi avizat</w:t>
      </w:r>
      <w:r>
        <w:rPr>
          <w:sz w:val="24"/>
          <w:szCs w:val="24"/>
        </w:rPr>
        <w:t xml:space="preserve">ă </w:t>
      </w:r>
      <w:r>
        <w:rPr>
          <w:sz w:val="24"/>
          <w:szCs w:val="24"/>
          <w:lang w:val="en-US"/>
        </w:rPr>
        <w:t xml:space="preserve">de către </w:t>
      </w:r>
      <w:r w:rsidR="00A82329">
        <w:rPr>
          <w:sz w:val="24"/>
          <w:szCs w:val="24"/>
          <w:lang w:val="en-US"/>
        </w:rPr>
        <w:t>coordonatorul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acesteia sau de înlocuitorul său, după caz.</w:t>
      </w:r>
    </w:p>
    <w:p w14:paraId="1449B59D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6.</w:t>
      </w:r>
      <w:r>
        <w:rPr>
          <w:sz w:val="24"/>
          <w:szCs w:val="24"/>
          <w:lang w:val="en-US"/>
        </w:rPr>
        <w:t xml:space="preserve"> - (1) Comisia va analiza fiecare Cerere de autorizare</w:t>
      </w:r>
      <w:r>
        <w:rPr>
          <w:sz w:val="24"/>
          <w:szCs w:val="24"/>
        </w:rPr>
        <w:t>/înregistrare</w:t>
      </w:r>
      <w:r>
        <w:rPr>
          <w:sz w:val="24"/>
          <w:szCs w:val="24"/>
          <w:lang w:val="en-US"/>
        </w:rPr>
        <w:t>, cu respectarea prevederilor prezentului regulament şi a legislaţiei în vigoare.</w:t>
      </w:r>
    </w:p>
    <w:p w14:paraId="6AC91236" w14:textId="23C5D1F4" w:rsidR="00CA0F80" w:rsidRDefault="003C06D9">
      <w:pPr>
        <w:numPr>
          <w:ilvl w:val="0"/>
          <w:numId w:val="5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Comisia are dreptul de a solicita orice alte documente, declaraţii sau informaţii </w:t>
      </w:r>
      <w:r w:rsidR="00F248A7">
        <w:rPr>
          <w:sz w:val="24"/>
          <w:szCs w:val="24"/>
          <w:lang w:val="en-US"/>
        </w:rPr>
        <w:t xml:space="preserve">de la alte </w:t>
      </w:r>
      <w:r>
        <w:rPr>
          <w:sz w:val="24"/>
          <w:szCs w:val="24"/>
          <w:lang w:val="en-US"/>
        </w:rPr>
        <w:t>instituţii ale statului</w:t>
      </w:r>
      <w:r w:rsidR="00EA101B">
        <w:rPr>
          <w:sz w:val="24"/>
          <w:szCs w:val="24"/>
          <w:lang w:val="en-US"/>
        </w:rPr>
        <w:t xml:space="preserve">, obiectul cererii vizând aspecte care stau la </w:t>
      </w:r>
      <w:r w:rsidR="00F248A7">
        <w:rPr>
          <w:sz w:val="24"/>
          <w:szCs w:val="24"/>
          <w:lang w:val="en-US"/>
        </w:rPr>
        <w:t>baza fundamentării</w:t>
      </w:r>
      <w:r w:rsidR="00EA101B">
        <w:rPr>
          <w:sz w:val="24"/>
          <w:szCs w:val="24"/>
          <w:lang w:val="en-US"/>
        </w:rPr>
        <w:t xml:space="preserve"> deciziilor Comisiei. </w:t>
      </w:r>
    </w:p>
    <w:p w14:paraId="3ECC9B14" w14:textId="4586BDED" w:rsidR="00CA0F80" w:rsidRDefault="003C06D9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Direcția de specialitate </w:t>
      </w:r>
      <w:r>
        <w:rPr>
          <w:sz w:val="24"/>
          <w:szCs w:val="24"/>
          <w:lang w:val="en-US"/>
        </w:rPr>
        <w:t xml:space="preserve">din cadrul </w:t>
      </w:r>
      <w:r>
        <w:rPr>
          <w:sz w:val="24"/>
          <w:szCs w:val="24"/>
        </w:rPr>
        <w:t xml:space="preserve">Agenției Natională de Administrare Fiscală, pentru </w:t>
      </w:r>
      <w:r>
        <w:rPr>
          <w:sz w:val="24"/>
          <w:szCs w:val="24"/>
        </w:rPr>
        <w:lastRenderedPageBreak/>
        <w:t xml:space="preserve">exercitarea atribuțiilor specifice, va avea acces la toate bazele de date ale Agenției Natională de Administrare Fiscală și Autorității Vamale Române gestionate la nivelul Centrului Național de Informații Financiare.  </w:t>
      </w:r>
    </w:p>
    <w:p w14:paraId="4A6612AD" w14:textId="77777777" w:rsidR="00CA0F80" w:rsidRDefault="003C06D9">
      <w:pPr>
        <w:pStyle w:val="ListParagraph"/>
        <w:numPr>
          <w:ilvl w:val="0"/>
          <w:numId w:val="5"/>
        </w:numPr>
        <w:ind w:left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Comisia va respinge orice solicitare de autorizare</w:t>
      </w:r>
      <w:r>
        <w:rPr>
          <w:sz w:val="24"/>
          <w:szCs w:val="24"/>
        </w:rPr>
        <w:t>/înregistrare</w:t>
      </w:r>
      <w:r>
        <w:rPr>
          <w:sz w:val="24"/>
          <w:szCs w:val="24"/>
          <w:lang w:val="en-US"/>
        </w:rPr>
        <w:t xml:space="preserve"> în situaţia în care nu sunt întrunite elementele de admitere a acesteia.</w:t>
      </w:r>
    </w:p>
    <w:p w14:paraId="48E74A78" w14:textId="77777777" w:rsidR="00CA0F80" w:rsidRPr="00E70127" w:rsidRDefault="003C06D9">
      <w:pPr>
        <w:pStyle w:val="ListParagraph"/>
        <w:numPr>
          <w:ilvl w:val="0"/>
          <w:numId w:val="5"/>
        </w:numPr>
        <w:ind w:left="0"/>
        <w:jc w:val="both"/>
        <w:rPr>
          <w:sz w:val="24"/>
          <w:szCs w:val="24"/>
        </w:rPr>
      </w:pPr>
      <w:r w:rsidRPr="00E70127">
        <w:rPr>
          <w:sz w:val="24"/>
          <w:szCs w:val="24"/>
        </w:rPr>
        <w:t xml:space="preserve">În cadrul ședinței de lucru, Comisia poate dispune amânarea luării unei decizii, urmând ca în Procesul-verbal de ședintă să se motiveze luarea acestei hotărâri. În Procesul-verbal de ședință se vor menționa informațiile suplimentare solicitate,  în vederea luării unei decizii finale.  </w:t>
      </w:r>
    </w:p>
    <w:p w14:paraId="6C20AC57" w14:textId="060F9962" w:rsidR="00CA0F80" w:rsidRDefault="003C06D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7.</w:t>
      </w:r>
      <w:r>
        <w:rPr>
          <w:sz w:val="24"/>
          <w:szCs w:val="24"/>
          <w:lang w:val="en-US"/>
        </w:rPr>
        <w:t xml:space="preserve"> - (1) </w:t>
      </w:r>
      <w:r>
        <w:rPr>
          <w:sz w:val="24"/>
          <w:szCs w:val="24"/>
        </w:rPr>
        <w:t>Hotăr</w:t>
      </w:r>
      <w:r w:rsidR="00E70127">
        <w:rPr>
          <w:sz w:val="24"/>
          <w:szCs w:val="24"/>
        </w:rPr>
        <w:t>â</w:t>
      </w:r>
      <w:r>
        <w:rPr>
          <w:sz w:val="24"/>
          <w:szCs w:val="24"/>
        </w:rPr>
        <w:t>rile</w:t>
      </w:r>
      <w:r>
        <w:rPr>
          <w:sz w:val="24"/>
          <w:szCs w:val="24"/>
          <w:lang w:val="en-US"/>
        </w:rPr>
        <w:t xml:space="preserve"> vor fi luate de către Comisie cu votul majorităţii simple şi vor fi validate prin semnarea de către toţi membrii prezenţi a Procesului-verbal în care sunt menţionate acestea.</w:t>
      </w:r>
    </w:p>
    <w:p w14:paraId="3C808223" w14:textId="746F668F" w:rsidR="00CA0F80" w:rsidRDefault="003C06D9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Hotărîrile Comisiei privind aprobarea sau respingerea cererii de autorizare sau înregistrare vor sta la baza emiterii Autorizațiilor, Atestatelor și respectiv a Deciziilor de respigere a cererilor de autorizare/înregistrare.  </w:t>
      </w:r>
    </w:p>
    <w:p w14:paraId="290D4E5C" w14:textId="119DF07B" w:rsidR="00CA0F80" w:rsidRDefault="003C06D9">
      <w:pPr>
        <w:numPr>
          <w:ilvl w:val="0"/>
          <w:numId w:val="6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În cazul operatorilor economici a căror cerere a fost aprobată în cadrul sedințelor de lucru ale Comisiei se va proceda la emiterea Autorizației sau Atestatului iar in cazul cererilor respinse se va proceda la emiterea Deciziei de respingere.</w:t>
      </w:r>
    </w:p>
    <w:p w14:paraId="7E83EA7F" w14:textId="77777777" w:rsidR="00CA0F80" w:rsidRDefault="003C06D9">
      <w:pPr>
        <w:numPr>
          <w:ilvl w:val="0"/>
          <w:numId w:val="6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Deciziile</w:t>
      </w:r>
      <w:r>
        <w:rPr>
          <w:sz w:val="24"/>
          <w:szCs w:val="24"/>
        </w:rPr>
        <w:t>, Autorizațiile sau Atestatele</w:t>
      </w:r>
      <w:r>
        <w:rPr>
          <w:sz w:val="24"/>
          <w:szCs w:val="24"/>
          <w:lang w:val="en-US"/>
        </w:rPr>
        <w:t xml:space="preserve"> se semnează de către preşedintele sau de către vicepreşedintele Comisiei de autorizare.</w:t>
      </w:r>
    </w:p>
    <w:p w14:paraId="06473D19" w14:textId="4C880C62" w:rsidR="00CA0F80" w:rsidRPr="00EA101B" w:rsidRDefault="003C06D9">
      <w:pPr>
        <w:numPr>
          <w:ilvl w:val="0"/>
          <w:numId w:val="6"/>
        </w:numPr>
        <w:jc w:val="both"/>
        <w:rPr>
          <w:sz w:val="24"/>
          <w:szCs w:val="24"/>
          <w:lang w:val="en-US"/>
        </w:rPr>
      </w:pPr>
      <w:r w:rsidRPr="00EA101B">
        <w:rPr>
          <w:sz w:val="24"/>
          <w:szCs w:val="24"/>
          <w:lang w:val="en-US"/>
        </w:rPr>
        <w:t>Comisia poate îndrepta</w:t>
      </w:r>
      <w:r w:rsidRPr="00EA101B">
        <w:rPr>
          <w:sz w:val="24"/>
          <w:szCs w:val="24"/>
        </w:rPr>
        <w:t xml:space="preserve"> </w:t>
      </w:r>
      <w:r w:rsidRPr="00EA101B">
        <w:rPr>
          <w:sz w:val="24"/>
          <w:szCs w:val="24"/>
          <w:lang w:val="en-US"/>
        </w:rPr>
        <w:t>erorile materiale dintr-o autorizație emisă</w:t>
      </w:r>
      <w:r w:rsidRPr="00EA101B">
        <w:rPr>
          <w:sz w:val="24"/>
          <w:szCs w:val="24"/>
        </w:rPr>
        <w:t>, din oficiu</w:t>
      </w:r>
      <w:r w:rsidRPr="00EA101B">
        <w:rPr>
          <w:sz w:val="24"/>
          <w:szCs w:val="24"/>
          <w:lang w:val="en-US"/>
        </w:rPr>
        <w:t xml:space="preserve"> sau la cererea operatorului de produse supuse accizelor armonizate</w:t>
      </w:r>
      <w:r w:rsidRPr="00EA101B">
        <w:rPr>
          <w:sz w:val="24"/>
          <w:szCs w:val="24"/>
        </w:rPr>
        <w:t>,</w:t>
      </w:r>
      <w:r w:rsidRPr="00EA101B">
        <w:rPr>
          <w:sz w:val="24"/>
          <w:szCs w:val="24"/>
          <w:lang w:val="en-US"/>
        </w:rPr>
        <w:t xml:space="preserve"> ori a persoanei împuternicite de către acesta, după caz. Autorizația corectată se va comunica operatorului de produse supuse accizelor armonizate sau persoanei împuternicite de către acesta, după caz, potrivit legii.</w:t>
      </w:r>
    </w:p>
    <w:p w14:paraId="69BD7198" w14:textId="23ECFB0C" w:rsidR="00CA0F80" w:rsidRPr="00D25368" w:rsidRDefault="003C06D9">
      <w:pPr>
        <w:jc w:val="both"/>
        <w:rPr>
          <w:sz w:val="24"/>
          <w:szCs w:val="24"/>
        </w:rPr>
      </w:pPr>
      <w:r w:rsidRPr="00D25368">
        <w:rPr>
          <w:sz w:val="24"/>
          <w:szCs w:val="24"/>
          <w:lang w:val="en-US"/>
        </w:rPr>
        <w:t xml:space="preserve">Art. </w:t>
      </w:r>
      <w:r w:rsidRPr="00D25368">
        <w:rPr>
          <w:sz w:val="24"/>
          <w:szCs w:val="24"/>
        </w:rPr>
        <w:t>8.</w:t>
      </w:r>
      <w:r w:rsidRPr="00D25368">
        <w:rPr>
          <w:sz w:val="24"/>
          <w:szCs w:val="24"/>
          <w:lang w:val="en-US"/>
        </w:rPr>
        <w:t xml:space="preserve"> - La şedinţele Comisiei participă </w:t>
      </w:r>
      <w:r w:rsidRPr="00D25368">
        <w:rPr>
          <w:sz w:val="24"/>
          <w:szCs w:val="24"/>
        </w:rPr>
        <w:t>reprezentanți ai direcției de specialitate</w:t>
      </w:r>
      <w:r w:rsidRPr="00D25368">
        <w:rPr>
          <w:sz w:val="24"/>
          <w:szCs w:val="24"/>
          <w:lang w:val="en-US"/>
        </w:rPr>
        <w:t>, care v</w:t>
      </w:r>
      <w:r w:rsidRPr="00D25368">
        <w:rPr>
          <w:sz w:val="24"/>
          <w:szCs w:val="24"/>
        </w:rPr>
        <w:t>or</w:t>
      </w:r>
      <w:r w:rsidRPr="00D25368">
        <w:rPr>
          <w:sz w:val="24"/>
          <w:szCs w:val="24"/>
          <w:lang w:val="en-US"/>
        </w:rPr>
        <w:t xml:space="preserve"> consemna într-un Registru de procese-verbale aspectele analizate şi toate </w:t>
      </w:r>
      <w:r w:rsidRPr="00D25368">
        <w:rPr>
          <w:sz w:val="24"/>
          <w:szCs w:val="24"/>
        </w:rPr>
        <w:t>hotărîrile</w:t>
      </w:r>
      <w:r w:rsidRPr="00D25368">
        <w:rPr>
          <w:sz w:val="24"/>
          <w:szCs w:val="24"/>
          <w:lang w:val="en-US"/>
        </w:rPr>
        <w:t xml:space="preserve"> adoptate în cadrul şedinţei.</w:t>
      </w:r>
    </w:p>
    <w:p w14:paraId="1D3EDCE6" w14:textId="77777777" w:rsidR="00CA0F80" w:rsidRDefault="00CA0F80">
      <w:pPr>
        <w:ind w:firstLine="700"/>
        <w:jc w:val="both"/>
        <w:rPr>
          <w:b/>
          <w:bCs/>
          <w:sz w:val="24"/>
          <w:szCs w:val="24"/>
          <w:lang w:val="en-US"/>
        </w:rPr>
      </w:pPr>
    </w:p>
    <w:p w14:paraId="0FAD34B5" w14:textId="77777777" w:rsidR="00CA0F80" w:rsidRDefault="003C06D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III. Deciziile Comisiei</w:t>
      </w:r>
    </w:p>
    <w:p w14:paraId="02CBAC5E" w14:textId="77777777" w:rsidR="00CA0F80" w:rsidRDefault="00CA0F80">
      <w:pPr>
        <w:ind w:firstLine="700"/>
        <w:jc w:val="both"/>
        <w:rPr>
          <w:sz w:val="24"/>
          <w:szCs w:val="24"/>
          <w:lang w:val="en-US"/>
        </w:rPr>
      </w:pPr>
    </w:p>
    <w:p w14:paraId="5AA056DB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Art. </w:t>
      </w:r>
      <w:r>
        <w:rPr>
          <w:sz w:val="24"/>
          <w:szCs w:val="24"/>
        </w:rPr>
        <w:t>9.</w:t>
      </w:r>
      <w:r>
        <w:rPr>
          <w:sz w:val="24"/>
          <w:szCs w:val="24"/>
          <w:lang w:val="en-US"/>
        </w:rPr>
        <w:t xml:space="preserve"> - (1) Deciziile Comisiei sunt acte administrative emise numai în formă scrisă.</w:t>
      </w:r>
    </w:p>
    <w:p w14:paraId="5430FF0E" w14:textId="77777777" w:rsidR="00CA0F80" w:rsidRDefault="003C06D9">
      <w:pPr>
        <w:numPr>
          <w:ilvl w:val="0"/>
          <w:numId w:val="7"/>
        </w:num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Deciziile cuprind următoarele elemente:</w:t>
      </w:r>
    </w:p>
    <w:p w14:paraId="76B5915A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a) denumirea </w:t>
      </w:r>
      <w:r>
        <w:rPr>
          <w:sz w:val="24"/>
          <w:szCs w:val="24"/>
        </w:rPr>
        <w:t>emitentului actului administrativ</w:t>
      </w:r>
      <w:r>
        <w:rPr>
          <w:sz w:val="24"/>
          <w:szCs w:val="24"/>
          <w:lang w:val="en-US"/>
        </w:rPr>
        <w:t>;</w:t>
      </w:r>
    </w:p>
    <w:p w14:paraId="2E961EA9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b) data la care a fost emisă;</w:t>
      </w:r>
    </w:p>
    <w:p w14:paraId="502301B3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c) datele de identificare ale operatorului de produse accizabile supuse accizelor   </w:t>
      </w:r>
      <w:r>
        <w:rPr>
          <w:sz w:val="24"/>
          <w:szCs w:val="24"/>
        </w:rPr>
        <w:tab/>
      </w:r>
      <w:r>
        <w:rPr>
          <w:sz w:val="24"/>
          <w:szCs w:val="24"/>
          <w:lang w:val="en-US"/>
        </w:rPr>
        <w:t>armonizate;</w:t>
      </w:r>
    </w:p>
    <w:p w14:paraId="6A0514BB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d) obiectul actului administrativ;</w:t>
      </w:r>
    </w:p>
    <w:p w14:paraId="5FF92891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e) motivele de fapt;</w:t>
      </w:r>
    </w:p>
    <w:p w14:paraId="74962C52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f) temeiul de drept;</w:t>
      </w:r>
    </w:p>
    <w:p w14:paraId="402F4A56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g) numele şi semnătura preşedintelui sau vicepreşedintelui Comisiei, după caz;</w:t>
      </w:r>
    </w:p>
    <w:p w14:paraId="7143AB84" w14:textId="77777777" w:rsidR="00CA0F80" w:rsidRDefault="003C06D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h) posibilitatea de a fi contestată, calea de atac şi termenul în care aceasta poate fi exercitată.</w:t>
      </w:r>
    </w:p>
    <w:p w14:paraId="4C17E4D5" w14:textId="6B624360" w:rsidR="00CA0F80" w:rsidRPr="00D25368" w:rsidRDefault="003C06D9">
      <w:pPr>
        <w:jc w:val="both"/>
        <w:rPr>
          <w:sz w:val="24"/>
          <w:szCs w:val="24"/>
        </w:rPr>
      </w:pPr>
      <w:r w:rsidRPr="00D25368">
        <w:rPr>
          <w:sz w:val="24"/>
          <w:szCs w:val="24"/>
          <w:lang w:val="en-US"/>
        </w:rPr>
        <w:t>Art. 1</w:t>
      </w:r>
      <w:r w:rsidRPr="00D25368">
        <w:rPr>
          <w:sz w:val="24"/>
          <w:szCs w:val="24"/>
        </w:rPr>
        <w:t>0.</w:t>
      </w:r>
      <w:r w:rsidRPr="00D25368">
        <w:rPr>
          <w:sz w:val="24"/>
          <w:szCs w:val="24"/>
          <w:lang w:val="en-US"/>
        </w:rPr>
        <w:t xml:space="preserve"> - (1) Decizia trebuie comunicată operatorului de produse accizabile supuse accizelor armonizate.</w:t>
      </w:r>
    </w:p>
    <w:p w14:paraId="4BB29F36" w14:textId="77777777" w:rsidR="00CA0F80" w:rsidRDefault="003C06D9">
      <w:pPr>
        <w:jc w:val="both"/>
        <w:rPr>
          <w:i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(2) Comunicarea unei decizii se realizează </w:t>
      </w:r>
      <w:r>
        <w:rPr>
          <w:iCs/>
          <w:sz w:val="24"/>
          <w:szCs w:val="24"/>
          <w:lang w:val="en-US"/>
        </w:rPr>
        <w:t xml:space="preserve">prin intermediul platformei dedicate a Agenţiei Naţionale de Administrare Fiscală - Spaţiul privat virtual sau prin remitere la domiciliul fiscal al </w:t>
      </w:r>
      <w:r>
        <w:rPr>
          <w:iCs/>
          <w:sz w:val="24"/>
          <w:szCs w:val="24"/>
        </w:rPr>
        <w:t>operatorului economic</w:t>
      </w:r>
      <w:r>
        <w:rPr>
          <w:iCs/>
          <w:sz w:val="24"/>
          <w:szCs w:val="24"/>
          <w:lang w:val="en-US"/>
        </w:rPr>
        <w:t xml:space="preserve">, potrivit dispoziţiilor </w:t>
      </w:r>
      <w:r>
        <w:rPr>
          <w:iCs/>
          <w:color w:val="000000" w:themeColor="text1"/>
          <w:sz w:val="24"/>
          <w:szCs w:val="24"/>
          <w:lang w:val="en-US"/>
        </w:rPr>
        <w:t xml:space="preserve">art. 47 alin. (8) - (10) din Legea nr. 207/2015, cu modificările şi completările ulterioare. În situaţia în care </w:t>
      </w:r>
      <w:r>
        <w:rPr>
          <w:iCs/>
          <w:color w:val="000000" w:themeColor="text1"/>
          <w:sz w:val="24"/>
          <w:szCs w:val="24"/>
        </w:rPr>
        <w:lastRenderedPageBreak/>
        <w:t>operatorul economic</w:t>
      </w:r>
      <w:r>
        <w:rPr>
          <w:iCs/>
          <w:color w:val="000000" w:themeColor="text1"/>
          <w:sz w:val="24"/>
          <w:szCs w:val="24"/>
          <w:lang w:val="en-US"/>
        </w:rPr>
        <w:t xml:space="preserve"> refuză primirea sau nu este găsit la domiciliul fiscal se afişează pe uşa acestuia o înştiinţare potrivit art. 47 ali</w:t>
      </w:r>
      <w:r>
        <w:rPr>
          <w:iCs/>
          <w:sz w:val="24"/>
          <w:szCs w:val="24"/>
          <w:lang w:val="en-US"/>
        </w:rPr>
        <w:t>n. (9) din Legea nr. 207/2015, cu modificările şi completările ulterioare, şi decizia se consideră comunicată la data afişării înştiinţării.</w:t>
      </w:r>
    </w:p>
    <w:p w14:paraId="1E92C0AC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Art. 1</w:t>
      </w:r>
      <w:r>
        <w:rPr>
          <w:sz w:val="24"/>
          <w:szCs w:val="24"/>
        </w:rPr>
        <w:t>1.</w:t>
      </w:r>
      <w:r>
        <w:rPr>
          <w:sz w:val="24"/>
          <w:szCs w:val="24"/>
          <w:lang w:val="en-US"/>
        </w:rPr>
        <w:t xml:space="preserve"> - Decizia produce efecte din momentul în care este comunicată operatorului de produse accizabile supuse accizelor armonizate sau persoanei împuternicite de către acesta, după caz, ori la o dată ulterioară menţionată în actul administrativ comunicat, potrivit legii.</w:t>
      </w:r>
    </w:p>
    <w:p w14:paraId="7EF64918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Art. 1</w:t>
      </w:r>
      <w:r>
        <w:rPr>
          <w:sz w:val="24"/>
          <w:szCs w:val="24"/>
        </w:rPr>
        <w:t>2.</w:t>
      </w:r>
      <w:r>
        <w:rPr>
          <w:sz w:val="24"/>
          <w:szCs w:val="24"/>
          <w:lang w:val="en-US"/>
        </w:rPr>
        <w:t xml:space="preserve"> - Lipsa unuia dintre elementele deciziei referitoare la calitatea persoanei care semnează actul administrativ, numele şi prenumele ori denumirea operatorului de produse supuse accizelor armonizate, a obiectului actului administrativ sau a semnăturii preşedintelui ori vicepreşedintelui Comisiei atrage nulitatea acestuia. Nulitatea se constată de instanţa judecătorească de contencios administrativ în condiţiile legii.</w:t>
      </w:r>
    </w:p>
    <w:p w14:paraId="495F09EA" w14:textId="77777777" w:rsidR="00CA0F80" w:rsidRPr="00D25368" w:rsidRDefault="003C06D9">
      <w:pPr>
        <w:jc w:val="both"/>
        <w:rPr>
          <w:sz w:val="24"/>
          <w:szCs w:val="24"/>
        </w:rPr>
      </w:pPr>
      <w:r w:rsidRPr="00D25368">
        <w:rPr>
          <w:sz w:val="24"/>
          <w:szCs w:val="24"/>
          <w:lang w:val="en-US"/>
        </w:rPr>
        <w:t>Art. 1</w:t>
      </w:r>
      <w:r w:rsidRPr="00D25368">
        <w:rPr>
          <w:sz w:val="24"/>
          <w:szCs w:val="24"/>
        </w:rPr>
        <w:t>3.</w:t>
      </w:r>
      <w:r w:rsidRPr="00D25368">
        <w:rPr>
          <w:sz w:val="24"/>
          <w:szCs w:val="24"/>
          <w:lang w:val="en-US"/>
        </w:rPr>
        <w:t xml:space="preserve"> - Comisia poate îndrepta</w:t>
      </w:r>
      <w:r w:rsidRPr="00D25368">
        <w:rPr>
          <w:sz w:val="24"/>
          <w:szCs w:val="24"/>
        </w:rPr>
        <w:t xml:space="preserve"> </w:t>
      </w:r>
      <w:r w:rsidRPr="00D25368">
        <w:rPr>
          <w:sz w:val="24"/>
          <w:szCs w:val="24"/>
          <w:lang w:val="en-US"/>
        </w:rPr>
        <w:t>erorile materiale din decizie</w:t>
      </w:r>
      <w:r w:rsidRPr="00D25368">
        <w:rPr>
          <w:sz w:val="24"/>
          <w:szCs w:val="24"/>
        </w:rPr>
        <w:t>, din oficiu</w:t>
      </w:r>
      <w:r w:rsidRPr="00D25368">
        <w:rPr>
          <w:sz w:val="24"/>
          <w:szCs w:val="24"/>
          <w:lang w:val="en-US"/>
        </w:rPr>
        <w:t xml:space="preserve"> sau la cererea operatorului de produse supuse accizelor armonizate</w:t>
      </w:r>
      <w:r w:rsidRPr="00D25368">
        <w:rPr>
          <w:sz w:val="24"/>
          <w:szCs w:val="24"/>
        </w:rPr>
        <w:t>,</w:t>
      </w:r>
      <w:r w:rsidRPr="00D25368">
        <w:rPr>
          <w:sz w:val="24"/>
          <w:szCs w:val="24"/>
          <w:lang w:val="en-US"/>
        </w:rPr>
        <w:t xml:space="preserve"> ori a persoanei împuternicite de către acesta, după caz. Decizia corectată se va comunica operatorului de produse supuse accizelor armonizate sau persoanei împuternicite de către acesta, după caz, potrivit legii.</w:t>
      </w:r>
    </w:p>
    <w:p w14:paraId="5E0C3AEF" w14:textId="77777777" w:rsidR="00CA0F80" w:rsidRDefault="003C06D9">
      <w:pPr>
        <w:jc w:val="both"/>
        <w:rPr>
          <w:color w:val="FF0000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Art.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>4.</w:t>
      </w:r>
      <w:r>
        <w:rPr>
          <w:sz w:val="24"/>
          <w:szCs w:val="24"/>
          <w:lang w:val="en-US"/>
        </w:rPr>
        <w:t xml:space="preserve"> - În procesul de autorizare sau ulterior</w:t>
      </w:r>
      <w:r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 xml:space="preserve"> ca urmare a unei sesizări a organelor fiscale</w:t>
      </w:r>
      <w:r>
        <w:rPr>
          <w:sz w:val="24"/>
          <w:szCs w:val="24"/>
        </w:rPr>
        <w:t>,</w:t>
      </w:r>
      <w:r>
        <w:rPr>
          <w:sz w:val="24"/>
          <w:szCs w:val="24"/>
          <w:lang w:val="en-US"/>
        </w:rPr>
        <w:t xml:space="preserve"> direcția de specialitate cu atribuţii de autorizare din cadrul Agenției Natională de Administrare Fiscală </w:t>
      </w:r>
      <w:r>
        <w:rPr>
          <w:sz w:val="24"/>
          <w:szCs w:val="24"/>
        </w:rPr>
        <w:t>evalu</w:t>
      </w:r>
      <w:r>
        <w:rPr>
          <w:sz w:val="24"/>
          <w:szCs w:val="24"/>
          <w:lang w:val="en-US"/>
        </w:rPr>
        <w:t>ează</w:t>
      </w:r>
      <w:r>
        <w:rPr>
          <w:sz w:val="24"/>
          <w:szCs w:val="24"/>
        </w:rPr>
        <w:t xml:space="preserve"> riscul fiscal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eastAsia="zh-CN"/>
        </w:rPr>
        <w:t xml:space="preserve">pentru </w:t>
      </w:r>
      <w:r>
        <w:rPr>
          <w:sz w:val="24"/>
          <w:szCs w:val="24"/>
        </w:rPr>
        <w:t xml:space="preserve">operatorii economici prevăzuți la </w:t>
      </w:r>
      <w:r>
        <w:rPr>
          <w:sz w:val="24"/>
          <w:szCs w:val="24"/>
          <w:lang w:val="en-US"/>
        </w:rPr>
        <w:t xml:space="preserve">art. 367 </w:t>
      </w:r>
      <w:r>
        <w:rPr>
          <w:sz w:val="24"/>
          <w:szCs w:val="24"/>
        </w:rPr>
        <w:t xml:space="preserve">alin. </w:t>
      </w:r>
      <w:r>
        <w:rPr>
          <w:sz w:val="24"/>
          <w:szCs w:val="24"/>
          <w:lang w:val="en-US"/>
        </w:rPr>
        <w:t xml:space="preserve">(1¹), </w:t>
      </w:r>
      <w:r>
        <w:rPr>
          <w:sz w:val="24"/>
          <w:szCs w:val="24"/>
        </w:rPr>
        <w:t xml:space="preserve">art. </w:t>
      </w:r>
      <w:r>
        <w:rPr>
          <w:sz w:val="24"/>
          <w:szCs w:val="24"/>
          <w:lang w:eastAsia="zh-CN"/>
        </w:rPr>
        <w:t>375 alin. (1</w:t>
      </w:r>
      <w:r>
        <w:rPr>
          <w:sz w:val="24"/>
          <w:szCs w:val="24"/>
          <w:lang w:val="en-US"/>
        </w:rPr>
        <w:t>¹</w:t>
      </w:r>
      <w:r>
        <w:rPr>
          <w:sz w:val="24"/>
          <w:szCs w:val="24"/>
          <w:lang w:eastAsia="zh-CN"/>
        </w:rPr>
        <w:t>)</w:t>
      </w:r>
      <w:r>
        <w:rPr>
          <w:sz w:val="24"/>
          <w:szCs w:val="24"/>
          <w:lang w:val="en-US" w:eastAsia="zh-CN"/>
        </w:rPr>
        <w:t>, art. 391, alin. (5)</w:t>
      </w:r>
      <w:r>
        <w:rPr>
          <w:sz w:val="24"/>
          <w:szCs w:val="24"/>
          <w:lang w:eastAsia="zh-CN"/>
        </w:rPr>
        <w:t xml:space="preserve"> și la art. </w:t>
      </w:r>
      <w:r>
        <w:rPr>
          <w:sz w:val="24"/>
          <w:szCs w:val="24"/>
        </w:rPr>
        <w:t>435 alin. (3</w:t>
      </w:r>
      <w:r>
        <w:rPr>
          <w:sz w:val="24"/>
          <w:szCs w:val="24"/>
          <w:lang w:val="en-US"/>
        </w:rPr>
        <w:t>¹</w:t>
      </w:r>
      <w:r>
        <w:rPr>
          <w:sz w:val="24"/>
          <w:szCs w:val="24"/>
        </w:rPr>
        <w:t>) din Codul fiscal</w:t>
      </w:r>
      <w:r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după criteriile de risc fiscal prevăzute</w:t>
      </w:r>
      <w:r>
        <w:rPr>
          <w:sz w:val="24"/>
          <w:szCs w:val="24"/>
          <w:lang w:val="en-US"/>
        </w:rPr>
        <w:t xml:space="preserve"> la articolul 367, alin.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(1³) din Codul Fiscal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</w:t>
      </w:r>
      <w:r w:rsidRPr="00D25368">
        <w:rPr>
          <w:sz w:val="24"/>
          <w:szCs w:val="24"/>
          <w:lang w:val="en-US"/>
        </w:rPr>
        <w:t xml:space="preserve">Ca urmare a analizei efectuate se va transmite Comisiei referatul cu privire la </w:t>
      </w:r>
      <w:r w:rsidRPr="00D25368">
        <w:rPr>
          <w:sz w:val="24"/>
          <w:szCs w:val="24"/>
        </w:rPr>
        <w:t>riscurile fiscale identificate.</w:t>
      </w:r>
      <w:r w:rsidRPr="00D25368">
        <w:rPr>
          <w:sz w:val="24"/>
          <w:szCs w:val="24"/>
          <w:lang w:val="en-US"/>
        </w:rPr>
        <w:t xml:space="preserve"> </w:t>
      </w:r>
    </w:p>
    <w:p w14:paraId="163DD65E" w14:textId="55170939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Art. </w:t>
      </w: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 xml:space="preserve">5. - În situația în care în procesul de evaluare a criteriilor de risc sunt necesare informații suplimentare, </w:t>
      </w:r>
      <w:r>
        <w:rPr>
          <w:sz w:val="24"/>
          <w:szCs w:val="24"/>
          <w:lang w:val="en-US"/>
        </w:rPr>
        <w:t xml:space="preserve">Comisia sau direcția de specialitate </w:t>
      </w:r>
      <w:r>
        <w:rPr>
          <w:sz w:val="24"/>
          <w:szCs w:val="24"/>
        </w:rPr>
        <w:t xml:space="preserve">poate solicita organului fiscal competent </w:t>
      </w:r>
      <w:r>
        <w:rPr>
          <w:sz w:val="24"/>
          <w:szCs w:val="24"/>
          <w:lang w:val="en-US"/>
        </w:rPr>
        <w:t xml:space="preserve">sau Direcției Generale de Management al Riscurilor din cadrul Agenției Natională de Administrare Fiscală </w:t>
      </w:r>
      <w:r>
        <w:rPr>
          <w:sz w:val="24"/>
          <w:szCs w:val="24"/>
        </w:rPr>
        <w:t>informații care să contribuie la evaluarea riscului fiscal.</w:t>
      </w:r>
    </w:p>
    <w:p w14:paraId="5D558B12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Art. </w:t>
      </w: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 xml:space="preserve">6. – (1) Operatorii economici care în urma evaluării au fost încadrați în categoria de risc fiscal ridicat, se notifică de către </w:t>
      </w:r>
      <w:r>
        <w:rPr>
          <w:sz w:val="24"/>
          <w:szCs w:val="24"/>
          <w:lang w:val="en-US"/>
        </w:rPr>
        <w:t>Comisie</w:t>
      </w:r>
      <w:r>
        <w:rPr>
          <w:sz w:val="24"/>
          <w:szCs w:val="24"/>
        </w:rPr>
        <w:t>, în vederea respectării prevederilor art. 348 alin. (1</w:t>
      </w:r>
      <w:r>
        <w:rPr>
          <w:sz w:val="24"/>
          <w:szCs w:val="24"/>
          <w:lang w:val="en-US"/>
        </w:rPr>
        <w:t>¹</w:t>
      </w:r>
      <w:r>
        <w:rPr>
          <w:sz w:val="24"/>
          <w:szCs w:val="24"/>
        </w:rPr>
        <w:t xml:space="preserve">) și </w:t>
      </w:r>
      <w:r>
        <w:rPr>
          <w:sz w:val="24"/>
          <w:szCs w:val="24"/>
          <w:lang w:val="en-US"/>
        </w:rPr>
        <w:t>art.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367 alin. (1¹) şi (1²), </w:t>
      </w:r>
      <w:r>
        <w:rPr>
          <w:sz w:val="24"/>
          <w:szCs w:val="24"/>
        </w:rPr>
        <w:t>art. 375 alin. (1</w:t>
      </w:r>
      <w:r>
        <w:rPr>
          <w:sz w:val="24"/>
          <w:szCs w:val="24"/>
          <w:lang w:val="en-US"/>
        </w:rPr>
        <w:t>¹</w:t>
      </w:r>
      <w:r>
        <w:rPr>
          <w:sz w:val="24"/>
          <w:szCs w:val="24"/>
        </w:rPr>
        <w:t>) și alin. (1</w:t>
      </w:r>
      <w:r>
        <w:rPr>
          <w:sz w:val="24"/>
          <w:szCs w:val="24"/>
          <w:lang w:val="en-US"/>
        </w:rPr>
        <w:t>²</w:t>
      </w:r>
      <w:r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>, art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391 alin. (5) şi (6) și </w:t>
      </w:r>
      <w:r>
        <w:rPr>
          <w:sz w:val="24"/>
          <w:szCs w:val="24"/>
        </w:rPr>
        <w:t>art. 435 alin. (3</w:t>
      </w:r>
      <w:r>
        <w:rPr>
          <w:sz w:val="24"/>
          <w:szCs w:val="24"/>
          <w:lang w:val="en-US"/>
        </w:rPr>
        <w:t>¹</w:t>
      </w:r>
      <w:r>
        <w:rPr>
          <w:sz w:val="24"/>
          <w:szCs w:val="24"/>
        </w:rPr>
        <w:t xml:space="preserve">) - (3³) din Codul fiscal. </w:t>
      </w:r>
    </w:p>
    <w:p w14:paraId="35C510D9" w14:textId="77777777" w:rsidR="00CA0F80" w:rsidRDefault="003C06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Art. </w:t>
      </w: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 xml:space="preserve">7. - În </w:t>
      </w:r>
      <w:r>
        <w:rPr>
          <w:sz w:val="24"/>
          <w:szCs w:val="24"/>
          <w:lang w:val="en-US"/>
        </w:rPr>
        <w:t>cazul</w:t>
      </w:r>
      <w:r>
        <w:rPr>
          <w:sz w:val="24"/>
          <w:szCs w:val="24"/>
        </w:rPr>
        <w:t xml:space="preserve"> operator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l</w:t>
      </w:r>
      <w:r>
        <w:rPr>
          <w:sz w:val="24"/>
          <w:szCs w:val="24"/>
          <w:lang w:val="en-US"/>
        </w:rPr>
        <w:t>or</w:t>
      </w:r>
      <w:r>
        <w:rPr>
          <w:sz w:val="24"/>
          <w:szCs w:val="24"/>
        </w:rPr>
        <w:t xml:space="preserve"> economic</w:t>
      </w:r>
      <w:r>
        <w:rPr>
          <w:sz w:val="24"/>
          <w:szCs w:val="24"/>
          <w:lang w:val="en-US"/>
        </w:rPr>
        <w:t>i încadrați</w:t>
      </w:r>
      <w:r>
        <w:rPr>
          <w:sz w:val="24"/>
          <w:szCs w:val="24"/>
        </w:rPr>
        <w:t xml:space="preserve"> în categoria de risc fiscal ridicat, </w:t>
      </w:r>
      <w:r>
        <w:rPr>
          <w:sz w:val="24"/>
          <w:szCs w:val="24"/>
          <w:lang w:val="en-US"/>
        </w:rPr>
        <w:t xml:space="preserve">Comisia, prin intermediul direcției de specialitate, transmite către </w:t>
      </w:r>
      <w:r>
        <w:rPr>
          <w:sz w:val="24"/>
          <w:szCs w:val="24"/>
        </w:rPr>
        <w:t>autoritatea vamală teritorială notificarea prevăzută la a</w:t>
      </w:r>
      <w:r>
        <w:rPr>
          <w:sz w:val="24"/>
          <w:szCs w:val="24"/>
          <w:lang w:val="en-US"/>
        </w:rPr>
        <w:t>rt.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16 </w:t>
      </w:r>
      <w:r>
        <w:rPr>
          <w:sz w:val="24"/>
          <w:szCs w:val="24"/>
        </w:rPr>
        <w:t xml:space="preserve">în vederea </w:t>
      </w:r>
      <w:r>
        <w:rPr>
          <w:sz w:val="24"/>
          <w:szCs w:val="24"/>
          <w:lang w:val="en-US"/>
        </w:rPr>
        <w:t xml:space="preserve">luării în evidență și calculării garanției prevăzute la </w:t>
      </w:r>
      <w:r>
        <w:rPr>
          <w:sz w:val="24"/>
          <w:szCs w:val="24"/>
        </w:rPr>
        <w:t>art. 348 alin. (1</w:t>
      </w:r>
      <w:r>
        <w:rPr>
          <w:sz w:val="24"/>
          <w:szCs w:val="24"/>
          <w:lang w:val="en-US"/>
        </w:rPr>
        <w:t>¹</w:t>
      </w:r>
      <w:r>
        <w:rPr>
          <w:sz w:val="24"/>
          <w:szCs w:val="24"/>
        </w:rPr>
        <w:t>)</w:t>
      </w:r>
      <w:r>
        <w:rPr>
          <w:sz w:val="24"/>
          <w:szCs w:val="24"/>
          <w:lang w:val="en-US"/>
        </w:rPr>
        <w:t xml:space="preserve"> din Codul fiscal.</w:t>
      </w:r>
    </w:p>
    <w:p w14:paraId="64243078" w14:textId="77777777" w:rsidR="00CA0F80" w:rsidRDefault="003C06D9">
      <w:pPr>
        <w:pStyle w:val="BodyText"/>
        <w:ind w:left="0"/>
        <w:jc w:val="both"/>
        <w:rPr>
          <w:spacing w:val="-2"/>
        </w:rPr>
      </w:pPr>
      <w:r>
        <w:t>Art. 18. - Lista operatorilor economici care au fost notificați asupra faptului că se încadrează în categoria de risc fiscal ridicat se comunică Autorității Vamale Române</w:t>
      </w:r>
      <w:r>
        <w:rPr>
          <w:lang w:val="en-US"/>
        </w:rPr>
        <w:t xml:space="preserve"> </w:t>
      </w:r>
      <w:r>
        <w:t xml:space="preserve">și se afișează pe site-ul Autorității Vamale Române. </w:t>
      </w:r>
    </w:p>
    <w:sectPr w:rsidR="00CA0F80">
      <w:footerReference w:type="even" r:id="rId9"/>
      <w:footerReference w:type="default" r:id="rId10"/>
      <w:footerReference w:type="first" r:id="rId11"/>
      <w:pgSz w:w="11906" w:h="16838"/>
      <w:pgMar w:top="760" w:right="669" w:bottom="1134" w:left="1712" w:header="0" w:footer="28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04F82" w14:textId="77777777" w:rsidR="000A0271" w:rsidRDefault="000A0271">
      <w:pPr>
        <w:spacing w:line="240" w:lineRule="auto"/>
      </w:pPr>
      <w:r>
        <w:separator/>
      </w:r>
    </w:p>
  </w:endnote>
  <w:endnote w:type="continuationSeparator" w:id="0">
    <w:p w14:paraId="69630FFD" w14:textId="77777777" w:rsidR="000A0271" w:rsidRDefault="000A02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9BDC8" w14:textId="77777777" w:rsidR="00CA0F80" w:rsidRDefault="00CA0F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75027" w14:textId="77777777" w:rsidR="00CA0F80" w:rsidRDefault="003C06D9">
    <w:pPr>
      <w:pStyle w:val="BodyText"/>
      <w:spacing w:line="0" w:lineRule="atLeast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AC39320" wp14:editId="0BEFEE6C">
              <wp:simplePos x="0" y="0"/>
              <wp:positionH relativeFrom="page">
                <wp:posOffset>6684010</wp:posOffset>
              </wp:positionH>
              <wp:positionV relativeFrom="page">
                <wp:posOffset>10373360</wp:posOffset>
              </wp:positionV>
              <wp:extent cx="252730" cy="179070"/>
              <wp:effectExtent l="0" t="0" r="0" b="0"/>
              <wp:wrapNone/>
              <wp:docPr id="1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720" cy="178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00496E4C" w14:textId="77777777" w:rsidR="00CA0F80" w:rsidRDefault="003C06D9">
                          <w:pPr>
                            <w:pStyle w:val="FrameContents"/>
                            <w:spacing w:line="264" w:lineRule="exact"/>
                            <w:ind w:left="60"/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</w:pP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separate"/>
                          </w:r>
                          <w:r w:rsidR="00767D0D">
                            <w:rPr>
                              <w:rFonts w:ascii="Calibri" w:hAnsi="Calibri"/>
                              <w:noProof/>
                              <w:color w:val="000009"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end"/>
                          </w:r>
                        </w:p>
                        <w:p w14:paraId="1C190E49" w14:textId="77777777" w:rsidR="00CA0F80" w:rsidRDefault="00CA0F80">
                          <w:pPr>
                            <w:pStyle w:val="FrameContents"/>
                            <w:spacing w:line="264" w:lineRule="exact"/>
                            <w:ind w:left="60"/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C39320" id="Textbox 2" o:spid="_x0000_s1026" style="position:absolute;margin-left:526.3pt;margin-top:816.8pt;width:19.9pt;height:14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" o:allowincell="f" filled="f" stroked="f" strokeweight="0">
              <v:textbox inset="0,0,0,0">
                <w:txbxContent>
                  <w:p w14:paraId="00496E4C" w14:textId="77777777" w:rsidR="00CA0F80" w:rsidRDefault="003C06D9">
                    <w:pPr>
                      <w:pStyle w:val="FrameContents"/>
                      <w:spacing w:line="264" w:lineRule="exact"/>
                      <w:ind w:left="60"/>
                      <w:rPr>
                        <w:rFonts w:ascii="Calibri" w:hAnsi="Calibri"/>
                        <w:color w:val="000009"/>
                        <w:spacing w:val="-5"/>
                      </w:rPr>
                    </w:pP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separate"/>
                    </w:r>
                    <w:r w:rsidR="00767D0D">
                      <w:rPr>
                        <w:rFonts w:ascii="Calibri" w:hAnsi="Calibri"/>
                        <w:noProof/>
                        <w:color w:val="000009"/>
                        <w:spacing w:val="-5"/>
                      </w:rPr>
                      <w:t>1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end"/>
                    </w:r>
                  </w:p>
                  <w:p w14:paraId="1C190E49" w14:textId="77777777" w:rsidR="00CA0F80" w:rsidRDefault="00CA0F80">
                    <w:pPr>
                      <w:pStyle w:val="FrameContents"/>
                      <w:spacing w:line="264" w:lineRule="exact"/>
                      <w:ind w:left="60"/>
                      <w:rPr>
                        <w:rFonts w:ascii="Calibri" w:hAnsi="Calibri"/>
                        <w:color w:val="000009"/>
                        <w:spacing w:val="-5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197FA" w14:textId="77777777" w:rsidR="00CA0F80" w:rsidRDefault="003C06D9">
    <w:pPr>
      <w:pStyle w:val="BodyText"/>
      <w:spacing w:line="0" w:lineRule="atLeast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E9A56C4" wp14:editId="51FF5327">
              <wp:simplePos x="0" y="0"/>
              <wp:positionH relativeFrom="page">
                <wp:posOffset>6684010</wp:posOffset>
              </wp:positionH>
              <wp:positionV relativeFrom="page">
                <wp:posOffset>10373360</wp:posOffset>
              </wp:positionV>
              <wp:extent cx="252730" cy="1790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720" cy="178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51E68C0F" w14:textId="77777777" w:rsidR="00CA0F80" w:rsidRDefault="003C06D9">
                          <w:pPr>
                            <w:pStyle w:val="FrameContents"/>
                            <w:spacing w:line="264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color w:val="000009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0E9A56C4" id="_x0000_s1027" style="position:absolute;margin-left:526.3pt;margin-top:816.8pt;width:19.9pt;height:14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" o:allowincell="f" filled="f" stroked="f" strokeweight="0">
              <v:textbox inset="0,0,0,0">
                <w:txbxContent>
                  <w:p w14:paraId="51E68C0F" w14:textId="77777777" w:rsidR="00CA0F80" w:rsidRDefault="003C06D9">
                    <w:pPr>
                      <w:pStyle w:val="FrameContents"/>
                      <w:spacing w:line="264" w:lineRule="exact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separate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t>2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end"/>
                    </w:r>
                    <w:r>
                      <w:rPr>
                        <w:rFonts w:ascii="Calibri" w:hAnsi="Calibri"/>
                        <w:color w:val="000009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separate"/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t>4</w:t>
                    </w:r>
                    <w:r>
                      <w:rPr>
                        <w:rFonts w:ascii="Calibri" w:hAnsi="Calibri"/>
                        <w:color w:val="000009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2032B" w14:textId="77777777" w:rsidR="000A0271" w:rsidRDefault="000A0271">
      <w:pPr>
        <w:spacing w:line="240" w:lineRule="auto"/>
      </w:pPr>
      <w:r>
        <w:separator/>
      </w:r>
    </w:p>
  </w:footnote>
  <w:footnote w:type="continuationSeparator" w:id="0">
    <w:p w14:paraId="180F6037" w14:textId="77777777" w:rsidR="000A0271" w:rsidRDefault="000A02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02496EF"/>
    <w:multiLevelType w:val="singleLevel"/>
    <w:tmpl w:val="A02496EF"/>
    <w:lvl w:ilvl="0">
      <w:start w:val="1"/>
      <w:numFmt w:val="decimal"/>
      <w:suff w:val="space"/>
      <w:lvlText w:val="%1."/>
      <w:lvlJc w:val="left"/>
    </w:lvl>
  </w:abstractNum>
  <w:abstractNum w:abstractNumId="1">
    <w:nsid w:val="CFBF86DA"/>
    <w:multiLevelType w:val="singleLevel"/>
    <w:tmpl w:val="CFBF86DA"/>
    <w:lvl w:ilvl="0">
      <w:start w:val="1"/>
      <w:numFmt w:val="decimal"/>
      <w:suff w:val="space"/>
      <w:lvlText w:val="%1."/>
      <w:lvlJc w:val="left"/>
    </w:lvl>
  </w:abstractNum>
  <w:abstractNum w:abstractNumId="2">
    <w:nsid w:val="E73F6AC2"/>
    <w:multiLevelType w:val="singleLevel"/>
    <w:tmpl w:val="E73F6AC2"/>
    <w:lvl w:ilvl="0">
      <w:start w:val="2"/>
      <w:numFmt w:val="decimal"/>
      <w:suff w:val="space"/>
      <w:lvlText w:val="(%1)"/>
      <w:lvlJc w:val="left"/>
    </w:lvl>
  </w:abstractNum>
  <w:abstractNum w:abstractNumId="3">
    <w:nsid w:val="05DD1065"/>
    <w:multiLevelType w:val="singleLevel"/>
    <w:tmpl w:val="05DD1065"/>
    <w:lvl w:ilvl="0">
      <w:start w:val="2"/>
      <w:numFmt w:val="decimal"/>
      <w:suff w:val="space"/>
      <w:lvlText w:val="(%1)"/>
      <w:lvlJc w:val="left"/>
    </w:lvl>
  </w:abstractNum>
  <w:abstractNum w:abstractNumId="4">
    <w:nsid w:val="33F5B37B"/>
    <w:multiLevelType w:val="singleLevel"/>
    <w:tmpl w:val="33F5B37B"/>
    <w:lvl w:ilvl="0">
      <w:start w:val="2"/>
      <w:numFmt w:val="decimal"/>
      <w:suff w:val="space"/>
      <w:lvlText w:val="(%1)"/>
      <w:lvlJc w:val="left"/>
    </w:lvl>
  </w:abstractNum>
  <w:abstractNum w:abstractNumId="5">
    <w:nsid w:val="4A7078BD"/>
    <w:multiLevelType w:val="multilevel"/>
    <w:tmpl w:val="4A7078BD"/>
    <w:lvl w:ilvl="0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545A4D33"/>
    <w:multiLevelType w:val="hybridMultilevel"/>
    <w:tmpl w:val="2E54C0E2"/>
    <w:lvl w:ilvl="0" w:tplc="220ED3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62506"/>
    <w:multiLevelType w:val="hybridMultilevel"/>
    <w:tmpl w:val="B84E0E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571EB"/>
    <w:multiLevelType w:val="multilevel"/>
    <w:tmpl w:val="76A571EB"/>
    <w:lvl w:ilvl="0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40B"/>
    <w:rsid w:val="000211C2"/>
    <w:rsid w:val="00030357"/>
    <w:rsid w:val="00076B68"/>
    <w:rsid w:val="000A0271"/>
    <w:rsid w:val="000E17A3"/>
    <w:rsid w:val="0011595E"/>
    <w:rsid w:val="00153399"/>
    <w:rsid w:val="00172A27"/>
    <w:rsid w:val="001C50A4"/>
    <w:rsid w:val="00224E13"/>
    <w:rsid w:val="002652E3"/>
    <w:rsid w:val="00281AE7"/>
    <w:rsid w:val="002A2075"/>
    <w:rsid w:val="002A5E0D"/>
    <w:rsid w:val="002E0176"/>
    <w:rsid w:val="00301062"/>
    <w:rsid w:val="00344B5F"/>
    <w:rsid w:val="003A1F8D"/>
    <w:rsid w:val="003C06D9"/>
    <w:rsid w:val="00433C7A"/>
    <w:rsid w:val="00434909"/>
    <w:rsid w:val="004409BB"/>
    <w:rsid w:val="00471CA8"/>
    <w:rsid w:val="00474A0A"/>
    <w:rsid w:val="004D610A"/>
    <w:rsid w:val="004D712E"/>
    <w:rsid w:val="004E1B5F"/>
    <w:rsid w:val="004E42F6"/>
    <w:rsid w:val="004F1D8C"/>
    <w:rsid w:val="00522CD0"/>
    <w:rsid w:val="005278BF"/>
    <w:rsid w:val="0053077F"/>
    <w:rsid w:val="005425C2"/>
    <w:rsid w:val="00555DAA"/>
    <w:rsid w:val="00567BDC"/>
    <w:rsid w:val="00575965"/>
    <w:rsid w:val="00594C80"/>
    <w:rsid w:val="005A5023"/>
    <w:rsid w:val="00606522"/>
    <w:rsid w:val="006163AA"/>
    <w:rsid w:val="0064212B"/>
    <w:rsid w:val="00644EBC"/>
    <w:rsid w:val="0068636F"/>
    <w:rsid w:val="006D1A3D"/>
    <w:rsid w:val="00700C7F"/>
    <w:rsid w:val="007651A6"/>
    <w:rsid w:val="00767D0D"/>
    <w:rsid w:val="007775F3"/>
    <w:rsid w:val="00790D54"/>
    <w:rsid w:val="008140E7"/>
    <w:rsid w:val="00815254"/>
    <w:rsid w:val="00837EEB"/>
    <w:rsid w:val="008A5D8C"/>
    <w:rsid w:val="008C15B8"/>
    <w:rsid w:val="00907421"/>
    <w:rsid w:val="00942A94"/>
    <w:rsid w:val="00955CB1"/>
    <w:rsid w:val="00996EB7"/>
    <w:rsid w:val="009A39E4"/>
    <w:rsid w:val="009D6D87"/>
    <w:rsid w:val="00A82329"/>
    <w:rsid w:val="00AF03C4"/>
    <w:rsid w:val="00B53CAC"/>
    <w:rsid w:val="00BB09A5"/>
    <w:rsid w:val="00BE0A4B"/>
    <w:rsid w:val="00BE4BDE"/>
    <w:rsid w:val="00C12A2D"/>
    <w:rsid w:val="00C63B6B"/>
    <w:rsid w:val="00CA0F80"/>
    <w:rsid w:val="00CD7C93"/>
    <w:rsid w:val="00D25368"/>
    <w:rsid w:val="00D41F1D"/>
    <w:rsid w:val="00D6301B"/>
    <w:rsid w:val="00D970F0"/>
    <w:rsid w:val="00DF3828"/>
    <w:rsid w:val="00E104A0"/>
    <w:rsid w:val="00E13B26"/>
    <w:rsid w:val="00E70127"/>
    <w:rsid w:val="00EA101B"/>
    <w:rsid w:val="00EF264A"/>
    <w:rsid w:val="00F101A8"/>
    <w:rsid w:val="00F248A7"/>
    <w:rsid w:val="00F71070"/>
    <w:rsid w:val="00F936E6"/>
    <w:rsid w:val="02CB7F36"/>
    <w:rsid w:val="03315C9A"/>
    <w:rsid w:val="038A563C"/>
    <w:rsid w:val="04852B67"/>
    <w:rsid w:val="063B107B"/>
    <w:rsid w:val="07505742"/>
    <w:rsid w:val="08390B04"/>
    <w:rsid w:val="0AA62E8C"/>
    <w:rsid w:val="0B073C13"/>
    <w:rsid w:val="0B2137F5"/>
    <w:rsid w:val="0C0219CE"/>
    <w:rsid w:val="0CBB7A39"/>
    <w:rsid w:val="0E906C8D"/>
    <w:rsid w:val="0F6F1867"/>
    <w:rsid w:val="0FB20329"/>
    <w:rsid w:val="0FE01251"/>
    <w:rsid w:val="118E7747"/>
    <w:rsid w:val="11B37B22"/>
    <w:rsid w:val="11B60589"/>
    <w:rsid w:val="126A1038"/>
    <w:rsid w:val="127A02F3"/>
    <w:rsid w:val="136610BF"/>
    <w:rsid w:val="13A25FAA"/>
    <w:rsid w:val="142B0897"/>
    <w:rsid w:val="149D0C70"/>
    <w:rsid w:val="14B11CCB"/>
    <w:rsid w:val="15D851FA"/>
    <w:rsid w:val="164F2770"/>
    <w:rsid w:val="16F33E7D"/>
    <w:rsid w:val="1872268C"/>
    <w:rsid w:val="18853C0D"/>
    <w:rsid w:val="189A1D6D"/>
    <w:rsid w:val="19C93073"/>
    <w:rsid w:val="1A6C061C"/>
    <w:rsid w:val="1B2C7ACC"/>
    <w:rsid w:val="1CFF5EE4"/>
    <w:rsid w:val="1DCA089D"/>
    <w:rsid w:val="1F6C72CE"/>
    <w:rsid w:val="20AC6057"/>
    <w:rsid w:val="215C281B"/>
    <w:rsid w:val="24174B4A"/>
    <w:rsid w:val="247A1E2F"/>
    <w:rsid w:val="29FD3E26"/>
    <w:rsid w:val="2D605B05"/>
    <w:rsid w:val="2F992DCA"/>
    <w:rsid w:val="2FDB5B4C"/>
    <w:rsid w:val="328D49D6"/>
    <w:rsid w:val="32BE72BD"/>
    <w:rsid w:val="33A357E6"/>
    <w:rsid w:val="34307534"/>
    <w:rsid w:val="34E759E5"/>
    <w:rsid w:val="360B401D"/>
    <w:rsid w:val="36150620"/>
    <w:rsid w:val="36C66F35"/>
    <w:rsid w:val="36EB7FA0"/>
    <w:rsid w:val="3784682A"/>
    <w:rsid w:val="37B67DD9"/>
    <w:rsid w:val="39FA1E78"/>
    <w:rsid w:val="3C231BFE"/>
    <w:rsid w:val="427066F8"/>
    <w:rsid w:val="44765240"/>
    <w:rsid w:val="44D27BA9"/>
    <w:rsid w:val="464819BD"/>
    <w:rsid w:val="48457DCF"/>
    <w:rsid w:val="4880633B"/>
    <w:rsid w:val="48957240"/>
    <w:rsid w:val="48FD23B6"/>
    <w:rsid w:val="49B54C5A"/>
    <w:rsid w:val="49B649D8"/>
    <w:rsid w:val="4A3204A3"/>
    <w:rsid w:val="4A8D1FAB"/>
    <w:rsid w:val="4BB06328"/>
    <w:rsid w:val="4C1E2B66"/>
    <w:rsid w:val="4EB6525D"/>
    <w:rsid w:val="4F113AF3"/>
    <w:rsid w:val="4F6D5327"/>
    <w:rsid w:val="4F9D5C1F"/>
    <w:rsid w:val="4FC57A6D"/>
    <w:rsid w:val="51375859"/>
    <w:rsid w:val="52C47F6B"/>
    <w:rsid w:val="53D348BF"/>
    <w:rsid w:val="545228A7"/>
    <w:rsid w:val="565A2F89"/>
    <w:rsid w:val="57432625"/>
    <w:rsid w:val="5783192D"/>
    <w:rsid w:val="57D553F1"/>
    <w:rsid w:val="589A0039"/>
    <w:rsid w:val="59C360A6"/>
    <w:rsid w:val="5A4B1B2F"/>
    <w:rsid w:val="5CBF2ADA"/>
    <w:rsid w:val="5CE73DDE"/>
    <w:rsid w:val="5D7034EC"/>
    <w:rsid w:val="5DD509F6"/>
    <w:rsid w:val="5DFF7424"/>
    <w:rsid w:val="5E4F7F00"/>
    <w:rsid w:val="5ED94F54"/>
    <w:rsid w:val="61F04E78"/>
    <w:rsid w:val="621F7103"/>
    <w:rsid w:val="62414279"/>
    <w:rsid w:val="634414C5"/>
    <w:rsid w:val="655F1AB2"/>
    <w:rsid w:val="656B15B1"/>
    <w:rsid w:val="66270239"/>
    <w:rsid w:val="663602A6"/>
    <w:rsid w:val="67CB76A5"/>
    <w:rsid w:val="683C1152"/>
    <w:rsid w:val="68A84099"/>
    <w:rsid w:val="69945CCE"/>
    <w:rsid w:val="6A102C35"/>
    <w:rsid w:val="6BE6600E"/>
    <w:rsid w:val="6D881946"/>
    <w:rsid w:val="6EAE71CD"/>
    <w:rsid w:val="6F142C69"/>
    <w:rsid w:val="6F865849"/>
    <w:rsid w:val="6FD24E8B"/>
    <w:rsid w:val="6FE4576A"/>
    <w:rsid w:val="70381606"/>
    <w:rsid w:val="70582F4C"/>
    <w:rsid w:val="73055C4C"/>
    <w:rsid w:val="767C3E0C"/>
    <w:rsid w:val="76C5497A"/>
    <w:rsid w:val="76CB0719"/>
    <w:rsid w:val="799C743F"/>
    <w:rsid w:val="79C90C80"/>
    <w:rsid w:val="7E736BCB"/>
    <w:rsid w:val="7EF5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8413"/>
  <w15:docId w15:val="{3C2054D5-0EDF-43E6-97BC-C39044C00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suppressAutoHyphens/>
      <w:spacing w:after="0"/>
    </w:pPr>
    <w:rPr>
      <w:rFonts w:ascii="Trebuchet MS" w:eastAsia="Trebuchet MS" w:hAnsi="Trebuchet MS" w:cs="Trebuchet MS"/>
      <w:sz w:val="22"/>
      <w:szCs w:val="22"/>
      <w:lang w:val="ro-RO"/>
    </w:rPr>
  </w:style>
  <w:style w:type="paragraph" w:styleId="Heading1">
    <w:name w:val="heading 1"/>
    <w:basedOn w:val="Normal"/>
    <w:next w:val="Normal"/>
    <w:uiPriority w:val="1"/>
    <w:qFormat/>
    <w:pPr>
      <w:ind w:left="56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uiPriority w:val="1"/>
    <w:qFormat/>
    <w:pPr>
      <w:ind w:left="200"/>
    </w:pPr>
    <w:rPr>
      <w:sz w:val="24"/>
      <w:szCs w:val="24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pPr>
      <w:spacing w:line="240" w:lineRule="auto"/>
    </w:pPr>
    <w:rPr>
      <w:b/>
      <w:bCs/>
      <w:sz w:val="20"/>
      <w:szCs w:val="20"/>
    </w:rPr>
  </w:style>
  <w:style w:type="paragraph" w:styleId="Footer">
    <w:name w:val="footer"/>
    <w:basedOn w:val="HeaderandFooter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List">
    <w:name w:val="List"/>
    <w:basedOn w:val="BodyText"/>
    <w:qFormat/>
    <w:rPr>
      <w:rFonts w:cs="Arial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rebuchet MS" w:hAnsi="Segoe UI" w:cs="Segoe UI"/>
      <w:sz w:val="18"/>
      <w:szCs w:val="18"/>
      <w:lang w:val="ro-R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200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FrameContents">
    <w:name w:val="Frame Contents"/>
    <w:basedOn w:val="Normal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mmentTextChar">
    <w:name w:val="Comment Text Char"/>
    <w:basedOn w:val="DefaultParagraphFont"/>
    <w:link w:val="CommentText"/>
    <w:qFormat/>
    <w:rPr>
      <w:rFonts w:ascii="Trebuchet MS" w:eastAsia="Trebuchet MS" w:hAnsi="Trebuchet MS" w:cs="Trebuchet MS"/>
      <w:sz w:val="22"/>
      <w:szCs w:val="22"/>
      <w:lang w:val="ro-RO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rebuchet MS" w:eastAsia="Trebuchet MS" w:hAnsi="Trebuchet MS" w:cs="Trebuchet MS"/>
      <w:b/>
      <w:bCs/>
      <w:sz w:val="22"/>
      <w:szCs w:val="22"/>
      <w:lang w:val="ro-RO"/>
    </w:rPr>
  </w:style>
  <w:style w:type="character" w:customStyle="1" w:styleId="salnttl">
    <w:name w:val="s_aln_ttl"/>
    <w:basedOn w:val="DefaultParagraphFont"/>
    <w:qFormat/>
  </w:style>
  <w:style w:type="character" w:customStyle="1" w:styleId="salnbdy">
    <w:name w:val="s_aln_bdy"/>
    <w:basedOn w:val="DefaultParagraphFont"/>
  </w:style>
  <w:style w:type="paragraph" w:styleId="Revision">
    <w:name w:val="Revision"/>
    <w:hidden/>
    <w:uiPriority w:val="99"/>
    <w:semiHidden/>
    <w:rsid w:val="00344B5F"/>
    <w:pPr>
      <w:spacing w:after="0" w:line="240" w:lineRule="auto"/>
    </w:pPr>
    <w:rPr>
      <w:rFonts w:ascii="Trebuchet MS" w:eastAsia="Trebuchet MS" w:hAnsi="Trebuchet MS" w:cs="Trebuchet MS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4A843D-B77C-4D9C-9721-47BCC5EEF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2499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 ORDIN declaratie destinatar - FINAL 11.02.2025_modif_AVR</vt:lpstr>
    </vt:vector>
  </TitlesOfParts>
  <Company>Ministerul Finantelor Publice</Company>
  <LinksUpToDate>false</LinksUpToDate>
  <CharactersWithSpaces>16716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ORDIN declaratie destinatar - FINAL 11.02.2025_modif_AVR</dc:title>
  <dc:creator>33012147</dc:creator>
  <cp:lastModifiedBy>IONELA GHENCEA</cp:lastModifiedBy>
  <cp:revision>2</cp:revision>
  <cp:lastPrinted>2026-01-24T12:05:00Z</cp:lastPrinted>
  <dcterms:created xsi:type="dcterms:W3CDTF">2026-03-23T13:38:00Z</dcterms:created>
  <dcterms:modified xsi:type="dcterms:W3CDTF">2026-03-23T13:38:00Z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Creator">
    <vt:lpwstr>PDFCreator Free 3.4.1</vt:lpwstr>
  </property>
  <property fmtid="{D5CDD505-2E9C-101B-9397-08002B2CF9AE}" pid="4" name="ICV">
    <vt:lpwstr>C246ED6537414D52A06561B9B3578A02</vt:lpwstr>
  </property>
  <property fmtid="{D5CDD505-2E9C-101B-9397-08002B2CF9AE}" pid="5" name="KSOProductBuildVer">
    <vt:lpwstr>1033-11.2.0.9052</vt:lpwstr>
  </property>
  <property fmtid="{D5CDD505-2E9C-101B-9397-08002B2CF9AE}" pid="6" name="LastSaved">
    <vt:filetime>2025-02-12T00:00:00Z</vt:filetime>
  </property>
  <property fmtid="{D5CDD505-2E9C-101B-9397-08002B2CF9AE}" pid="7" name="Producer">
    <vt:lpwstr>PDFCreator Free 3.4.1</vt:lpwstr>
  </property>
</Properties>
</file>