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left="90"/>
        <w:jc w:val="center"/>
        <w:rPr>
          <w:b/>
          <w:color w:val="auto"/>
        </w:rPr>
      </w:pPr>
      <w:bookmarkStart w:id="0" w:name="_GoBack"/>
      <w:bookmarkEnd w:id="0"/>
      <w:r>
        <w:rPr>
          <w:b/>
          <w:color w:val="auto"/>
        </w:rPr>
        <w:t xml:space="preserve">MINISTERUL FINANȚELOR </w:t>
      </w:r>
    </w:p>
    <w:p>
      <w:pPr>
        <w:pStyle w:val="7"/>
        <w:spacing w:before="0" w:beforeAutospacing="0" w:after="0"/>
        <w:ind w:left="90"/>
        <w:jc w:val="center"/>
        <w:rPr>
          <w:b/>
          <w:bCs/>
          <w:color w:val="auto"/>
        </w:rPr>
      </w:pPr>
      <w:r>
        <w:rPr>
          <w:b/>
          <w:bCs/>
          <w:color w:val="auto"/>
        </w:rPr>
        <w:t>AGENȚIA NAȚIONALĂ DE ADMINISTRARE FISCALĂ</w:t>
      </w:r>
    </w:p>
    <w:p>
      <w:pPr>
        <w:pStyle w:val="7"/>
        <w:spacing w:before="0" w:beforeAutospacing="0" w:after="0"/>
        <w:ind w:left="90"/>
        <w:jc w:val="center"/>
        <w:rPr>
          <w:b/>
          <w:bCs/>
          <w:color w:val="auto"/>
        </w:rPr>
      </w:pPr>
    </w:p>
    <w:p>
      <w:pPr>
        <w:pStyle w:val="7"/>
        <w:spacing w:before="0" w:beforeAutospacing="0" w:after="0"/>
        <w:ind w:left="90"/>
        <w:jc w:val="center"/>
        <w:rPr>
          <w:b/>
          <w:bCs/>
          <w:color w:val="auto"/>
        </w:rPr>
      </w:pPr>
      <w:r>
        <w:rPr>
          <w:b/>
          <w:bCs/>
          <w:color w:val="auto"/>
        </w:rPr>
        <w:t xml:space="preserve">ORDIN NR. </w:t>
      </w:r>
    </w:p>
    <w:p>
      <w:pPr>
        <w:pStyle w:val="7"/>
        <w:spacing w:before="0" w:beforeAutospacing="0" w:after="0"/>
        <w:ind w:left="90"/>
        <w:jc w:val="center"/>
        <w:rPr>
          <w:color w:val="auto"/>
          <w:sz w:val="8"/>
          <w:szCs w:val="8"/>
        </w:rPr>
      </w:pPr>
    </w:p>
    <w:p>
      <w:pPr>
        <w:autoSpaceDE w:val="0"/>
        <w:jc w:val="center"/>
        <w:rPr>
          <w:color w:val="auto"/>
        </w:rPr>
      </w:pPr>
      <w:r>
        <w:rPr>
          <w:b/>
          <w:color w:val="auto"/>
        </w:rPr>
        <w:t>pentru modificarea și completarea Ordinului președintelui Agenției Naționale de Administrare Fiscală nr. 3789/2024 pentru aprobarea P</w:t>
      </w:r>
      <w:r>
        <w:rPr>
          <w:b/>
          <w:color w:val="auto"/>
          <w:lang w:val="en-US"/>
        </w:rPr>
        <w:t>rocedurii privind</w:t>
      </w:r>
      <w:r>
        <w:rPr>
          <w:b/>
          <w:color w:val="auto"/>
        </w:rPr>
        <w:t xml:space="preserve"> organizarea și</w:t>
      </w:r>
      <w:r>
        <w:rPr>
          <w:b/>
          <w:color w:val="auto"/>
          <w:lang w:val="en-US"/>
        </w:rPr>
        <w:t xml:space="preserve"> înscrierea în </w:t>
      </w:r>
      <w:r>
        <w:rPr>
          <w:b/>
          <w:color w:val="auto"/>
        </w:rPr>
        <w:t>Registrul RO e-Factura obligatoriu, precum</w:t>
      </w:r>
      <w:r>
        <w:rPr>
          <w:b/>
          <w:color w:val="auto"/>
          <w:lang w:val="en-US"/>
        </w:rPr>
        <w:t xml:space="preserve"> și a</w:t>
      </w:r>
      <w:r>
        <w:rPr>
          <w:b/>
          <w:color w:val="auto"/>
        </w:rPr>
        <w:t xml:space="preserve"> modelului, conținutului și instrucțiunilor de completare ale formularului (082) ”Cerere privind înregistrarea în Registrul RO e-Factura obligatoriu”</w:t>
      </w:r>
    </w:p>
    <w:p>
      <w:pPr>
        <w:autoSpaceDE w:val="0"/>
        <w:autoSpaceDN w:val="0"/>
        <w:adjustRightInd w:val="0"/>
        <w:ind w:left="90"/>
        <w:jc w:val="both"/>
        <w:rPr>
          <w:color w:val="auto"/>
        </w:rPr>
      </w:pPr>
    </w:p>
    <w:p>
      <w:pPr>
        <w:spacing w:after="0" w:line="240" w:lineRule="auto"/>
        <w:ind w:firstLine="720"/>
        <w:jc w:val="both"/>
        <w:rPr>
          <w:color w:val="auto"/>
        </w:rPr>
      </w:pPr>
      <w:r>
        <w:rPr>
          <w:color w:val="auto"/>
        </w:rPr>
        <w:t>În temeiul prevederilor art. 11 alin. (3) din Hotărârea Guvernului nr.520/2013 privind organizarea și funcționarea Agenției Naționale de Administrare Fiscală, cu modificările și completările ulterioare, ale art. 10</w:t>
      </w:r>
      <w:r>
        <w:rPr>
          <w:color w:val="auto"/>
          <w:vertAlign w:val="superscript"/>
        </w:rPr>
        <w:t xml:space="preserve">8 </w:t>
      </w:r>
      <w:r>
        <w:rPr>
          <w:color w:val="auto"/>
        </w:rPr>
        <w:t>din Ordonanța de urgență a Guvernului nr.</w:t>
      </w:r>
      <w:r>
        <w:rPr>
          <w:color w:val="auto"/>
          <w:lang w:val="en-US"/>
        </w:rPr>
        <w:t>120/2021 privind administrarea, funcționarea și implementarea sistemului național privind factura electronică RO e-Factura și factura electronică în România, precum și pentru completarea Ordonanței Guvernului nr.78/2000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r>
        <w:rPr>
          <w:color w:val="auto"/>
          <w:lang w:val="pt-PT"/>
        </w:rPr>
        <w:t>,</w:t>
      </w:r>
      <w:r>
        <w:rPr>
          <w:color w:val="auto"/>
        </w:rPr>
        <w:t xml:space="preserve"> cu modificările și completările ulterioare și ale art. XI alin. (3) din Ordonanța de urgență a Guvernului nr. 89/2025 </w:t>
      </w:r>
      <w:r>
        <w:rPr>
          <w:rFonts w:ascii="Times New Roman" w:hAnsi="Times New Roman" w:cs="Times New Roman"/>
          <w:b w:val="0"/>
          <w:bCs/>
          <w:color w:val="auto"/>
          <w:sz w:val="24"/>
          <w:szCs w:val="24"/>
          <w:shd w:val="clear" w:color="auto" w:fill="FFFFFF"/>
        </w:rPr>
        <w:t>pentru modificarea şi completarea Legii nr. 227/2015 privind Codul fiscal, reglementarea unor măsuri fiscal-bugetare, precum şi pentru modificarea şi completarea unor acte normative</w:t>
      </w:r>
      <w:r>
        <w:rPr>
          <w:color w:val="auto"/>
        </w:rPr>
        <w:t xml:space="preserve">, </w:t>
      </w:r>
    </w:p>
    <w:p>
      <w:pPr>
        <w:spacing w:after="0" w:line="240" w:lineRule="auto"/>
        <w:ind w:firstLine="720"/>
        <w:jc w:val="both"/>
        <w:rPr>
          <w:color w:val="auto"/>
        </w:rPr>
      </w:pPr>
      <w:r>
        <w:rPr>
          <w:color w:val="auto"/>
        </w:rPr>
        <w:t>Având în vedere dispozițiile art.10</w:t>
      </w:r>
      <w:r>
        <w:rPr>
          <w:color w:val="auto"/>
          <w:vertAlign w:val="superscript"/>
        </w:rPr>
        <w:t>6</w:t>
      </w:r>
      <w:r>
        <w:rPr>
          <w:color w:val="auto"/>
        </w:rPr>
        <w:t xml:space="preserve"> alin.(4) și (5), art.10</w:t>
      </w:r>
      <w:r>
        <w:rPr>
          <w:color w:val="auto"/>
          <w:vertAlign w:val="superscript"/>
        </w:rPr>
        <w:t>7</w:t>
      </w:r>
      <w:r>
        <w:rPr>
          <w:color w:val="auto"/>
        </w:rPr>
        <w:t xml:space="preserve"> alin.(4) și art. 10</w:t>
      </w:r>
      <w:r>
        <w:rPr>
          <w:color w:val="auto"/>
          <w:vertAlign w:val="superscript"/>
        </w:rPr>
        <w:t>10</w:t>
      </w:r>
      <w:r>
        <w:rPr>
          <w:color w:val="auto"/>
        </w:rPr>
        <w:t xml:space="preserve"> din Ordonanța de urgență a Guvernului nr.</w:t>
      </w:r>
      <w:r>
        <w:rPr>
          <w:color w:val="auto"/>
          <w:lang w:val="en-US"/>
        </w:rPr>
        <w:t>120/2021 privind administrarea, funcționarea și implementarea sistemului național privind factura electronică RO e-Factura și factura electronică în România, precum și pentru completarea Ordonanței Guvernului nr.78/2000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r>
        <w:rPr>
          <w:color w:val="auto"/>
          <w:lang w:val="pt-PT"/>
        </w:rPr>
        <w:t>,</w:t>
      </w:r>
      <w:r>
        <w:rPr>
          <w:color w:val="auto"/>
        </w:rPr>
        <w:t xml:space="preserve"> cu modificările și completările ulterioare, ale art.XI alin. (1) și (2) din Ordonanța de urgență a Guvernului nr.89/2025 pentru modificarea şi completarea Legii nr. 227/2015 privind Codul fiscal, reglementarea unor măsuri fiscal bugetare, precum și pentru modificarea și completarea unor acte normative, precum și avizul conform al Ministerului Finanţelor comunicat prin adresa nr.</w:t>
      </w:r>
      <w:r>
        <w:rPr>
          <w:color w:val="auto"/>
          <w:lang w:val="en-US"/>
        </w:rPr>
        <w:t xml:space="preserve"> </w:t>
      </w:r>
      <w:r>
        <w:rPr>
          <w:color w:val="auto"/>
        </w:rPr>
        <w:t>.............. din ..........,</w:t>
      </w:r>
    </w:p>
    <w:p>
      <w:pPr>
        <w:autoSpaceDE w:val="0"/>
        <w:autoSpaceDN w:val="0"/>
        <w:adjustRightInd w:val="0"/>
        <w:ind w:left="90"/>
        <w:jc w:val="both"/>
        <w:rPr>
          <w:color w:val="auto"/>
        </w:rPr>
      </w:pPr>
      <w:r>
        <w:rPr>
          <w:color w:val="auto"/>
        </w:rPr>
        <w:t xml:space="preserve"> </w:t>
      </w:r>
      <w:r>
        <w:rPr>
          <w:color w:val="auto"/>
        </w:rPr>
        <w:tab/>
      </w:r>
    </w:p>
    <w:p>
      <w:pPr>
        <w:autoSpaceDE w:val="0"/>
        <w:autoSpaceDN w:val="0"/>
        <w:adjustRightInd w:val="0"/>
        <w:ind w:left="90" w:firstLine="719"/>
        <w:jc w:val="both"/>
        <w:rPr>
          <w:color w:val="auto"/>
        </w:rPr>
      </w:pPr>
      <w:r>
        <w:rPr>
          <w:b/>
          <w:color w:val="auto"/>
        </w:rPr>
        <w:t>președintele Agenției Naționale de Administrare Fiscală</w:t>
      </w:r>
      <w:r>
        <w:rPr>
          <w:color w:val="auto"/>
        </w:rPr>
        <w:t xml:space="preserve"> emite următorul </w:t>
      </w:r>
    </w:p>
    <w:p>
      <w:pPr>
        <w:jc w:val="center"/>
        <w:rPr>
          <w:b/>
          <w:color w:val="auto"/>
          <w:spacing w:val="30"/>
        </w:rPr>
      </w:pPr>
      <w:r>
        <w:rPr>
          <w:b/>
          <w:color w:val="auto"/>
          <w:spacing w:val="30"/>
        </w:rPr>
        <w:t>ORDIN</w:t>
      </w:r>
    </w:p>
    <w:p>
      <w:pPr>
        <w:spacing w:after="0" w:line="240" w:lineRule="auto"/>
        <w:jc w:val="both"/>
        <w:rPr>
          <w:color w:val="auto"/>
        </w:rPr>
      </w:pPr>
      <w:r>
        <w:rPr>
          <w:b/>
          <w:bCs/>
          <w:color w:val="auto"/>
        </w:rPr>
        <w:tab/>
      </w:r>
      <w:r>
        <w:rPr>
          <w:b/>
          <w:bCs/>
          <w:color w:val="auto"/>
        </w:rPr>
        <w:t>Art.I</w:t>
      </w:r>
      <w:r>
        <w:rPr>
          <w:color w:val="auto"/>
        </w:rPr>
        <w:t xml:space="preserve"> - Ordinul președintelui Agenției Naționale de Administrare Fiscală nr. 3789/2024 pentru aprobarea Procedurii privind organizarea și înscrierea în Registrul RO e-Factura obligatoriu, precum și a modelului, conținutului și instrucțiunilor de completare ale formularului (082) ”Cerere privind înregistrarea în Registrul RO e-Factura obligatoriu”, publicat în Monitorul Oficial al României, Partea I, nr.734 din 26 iulie 2024, se modifică și se completează după cum urmează:</w:t>
      </w:r>
    </w:p>
    <w:p>
      <w:pPr>
        <w:spacing w:after="0" w:line="240" w:lineRule="auto"/>
        <w:jc w:val="both"/>
        <w:rPr>
          <w:color w:val="auto"/>
        </w:rPr>
      </w:pPr>
    </w:p>
    <w:p>
      <w:pPr>
        <w:numPr>
          <w:ilvl w:val="0"/>
          <w:numId w:val="1"/>
        </w:numPr>
        <w:spacing w:after="0" w:line="240" w:lineRule="auto"/>
        <w:jc w:val="both"/>
        <w:rPr>
          <w:color w:val="auto"/>
        </w:rPr>
      </w:pPr>
      <w:r>
        <w:rPr>
          <w:color w:val="auto"/>
        </w:rPr>
        <w:t xml:space="preserve">Anexa nr.1 </w:t>
      </w:r>
      <w:r>
        <w:rPr>
          <w:rFonts w:eastAsia="Times New Roman CE"/>
          <w:color w:val="auto"/>
        </w:rPr>
        <w:t xml:space="preserve"> se modifică și se completează, după cum urmează:</w:t>
      </w:r>
    </w:p>
    <w:p>
      <w:pPr>
        <w:numPr>
          <w:ilvl w:val="0"/>
          <w:numId w:val="2"/>
        </w:numPr>
        <w:spacing w:after="0" w:line="240" w:lineRule="auto"/>
        <w:jc w:val="both"/>
        <w:rPr>
          <w:color w:val="auto"/>
        </w:rPr>
      </w:pPr>
      <w:r>
        <w:rPr>
          <w:color w:val="auto"/>
        </w:rPr>
        <w:t>După punctul 1,  se introduce un nou punct, punctul 1</w:t>
      </w:r>
      <w:r>
        <w:rPr>
          <w:b/>
          <w:color w:val="auto"/>
          <w:vertAlign w:val="superscript"/>
        </w:rPr>
        <w:t>1</w:t>
      </w:r>
      <w:r>
        <w:rPr>
          <w:color w:val="auto"/>
        </w:rPr>
        <w:t xml:space="preserve"> cu următorul cuprins:</w:t>
      </w:r>
    </w:p>
    <w:p>
      <w:pPr>
        <w:numPr>
          <w:ilvl w:val="255"/>
          <w:numId w:val="0"/>
        </w:numPr>
        <w:spacing w:after="0" w:line="240" w:lineRule="auto"/>
        <w:ind w:firstLine="720"/>
        <w:jc w:val="both"/>
      </w:pPr>
      <w:r>
        <w:rPr>
          <w:color w:val="auto"/>
        </w:rPr>
        <w:t>”1</w:t>
      </w:r>
      <w:r>
        <w:rPr>
          <w:b/>
          <w:color w:val="auto"/>
          <w:vertAlign w:val="superscript"/>
        </w:rPr>
        <w:t>1</w:t>
      </w:r>
      <w:r>
        <w:rPr>
          <w:color w:val="auto"/>
        </w:rPr>
        <w:t xml:space="preserve">. </w:t>
      </w:r>
      <w:r>
        <w:rPr>
          <w:rFonts w:eastAsia="SimSun"/>
          <w:bCs/>
          <w:color w:val="auto"/>
          <w:lang w:val="en-US"/>
        </w:rPr>
        <w:t>Fur</w:t>
      </w:r>
      <w:r>
        <w:rPr>
          <w:rFonts w:eastAsia="SimSun"/>
          <w:bCs/>
          <w:color w:val="auto"/>
        </w:rPr>
        <w:t>n</w:t>
      </w:r>
      <w:r>
        <w:rPr>
          <w:rFonts w:eastAsia="SimSun"/>
          <w:bCs/>
          <w:color w:val="auto"/>
          <w:lang w:val="en-US"/>
        </w:rPr>
        <w:t xml:space="preserve">izorii/prestatorii </w:t>
      </w:r>
      <w:r>
        <w:rPr>
          <w:rFonts w:eastAsia="SimSun"/>
          <w:bCs/>
          <w:color w:val="auto"/>
        </w:rPr>
        <w:t xml:space="preserve">care se identifică fiscal prin cod numeric personal și </w:t>
      </w:r>
      <w:r>
        <w:rPr>
          <w:rFonts w:eastAsia="SimSun"/>
          <w:bCs/>
          <w:color w:val="auto"/>
          <w:lang w:val="en-US"/>
        </w:rPr>
        <w:t>care au obliga</w:t>
      </w:r>
      <w:r>
        <w:rPr>
          <w:rFonts w:eastAsia="SimSun"/>
          <w:bCs/>
          <w:color w:val="auto"/>
        </w:rPr>
        <w:t>ția să respecte prevederile art.5, art.9</w:t>
      </w:r>
      <w:r>
        <w:rPr>
          <w:rFonts w:eastAsia="SimSun"/>
          <w:b/>
          <w:bCs/>
          <w:color w:val="auto"/>
          <w:vertAlign w:val="superscript"/>
        </w:rPr>
        <w:t>1</w:t>
      </w:r>
      <w:r>
        <w:rPr>
          <w:rFonts w:eastAsia="SimSun"/>
          <w:bCs/>
          <w:color w:val="auto"/>
        </w:rPr>
        <w:t>, art.10 alin.(1) și art.10</w:t>
      </w:r>
      <w:r>
        <w:rPr>
          <w:rFonts w:eastAsia="SimSun"/>
          <w:b/>
          <w:bCs/>
          <w:color w:val="auto"/>
          <w:vertAlign w:val="superscript"/>
        </w:rPr>
        <w:t>1</w:t>
      </w:r>
      <w:r>
        <w:rPr>
          <w:rFonts w:eastAsia="SimSun"/>
          <w:bCs/>
          <w:color w:val="auto"/>
        </w:rPr>
        <w:t xml:space="preserve"> alin.(2) din Ordonanţa de </w:t>
      </w:r>
      <w:r>
        <w:rPr>
          <w:rFonts w:eastAsia="SimSun"/>
          <w:bCs/>
        </w:rPr>
        <w:t xml:space="preserve">urgenţă a Guvernului nr. 120/2021, cu modificările și completările ulterioare au obligația să solicite înscrierea în </w:t>
      </w:r>
      <w:r>
        <w:rPr>
          <w:rFonts w:eastAsia="Times New Roman CE"/>
          <w:lang w:val="en-US"/>
        </w:rPr>
        <w:t xml:space="preserve"> Registrul RO e-Factura obligatoriu</w:t>
      </w:r>
      <w:r>
        <w:rPr>
          <w:rFonts w:eastAsia="SimSun"/>
          <w:bCs/>
        </w:rPr>
        <w:t>”</w:t>
      </w:r>
    </w:p>
    <w:p>
      <w:pPr>
        <w:numPr>
          <w:ilvl w:val="255"/>
          <w:numId w:val="0"/>
        </w:numPr>
        <w:spacing w:after="0" w:line="240" w:lineRule="auto"/>
        <w:jc w:val="both"/>
      </w:pPr>
    </w:p>
    <w:p>
      <w:pPr>
        <w:numPr>
          <w:ilvl w:val="255"/>
          <w:numId w:val="0"/>
        </w:numPr>
        <w:spacing w:after="0" w:line="240" w:lineRule="auto"/>
        <w:jc w:val="both"/>
      </w:pPr>
      <w:r>
        <w:tab/>
      </w:r>
      <w:r>
        <w:t>b) Punctul 3 se modifică și va avea următorul cuprins:</w:t>
      </w:r>
    </w:p>
    <w:p>
      <w:pPr>
        <w:ind w:firstLine="720"/>
        <w:jc w:val="both"/>
        <w:rPr>
          <w:rFonts w:eastAsia="Times New Roman CE"/>
          <w:lang w:val="en-US"/>
        </w:rPr>
      </w:pPr>
      <w:r>
        <w:rPr>
          <w:rFonts w:eastAsia="Times New Roman CE"/>
        </w:rPr>
        <w:t>”</w:t>
      </w:r>
      <w:r>
        <w:rPr>
          <w:rFonts w:eastAsia="Times New Roman CE"/>
          <w:lang w:val="en-US"/>
        </w:rPr>
        <w:t>3. Prezenta procedură se aplică de organele fiscale centrale subordonate Agenţiei Naţionale de Administrare Fiscală, în a căror evidenţă sunt înregistrate ca plătitori de impozite şi taxe entităţile şi persoanele prevăzute la pct.1</w:t>
      </w:r>
      <w:r>
        <w:rPr>
          <w:rFonts w:eastAsia="Times New Roman CE"/>
        </w:rPr>
        <w:t xml:space="preserve"> și </w:t>
      </w:r>
      <w:r>
        <w:t>pct.1</w:t>
      </w:r>
      <w:r>
        <w:rPr>
          <w:b/>
          <w:vertAlign w:val="superscript"/>
        </w:rPr>
        <w:t>1”</w:t>
      </w:r>
      <w:r>
        <w:rPr>
          <w:rFonts w:eastAsia="Times New Roman CE"/>
          <w:lang w:val="en-US"/>
        </w:rPr>
        <w:t>.</w:t>
      </w:r>
    </w:p>
    <w:p>
      <w:pPr>
        <w:numPr>
          <w:ilvl w:val="255"/>
          <w:numId w:val="0"/>
        </w:numPr>
        <w:spacing w:after="0" w:line="240" w:lineRule="auto"/>
        <w:ind w:left="720"/>
        <w:jc w:val="both"/>
      </w:pPr>
      <w:r>
        <w:t>c) La punctul 7 litera a) se modifică și va avea următorul cuprins:</w:t>
      </w:r>
    </w:p>
    <w:p>
      <w:pPr>
        <w:ind w:firstLine="720"/>
        <w:jc w:val="both"/>
        <w:rPr>
          <w:rFonts w:eastAsia="Times New Roman CE"/>
          <w:lang w:val="en-US"/>
        </w:rPr>
      </w:pPr>
      <w:r>
        <w:rPr>
          <w:rFonts w:eastAsia="Times New Roman CE"/>
        </w:rPr>
        <w:t>”</w:t>
      </w:r>
      <w:r>
        <w:rPr>
          <w:rFonts w:eastAsia="Times New Roman CE"/>
          <w:lang w:val="en-US"/>
        </w:rPr>
        <w:t xml:space="preserve"> a) codul de identificare fiscală al entităţii prevăzute la pct. 1 lit. a) care desfăşoară activităţi economice şi al persoanelor prevăzute la pct.1 lit. b)</w:t>
      </w:r>
      <w:r>
        <w:rPr>
          <w:rFonts w:eastAsia="Times New Roman CE"/>
        </w:rPr>
        <w:t xml:space="preserve"> și </w:t>
      </w:r>
      <w:r>
        <w:t>pct.1</w:t>
      </w:r>
      <w:r>
        <w:rPr>
          <w:b/>
          <w:vertAlign w:val="superscript"/>
        </w:rPr>
        <w:t>1”</w:t>
      </w:r>
      <w:r>
        <w:rPr>
          <w:rFonts w:eastAsia="Times New Roman CE"/>
        </w:rPr>
        <w:t xml:space="preserve"> </w:t>
      </w:r>
      <w:r>
        <w:rPr>
          <w:rFonts w:eastAsia="Times New Roman CE"/>
          <w:lang w:val="en-US"/>
        </w:rPr>
        <w:t>;</w:t>
      </w:r>
    </w:p>
    <w:p>
      <w:pPr>
        <w:numPr>
          <w:ilvl w:val="255"/>
          <w:numId w:val="0"/>
        </w:numPr>
        <w:spacing w:after="0" w:line="240" w:lineRule="auto"/>
        <w:ind w:left="720"/>
        <w:jc w:val="both"/>
      </w:pPr>
      <w:r>
        <w:t>d) La punctul 7 litera c) se modifică și va avea următorul cuprins:</w:t>
      </w:r>
    </w:p>
    <w:p>
      <w:pPr>
        <w:numPr>
          <w:ilvl w:val="255"/>
          <w:numId w:val="0"/>
        </w:numPr>
        <w:spacing w:after="0" w:line="240" w:lineRule="auto"/>
        <w:jc w:val="both"/>
        <w:rPr>
          <w:rFonts w:eastAsia="Times New Roman CE"/>
          <w:lang w:val="en-US"/>
        </w:rPr>
      </w:pPr>
      <w:r>
        <w:tab/>
      </w:r>
      <w:r>
        <w:t xml:space="preserve">”c) </w:t>
      </w:r>
      <w:r>
        <w:rPr>
          <w:rFonts w:eastAsia="Times New Roman CE"/>
          <w:lang w:val="en-US"/>
        </w:rPr>
        <w:t>categoria din care face parte, respectiv: "asociaţii, fundaţii, alte asociaţii fără scop lucrativ/patrimonial, partide politice, culte", "agricultori persoane fizice care aplică Regimul special pentru agricultori"</w:t>
      </w:r>
      <w:r>
        <w:rPr>
          <w:rFonts w:eastAsia="Times New Roman CE"/>
        </w:rPr>
        <w:t>, ”f</w:t>
      </w:r>
      <w:r>
        <w:rPr>
          <w:rFonts w:eastAsia="SimSun"/>
          <w:bCs/>
          <w:lang w:val="en-US"/>
        </w:rPr>
        <w:t>ur</w:t>
      </w:r>
      <w:r>
        <w:rPr>
          <w:rFonts w:eastAsia="SimSun"/>
          <w:bCs/>
        </w:rPr>
        <w:t>n</w:t>
      </w:r>
      <w:r>
        <w:rPr>
          <w:rFonts w:eastAsia="SimSun"/>
          <w:bCs/>
          <w:lang w:val="en-US"/>
        </w:rPr>
        <w:t>izorii/prestatori</w:t>
      </w:r>
      <w:r>
        <w:rPr>
          <w:rFonts w:eastAsia="SimSun"/>
          <w:bCs/>
        </w:rPr>
        <w:t xml:space="preserve">i care se identifică fiscal prin cod numeric personal și </w:t>
      </w:r>
      <w:r>
        <w:rPr>
          <w:rFonts w:eastAsia="SimSun"/>
          <w:bCs/>
          <w:lang w:val="en-US"/>
        </w:rPr>
        <w:t>care au obliga</w:t>
      </w:r>
      <w:r>
        <w:rPr>
          <w:rFonts w:eastAsia="SimSun"/>
          <w:bCs/>
        </w:rPr>
        <w:t>ția să respecte prevederile art.5, art.9</w:t>
      </w:r>
      <w:r>
        <w:rPr>
          <w:rFonts w:eastAsia="SimSun"/>
          <w:b/>
          <w:bCs/>
          <w:vertAlign w:val="superscript"/>
        </w:rPr>
        <w:t>1</w:t>
      </w:r>
      <w:r>
        <w:rPr>
          <w:rFonts w:eastAsia="SimSun"/>
          <w:bCs/>
        </w:rPr>
        <w:t>, art.10 alin.(1) și art.10</w:t>
      </w:r>
      <w:r>
        <w:rPr>
          <w:rFonts w:eastAsia="SimSun"/>
          <w:b/>
          <w:bCs/>
          <w:vertAlign w:val="superscript"/>
        </w:rPr>
        <w:t>1</w:t>
      </w:r>
      <w:r>
        <w:rPr>
          <w:rFonts w:eastAsia="SimSun"/>
          <w:bCs/>
        </w:rPr>
        <w:t xml:space="preserve"> alin.(2) din Ordonanţa de urgenţă a Guvernului nr. 120/2021, cu modificările și completările ulterioare”.</w:t>
      </w:r>
    </w:p>
    <w:p>
      <w:pPr>
        <w:numPr>
          <w:ilvl w:val="255"/>
          <w:numId w:val="0"/>
        </w:numPr>
        <w:spacing w:after="0" w:line="240" w:lineRule="auto"/>
        <w:jc w:val="both"/>
        <w:rPr>
          <w:rFonts w:eastAsia="Times New Roman CE"/>
        </w:rPr>
      </w:pPr>
    </w:p>
    <w:p>
      <w:pPr>
        <w:numPr>
          <w:ilvl w:val="255"/>
          <w:numId w:val="0"/>
        </w:numPr>
        <w:spacing w:after="0" w:line="240" w:lineRule="auto"/>
        <w:ind w:left="720"/>
        <w:jc w:val="both"/>
      </w:pPr>
      <w:r>
        <w:t>e) Punctul 8 se modifică și va avea următorul cuprins:</w:t>
      </w:r>
    </w:p>
    <w:p>
      <w:pPr>
        <w:numPr>
          <w:ilvl w:val="255"/>
          <w:numId w:val="0"/>
        </w:numPr>
        <w:spacing w:after="0" w:line="240" w:lineRule="auto"/>
        <w:ind w:firstLine="720"/>
        <w:jc w:val="both"/>
        <w:rPr>
          <w:rFonts w:eastAsia="Times New Roman CE"/>
        </w:rPr>
      </w:pPr>
      <w:r>
        <w:rPr>
          <w:rFonts w:eastAsia="Times New Roman CE"/>
        </w:rPr>
        <w:t>”</w:t>
      </w:r>
      <w:r>
        <w:rPr>
          <w:rFonts w:eastAsia="Times New Roman CE"/>
          <w:lang w:val="en-US"/>
        </w:rPr>
        <w:t>8. Registrul obligatoriu se actualizează permanent, pe baza cererilor de înregistrare în Registrul RO e-Factura obligatoriu (formular 082) depuse de entităţile prevăzute la pct. 1 lit. a)</w:t>
      </w:r>
      <w:r>
        <w:rPr>
          <w:rFonts w:eastAsia="Times New Roman CE"/>
        </w:rPr>
        <w:t xml:space="preserve">, </w:t>
      </w:r>
      <w:r>
        <w:rPr>
          <w:rFonts w:eastAsia="Times New Roman CE"/>
          <w:lang w:val="en-US"/>
        </w:rPr>
        <w:t xml:space="preserve">de persoanele prevăzute la pct.1 lit. b) </w:t>
      </w:r>
      <w:r>
        <w:rPr>
          <w:rFonts w:eastAsia="Times New Roman CE"/>
        </w:rPr>
        <w:t>și de persoanele prevăzute la pct</w:t>
      </w:r>
      <w:r>
        <w:t>.1</w:t>
      </w:r>
      <w:r>
        <w:rPr>
          <w:b/>
          <w:vertAlign w:val="superscript"/>
        </w:rPr>
        <w:t>1</w:t>
      </w:r>
      <w:r>
        <w:rPr>
          <w:rFonts w:eastAsia="Times New Roman CE"/>
        </w:rPr>
        <w:t xml:space="preserve"> </w:t>
      </w:r>
      <w:r>
        <w:rPr>
          <w:rFonts w:eastAsia="Times New Roman CE"/>
          <w:lang w:val="en-US"/>
        </w:rPr>
        <w:t>şi a informaţiilor deţinute</w:t>
      </w:r>
      <w:r>
        <w:rPr>
          <w:rFonts w:eastAsia="Times New Roman CE"/>
        </w:rPr>
        <w:t xml:space="preserve"> </w:t>
      </w:r>
      <w:r>
        <w:rPr>
          <w:rFonts w:eastAsia="Times New Roman CE"/>
          <w:lang w:val="en-US"/>
        </w:rPr>
        <w:t>de organele fiscale cu privire la radierea contribuabililor din Registrul contribuabililor/plătitorilor.</w:t>
      </w:r>
      <w:r>
        <w:rPr>
          <w:rFonts w:eastAsia="Times New Roman CE"/>
        </w:rPr>
        <w:t>”</w:t>
      </w:r>
    </w:p>
    <w:p>
      <w:pPr>
        <w:numPr>
          <w:ilvl w:val="255"/>
          <w:numId w:val="0"/>
        </w:numPr>
        <w:spacing w:after="0" w:line="240" w:lineRule="auto"/>
        <w:ind w:firstLine="720"/>
        <w:jc w:val="both"/>
        <w:rPr>
          <w:rFonts w:eastAsia="Times New Roman CE"/>
        </w:rPr>
      </w:pPr>
    </w:p>
    <w:p>
      <w:pPr>
        <w:numPr>
          <w:ilvl w:val="255"/>
          <w:numId w:val="0"/>
        </w:numPr>
        <w:spacing w:after="0" w:line="240" w:lineRule="auto"/>
        <w:jc w:val="both"/>
        <w:rPr>
          <w:rFonts w:eastAsia="Times New Roman CE"/>
        </w:rPr>
      </w:pPr>
      <w:r>
        <w:rPr>
          <w:rFonts w:eastAsia="Times New Roman CE"/>
        </w:rPr>
        <w:tab/>
      </w:r>
      <w:r>
        <w:rPr>
          <w:rFonts w:eastAsia="Times New Roman CE"/>
        </w:rPr>
        <w:t>f) După punctul 11 se introduce un nou punct, punctul 11</w:t>
      </w:r>
      <w:r>
        <w:rPr>
          <w:rFonts w:eastAsia="Times New Roman CE"/>
          <w:vertAlign w:val="superscript"/>
        </w:rPr>
        <w:t>1</w:t>
      </w:r>
      <w:r>
        <w:rPr>
          <w:rFonts w:eastAsia="Times New Roman CE"/>
        </w:rPr>
        <w:t>, cu următorul cuprins:</w:t>
      </w:r>
    </w:p>
    <w:p>
      <w:pPr>
        <w:numPr>
          <w:ilvl w:val="255"/>
          <w:numId w:val="0"/>
        </w:numPr>
        <w:spacing w:after="0" w:line="240" w:lineRule="auto"/>
        <w:jc w:val="both"/>
        <w:rPr>
          <w:bCs/>
        </w:rPr>
      </w:pPr>
      <w:r>
        <w:rPr>
          <w:rFonts w:eastAsia="Times New Roman CE"/>
        </w:rPr>
        <w:tab/>
      </w:r>
      <w:r>
        <w:rPr>
          <w:rFonts w:eastAsia="Times New Roman CE"/>
        </w:rPr>
        <w:t>”11</w:t>
      </w:r>
      <w:r>
        <w:rPr>
          <w:rFonts w:eastAsia="Times New Roman CE"/>
          <w:vertAlign w:val="superscript"/>
        </w:rPr>
        <w:t>1</w:t>
      </w:r>
      <w:r>
        <w:rPr>
          <w:rFonts w:hint="default" w:eastAsia="Times New Roman CE"/>
          <w:vertAlign w:val="superscript"/>
          <w:lang w:val="ro-RO"/>
        </w:rPr>
        <w:t xml:space="preserve"> </w:t>
      </w:r>
      <w:r>
        <w:rPr>
          <w:rFonts w:eastAsia="Times New Roman CE"/>
          <w:bCs/>
        </w:rPr>
        <w:t>Persoanele prevăzute la pct.</w:t>
      </w:r>
      <w:r>
        <w:rPr>
          <w:bCs/>
        </w:rPr>
        <w:t>1</w:t>
      </w:r>
      <w:r>
        <w:rPr>
          <w:bCs/>
          <w:vertAlign w:val="superscript"/>
        </w:rPr>
        <w:t>1</w:t>
      </w:r>
      <w:r>
        <w:rPr>
          <w:bCs/>
        </w:rPr>
        <w:t xml:space="preserve"> au obligația să solicite înscrierea în Registrul RO e-Factura obligatoriu înainte de a începe desfășurarea activităților economice și sunt înscrise în acest registru în termen de 3 zile lucrătoare de la solicitare.”</w:t>
      </w:r>
    </w:p>
    <w:p>
      <w:pPr>
        <w:numPr>
          <w:ilvl w:val="255"/>
          <w:numId w:val="0"/>
        </w:numPr>
        <w:spacing w:after="0" w:line="240" w:lineRule="auto"/>
        <w:ind w:left="720"/>
        <w:jc w:val="both"/>
        <w:rPr>
          <w:rFonts w:eastAsia="Times New Roman CE"/>
        </w:rPr>
      </w:pPr>
    </w:p>
    <w:p>
      <w:pPr>
        <w:numPr>
          <w:ilvl w:val="255"/>
          <w:numId w:val="0"/>
        </w:numPr>
        <w:spacing w:after="0" w:line="240" w:lineRule="auto"/>
        <w:ind w:left="720"/>
        <w:jc w:val="both"/>
        <w:rPr>
          <w:color w:val="auto"/>
        </w:rPr>
      </w:pPr>
      <w:r>
        <w:rPr>
          <w:rFonts w:eastAsia="Times New Roman CE"/>
          <w:color w:val="auto"/>
        </w:rPr>
        <w:t xml:space="preserve">g) Punctul 12 </w:t>
      </w:r>
      <w:r>
        <w:rPr>
          <w:color w:val="auto"/>
        </w:rPr>
        <w:t>se modifică și va avea următorul cuprins:</w:t>
      </w:r>
    </w:p>
    <w:p>
      <w:pPr>
        <w:ind w:firstLine="720"/>
        <w:jc w:val="both"/>
        <w:rPr>
          <w:rFonts w:eastAsia="Times New Roman CE"/>
          <w:color w:val="auto"/>
        </w:rPr>
      </w:pPr>
      <w:r>
        <w:rPr>
          <w:rFonts w:eastAsia="Times New Roman CE"/>
          <w:color w:val="auto"/>
        </w:rPr>
        <w:t>”</w:t>
      </w:r>
      <w:r>
        <w:rPr>
          <w:rFonts w:eastAsia="Times New Roman CE"/>
          <w:color w:val="auto"/>
          <w:lang w:val="en-US"/>
        </w:rPr>
        <w:t>12. Entităţile prevăzute la pct. 1 lit. a) şi persoanele prevăzute la pct. 1 lit. b)</w:t>
      </w:r>
      <w:r>
        <w:rPr>
          <w:rFonts w:eastAsia="Times New Roman CE"/>
          <w:color w:val="auto"/>
        </w:rPr>
        <w:t xml:space="preserve"> și pct.</w:t>
      </w:r>
      <w:r>
        <w:rPr>
          <w:color w:val="auto"/>
        </w:rPr>
        <w:t>1</w:t>
      </w:r>
      <w:r>
        <w:rPr>
          <w:b/>
          <w:color w:val="auto"/>
          <w:vertAlign w:val="superscript"/>
        </w:rPr>
        <w:t>1</w:t>
      </w:r>
      <w:r>
        <w:rPr>
          <w:rFonts w:eastAsia="Times New Roman CE"/>
          <w:color w:val="auto"/>
          <w:lang w:val="en-US"/>
        </w:rPr>
        <w:t xml:space="preserve"> sunt radiate din Registrul RO e-Factura obligatoriu, de la data radierii din Registrul contribuabililor/ plătitorilor, potrivit legii.</w:t>
      </w:r>
      <w:r>
        <w:rPr>
          <w:rFonts w:eastAsia="Times New Roman CE"/>
          <w:color w:val="auto"/>
        </w:rPr>
        <w:t>”</w:t>
      </w:r>
    </w:p>
    <w:p>
      <w:pPr>
        <w:keepNext w:val="0"/>
        <w:keepLines w:val="0"/>
        <w:pageBreakBefore w:val="0"/>
        <w:widowControl/>
        <w:kinsoku/>
        <w:wordWrap/>
        <w:overflowPunct/>
        <w:topLinePunct w:val="0"/>
        <w:autoSpaceDE/>
        <w:autoSpaceDN/>
        <w:bidi w:val="0"/>
        <w:adjustRightInd/>
        <w:snapToGrid/>
        <w:spacing w:line="240" w:lineRule="auto"/>
        <w:ind w:firstLine="720"/>
        <w:jc w:val="both"/>
        <w:textAlignment w:val="auto"/>
        <w:outlineLvl w:val="9"/>
        <w:rPr>
          <w:rFonts w:eastAsia="Times New Roman CE"/>
          <w:color w:val="auto"/>
          <w:lang w:val="ro-RO"/>
        </w:rPr>
      </w:pPr>
      <w:r>
        <w:rPr>
          <w:rFonts w:eastAsia="Times New Roman CE"/>
          <w:color w:val="auto"/>
          <w:lang w:val="ro-RO"/>
        </w:rPr>
        <w:t>h) Punctul 13 se modifică și va avea următorul cuprins:</w:t>
      </w:r>
    </w:p>
    <w:p>
      <w:pPr>
        <w:keepNext w:val="0"/>
        <w:keepLines w:val="0"/>
        <w:pageBreakBefore w:val="0"/>
        <w:widowControl/>
        <w:kinsoku/>
        <w:wordWrap/>
        <w:overflowPunct/>
        <w:topLinePunct w:val="0"/>
        <w:autoSpaceDE/>
        <w:autoSpaceDN/>
        <w:bidi w:val="0"/>
        <w:adjustRightInd/>
        <w:snapToGrid/>
        <w:spacing w:after="181" w:afterLines="50" w:line="240" w:lineRule="auto"/>
        <w:ind w:firstLine="720"/>
        <w:jc w:val="both"/>
        <w:textAlignment w:val="auto"/>
        <w:outlineLvl w:val="9"/>
        <w:rPr>
          <w:rFonts w:hint="default" w:ascii="Times New Roman" w:hAnsi="Times New Roman" w:eastAsia="Times New Roman CE" w:cs="Times New Roman"/>
          <w:color w:val="auto"/>
          <w:lang w:val="ro-RO"/>
        </w:rPr>
      </w:pPr>
      <w:r>
        <w:rPr>
          <w:rFonts w:hint="default" w:ascii="Times New Roman" w:hAnsi="Times New Roman" w:eastAsia="Times New Roman CE" w:cs="Times New Roman"/>
          <w:color w:val="auto"/>
          <w:lang w:val="en-US"/>
        </w:rPr>
        <w:t>“</w:t>
      </w:r>
      <w:r>
        <w:rPr>
          <w:rFonts w:ascii="Times New Roman" w:hAnsi="Times New Roman" w:eastAsia="Times New Roman CE" w:cs="Times New Roman"/>
          <w:color w:val="auto"/>
          <w:lang w:val="ro-RO"/>
        </w:rPr>
        <w:t xml:space="preserve">13. </w:t>
      </w:r>
      <w:r>
        <w:rPr>
          <w:rFonts w:hint="default" w:ascii="Times New Roman" w:hAnsi="Times New Roman" w:eastAsia="Times New Roman CE" w:cs="Times New Roman"/>
          <w:color w:val="auto"/>
          <w:lang w:val="ro-RO"/>
        </w:rPr>
        <w:t>Registrul RO e-Factura obligatoriu permite următoarele:</w:t>
      </w:r>
    </w:p>
    <w:p>
      <w:pPr>
        <w:keepNext w:val="0"/>
        <w:keepLines w:val="0"/>
        <w:pageBreakBefore w:val="0"/>
        <w:widowControl/>
        <w:numPr>
          <w:ilvl w:val="255"/>
          <w:numId w:val="0"/>
        </w:numPr>
        <w:kinsoku/>
        <w:wordWrap/>
        <w:overflowPunct/>
        <w:topLinePunct w:val="0"/>
        <w:autoSpaceDE/>
        <w:autoSpaceDN/>
        <w:bidi w:val="0"/>
        <w:adjustRightInd/>
        <w:snapToGrid/>
        <w:spacing w:after="181" w:afterLines="50" w:line="240" w:lineRule="auto"/>
        <w:ind w:left="0" w:leftChars="0" w:firstLine="720" w:firstLineChars="300"/>
        <w:jc w:val="both"/>
        <w:textAlignment w:val="auto"/>
        <w:outlineLvl w:val="9"/>
        <w:rPr>
          <w:rFonts w:hint="default" w:ascii="Times New Roman" w:hAnsi="Times New Roman" w:eastAsia="Times New Roman CE" w:cs="Times New Roman"/>
          <w:color w:val="auto"/>
          <w:lang w:val="ro-RO"/>
        </w:rPr>
      </w:pPr>
      <w:r>
        <w:rPr>
          <w:rFonts w:hint="default" w:ascii="Times New Roman" w:hAnsi="Times New Roman" w:eastAsia="Times New Roman CE" w:cs="Times New Roman"/>
          <w:color w:val="auto"/>
          <w:lang w:val="ro-RO"/>
        </w:rPr>
        <w:t>a) consultarea informaţiilor pentru fiecare entitate și persoană dintre cele prevăzute la p</w:t>
      </w:r>
      <w:r>
        <w:rPr>
          <w:rFonts w:hint="default" w:eastAsia="Times New Roman CE" w:cs="Times New Roman"/>
          <w:color w:val="auto"/>
          <w:lang w:val="ro-RO"/>
        </w:rPr>
        <w:t xml:space="preserve">unctele 1 și </w:t>
      </w:r>
      <w:r>
        <w:rPr>
          <w:rFonts w:hint="default" w:ascii="Times New Roman" w:hAnsi="Times New Roman" w:eastAsia="Times New Roman CE" w:cs="Times New Roman"/>
          <w:color w:val="auto"/>
          <w:lang w:val="ro-RO"/>
        </w:rPr>
        <w:t>1</w:t>
      </w:r>
      <w:r>
        <w:rPr>
          <w:rFonts w:hint="default" w:eastAsia="Times New Roman CE" w:cs="Times New Roman"/>
          <w:color w:val="auto"/>
          <w:vertAlign w:val="superscript"/>
          <w:lang w:val="ro-RO"/>
        </w:rPr>
        <w:t>1</w:t>
      </w:r>
      <w:r>
        <w:rPr>
          <w:rFonts w:hint="default" w:ascii="Times New Roman" w:hAnsi="Times New Roman" w:eastAsia="Times New Roman CE" w:cs="Times New Roman"/>
          <w:color w:val="auto"/>
          <w:lang w:val="ro-RO"/>
        </w:rPr>
        <w:t>, în parte, identificată prin codul de identificare fiscală</w:t>
      </w:r>
      <w:r>
        <w:rPr>
          <w:rFonts w:hint="default" w:eastAsia="Times New Roman CE" w:cs="Times New Roman"/>
          <w:color w:val="auto"/>
          <w:lang w:val="ro-RO"/>
        </w:rPr>
        <w:t>;</w:t>
      </w:r>
    </w:p>
    <w:p>
      <w:pPr>
        <w:keepNext w:val="0"/>
        <w:keepLines w:val="0"/>
        <w:pageBreakBefore w:val="0"/>
        <w:widowControl/>
        <w:numPr>
          <w:ilvl w:val="255"/>
          <w:numId w:val="0"/>
        </w:numPr>
        <w:kinsoku/>
        <w:wordWrap/>
        <w:overflowPunct/>
        <w:topLinePunct w:val="0"/>
        <w:autoSpaceDE/>
        <w:autoSpaceDN/>
        <w:bidi w:val="0"/>
        <w:adjustRightInd/>
        <w:snapToGrid/>
        <w:spacing w:after="0" w:line="240" w:lineRule="auto"/>
        <w:ind w:left="0" w:leftChars="0" w:firstLine="720" w:firstLineChars="300"/>
        <w:jc w:val="both"/>
        <w:textAlignment w:val="auto"/>
        <w:outlineLvl w:val="9"/>
        <w:rPr>
          <w:rFonts w:hint="default" w:ascii="Times New Roman" w:hAnsi="Times New Roman" w:eastAsia="Times New Roman CE" w:cs="Times New Roman"/>
          <w:color w:val="auto"/>
          <w:lang w:val="ro-RO"/>
        </w:rPr>
      </w:pPr>
      <w:r>
        <w:rPr>
          <w:rFonts w:hint="default" w:ascii="Times New Roman" w:hAnsi="Times New Roman" w:eastAsia="Times New Roman CE" w:cs="Times New Roman"/>
          <w:color w:val="auto"/>
          <w:lang w:val="ro-RO"/>
        </w:rPr>
        <w:t>b) furnizarea, prin servicii web, a informațiilor din Registrul RO e-Factura obligatoriu.  Interogarea registrelor se face pe baza unei liste care conține codul de identificare fiscală</w:t>
      </w:r>
      <w:r>
        <w:rPr>
          <w:rFonts w:hint="default" w:eastAsia="Times New Roman CE" w:cs="Times New Roman"/>
          <w:color w:val="auto"/>
          <w:lang w:val="ro-RO"/>
        </w:rPr>
        <w:t xml:space="preserve"> al entității</w:t>
      </w:r>
      <w:r>
        <w:rPr>
          <w:rFonts w:hint="default" w:ascii="Times New Roman" w:hAnsi="Times New Roman" w:eastAsia="Times New Roman CE" w:cs="Times New Roman"/>
          <w:color w:val="auto"/>
          <w:lang w:val="ro-RO"/>
        </w:rPr>
        <w:t xml:space="preserve"> sau persoanei prevăzute la p</w:t>
      </w:r>
      <w:r>
        <w:rPr>
          <w:rFonts w:hint="default" w:eastAsia="Times New Roman CE" w:cs="Times New Roman"/>
          <w:color w:val="auto"/>
          <w:lang w:val="ro-RO"/>
        </w:rPr>
        <w:t xml:space="preserve">unctul </w:t>
      </w:r>
      <w:r>
        <w:rPr>
          <w:rFonts w:hint="default" w:ascii="Times New Roman" w:hAnsi="Times New Roman" w:eastAsia="Times New Roman CE" w:cs="Times New Roman"/>
          <w:color w:val="auto"/>
          <w:lang w:val="ro-RO"/>
        </w:rPr>
        <w:t>1</w:t>
      </w:r>
      <w:r>
        <w:rPr>
          <w:rFonts w:hint="default" w:eastAsia="Times New Roman CE" w:cs="Times New Roman"/>
          <w:color w:val="auto"/>
          <w:lang w:val="ro-RO"/>
        </w:rPr>
        <w:t xml:space="preserve"> și la punctul 1</w:t>
      </w:r>
      <w:r>
        <w:rPr>
          <w:rFonts w:hint="default" w:eastAsia="Times New Roman CE" w:cs="Times New Roman"/>
          <w:color w:val="auto"/>
          <w:vertAlign w:val="superscript"/>
          <w:lang w:val="ro-RO"/>
        </w:rPr>
        <w:t>1</w:t>
      </w:r>
      <w:r>
        <w:rPr>
          <w:rFonts w:hint="default" w:ascii="Times New Roman" w:hAnsi="Times New Roman" w:eastAsia="Times New Roman CE" w:cs="Times New Roman"/>
          <w:color w:val="auto"/>
          <w:lang w:val="ro-RO"/>
        </w:rPr>
        <w:t xml:space="preserve"> și/sau denumirea/numele, prenumele. Răspunsul serviciului web furnizează informații privind denumirea/numele, prenumele și adresa la care își are domiciliul fiscal fiecare entitate </w:t>
      </w:r>
      <w:r>
        <w:rPr>
          <w:rFonts w:hint="default" w:eastAsia="Times New Roman CE" w:cs="Times New Roman"/>
          <w:color w:val="auto"/>
          <w:lang w:val="ro-RO"/>
        </w:rPr>
        <w:t xml:space="preserve">sau </w:t>
      </w:r>
      <w:r>
        <w:rPr>
          <w:rFonts w:hint="default" w:ascii="Times New Roman" w:hAnsi="Times New Roman" w:eastAsia="Times New Roman CE" w:cs="Times New Roman"/>
          <w:color w:val="auto"/>
          <w:lang w:val="ro-RO"/>
        </w:rPr>
        <w:t>persoană prevăzută la pct.1</w:t>
      </w:r>
      <w:r>
        <w:rPr>
          <w:rFonts w:hint="default" w:eastAsia="Times New Roman CE" w:cs="Times New Roman"/>
          <w:color w:val="auto"/>
          <w:lang w:val="ro-RO"/>
        </w:rPr>
        <w:t xml:space="preserve"> și la punctul 1</w:t>
      </w:r>
      <w:r>
        <w:rPr>
          <w:rFonts w:hint="default" w:eastAsia="Times New Roman CE" w:cs="Times New Roman"/>
          <w:color w:val="auto"/>
          <w:vertAlign w:val="superscript"/>
          <w:lang w:val="ro-RO"/>
        </w:rPr>
        <w:t>1</w:t>
      </w:r>
      <w:r>
        <w:rPr>
          <w:rFonts w:hint="default" w:ascii="Times New Roman" w:hAnsi="Times New Roman" w:eastAsia="Times New Roman CE" w:cs="Times New Roman"/>
          <w:color w:val="auto"/>
          <w:lang w:val="ro-RO"/>
        </w:rPr>
        <w:t>, care figurează în registru, starea (figureaz</w:t>
      </w:r>
      <w:r>
        <w:rPr>
          <w:rFonts w:hint="default" w:eastAsia="Times New Roman CE" w:cs="Times New Roman"/>
          <w:color w:val="auto"/>
          <w:lang w:val="ro-RO"/>
        </w:rPr>
        <w:t>ă</w:t>
      </w:r>
      <w:r>
        <w:rPr>
          <w:rFonts w:hint="default" w:ascii="Times New Roman" w:hAnsi="Times New Roman" w:eastAsia="Times New Roman CE" w:cs="Times New Roman"/>
          <w:color w:val="auto"/>
          <w:lang w:val="ro-RO"/>
        </w:rPr>
        <w:t>/nu figureaz</w:t>
      </w:r>
      <w:r>
        <w:rPr>
          <w:rFonts w:hint="default" w:eastAsia="Times New Roman CE" w:cs="Times New Roman"/>
          <w:color w:val="auto"/>
          <w:lang w:val="ro-RO"/>
        </w:rPr>
        <w:t>ă</w:t>
      </w:r>
      <w:r>
        <w:rPr>
          <w:rFonts w:hint="default" w:ascii="Times New Roman" w:hAnsi="Times New Roman" w:eastAsia="Times New Roman CE" w:cs="Times New Roman"/>
          <w:color w:val="auto"/>
          <w:lang w:val="ro-RO"/>
        </w:rPr>
        <w:t>)  la data solicitată de către persoanele interesate, denumirea registrului în care figurează înscrisă (Registrul obligatoriu), categoria din care face parte entitatea sau persoana înregistrată, precum și  intervalul de înregistrare corespunzător datei solicitate. Termenii și condițiile de utilizare a serviciului web de furnizare a informațiilor, în condițiile prezentului ordin, se publică pe pagina de internet a Agenției Naționale de Administrare Fiscală.</w:t>
      </w:r>
      <w:r>
        <w:rPr>
          <w:rFonts w:hint="default" w:ascii="Times New Roman" w:hAnsi="Times New Roman" w:eastAsia="Times New Roman CE" w:cs="Times New Roman"/>
          <w:color w:val="auto"/>
          <w:lang w:val="en-US"/>
        </w:rPr>
        <w:t>”</w:t>
      </w:r>
      <w:r>
        <w:rPr>
          <w:rFonts w:hint="default" w:ascii="Times New Roman" w:hAnsi="Times New Roman" w:eastAsia="Times New Roman CE" w:cs="Times New Roman"/>
          <w:color w:val="auto"/>
          <w:lang w:val="ro-RO"/>
        </w:rPr>
        <w:t xml:space="preserve"> </w:t>
      </w:r>
    </w:p>
    <w:p>
      <w:pPr>
        <w:keepNext w:val="0"/>
        <w:keepLines w:val="0"/>
        <w:pageBreakBefore w:val="0"/>
        <w:widowControl/>
        <w:numPr>
          <w:ilvl w:val="255"/>
          <w:numId w:val="0"/>
        </w:numPr>
        <w:kinsoku/>
        <w:wordWrap/>
        <w:overflowPunct/>
        <w:topLinePunct w:val="0"/>
        <w:autoSpaceDE/>
        <w:autoSpaceDN/>
        <w:bidi w:val="0"/>
        <w:adjustRightInd/>
        <w:snapToGrid/>
        <w:spacing w:after="0" w:line="240" w:lineRule="auto"/>
        <w:ind w:left="0" w:leftChars="0" w:firstLine="720" w:firstLineChars="300"/>
        <w:jc w:val="both"/>
        <w:textAlignment w:val="auto"/>
        <w:outlineLvl w:val="9"/>
        <w:rPr>
          <w:rFonts w:hint="default" w:ascii="Times New Roman" w:hAnsi="Times New Roman" w:eastAsia="Times New Roman CE" w:cs="Times New Roman"/>
          <w:color w:val="auto"/>
          <w:lang w:val="ro-RO"/>
        </w:rPr>
      </w:pPr>
    </w:p>
    <w:p>
      <w:pPr>
        <w:keepNext w:val="0"/>
        <w:keepLines w:val="0"/>
        <w:pageBreakBefore w:val="0"/>
        <w:widowControl/>
        <w:numPr>
          <w:ilvl w:val="255"/>
          <w:numId w:val="0"/>
        </w:numPr>
        <w:kinsoku/>
        <w:wordWrap/>
        <w:overflowPunct/>
        <w:topLinePunct w:val="0"/>
        <w:autoSpaceDE/>
        <w:autoSpaceDN/>
        <w:bidi w:val="0"/>
        <w:adjustRightInd/>
        <w:snapToGrid/>
        <w:spacing w:after="0" w:line="240" w:lineRule="auto"/>
        <w:ind w:left="0" w:leftChars="0" w:firstLine="720" w:firstLineChars="300"/>
        <w:jc w:val="both"/>
        <w:textAlignment w:val="auto"/>
        <w:outlineLvl w:val="9"/>
        <w:rPr>
          <w:rFonts w:hint="default" w:ascii="Times New Roman" w:hAnsi="Times New Roman" w:eastAsia="Times New Roman CE" w:cs="Times New Roman"/>
          <w:color w:val="auto"/>
          <w:lang w:val="ro-RO"/>
        </w:rPr>
      </w:pP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ascii="Times New Roman" w:hAnsi="Times New Roman" w:eastAsia="Times New Roman CE" w:cs="Times New Roman"/>
          <w:color w:val="auto"/>
          <w:lang w:val="ro-RO"/>
        </w:rPr>
      </w:pPr>
      <w:r>
        <w:rPr>
          <w:rFonts w:eastAsia="Times New Roman CE"/>
          <w:color w:val="auto"/>
        </w:rPr>
        <w:t>Punctul 1</w:t>
      </w:r>
      <w:r>
        <w:rPr>
          <w:rFonts w:eastAsia="Times New Roman CE"/>
          <w:color w:val="auto"/>
          <w:lang w:val="ro-RO"/>
        </w:rPr>
        <w:t>4</w:t>
      </w:r>
      <w:r>
        <w:rPr>
          <w:rFonts w:eastAsia="Times New Roman CE"/>
          <w:color w:val="auto"/>
        </w:rPr>
        <w:t xml:space="preserve"> </w:t>
      </w:r>
      <w:r>
        <w:rPr>
          <w:color w:val="auto"/>
        </w:rPr>
        <w:t>se modifică și va avea următorul cuprins:</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ascii="Times New Roman" w:hAnsi="Times New Roman" w:eastAsia="Times New Roman CE" w:cs="Times New Roman"/>
          <w:color w:val="auto"/>
          <w:lang w:val="ro-RO"/>
        </w:rPr>
      </w:pPr>
      <w:r>
        <w:rPr>
          <w:rFonts w:hint="default"/>
          <w:color w:val="auto"/>
          <w:lang w:val="en-US"/>
        </w:rPr>
        <w:t xml:space="preserve">“14. </w:t>
      </w:r>
      <w:r>
        <w:rPr>
          <w:rFonts w:hint="default" w:ascii="Times New Roman" w:hAnsi="Times New Roman" w:eastAsia="Times New Roman CE" w:cs="Times New Roman"/>
          <w:color w:val="auto"/>
          <w:lang w:val="ro-RO"/>
        </w:rPr>
        <w:t>Mesajele care se afişează la consultarea informaţiilor din Registrul RO e-Factura obligatoriu pentru fiecare entitate și persoană dintre cele prevăzute la p</w:t>
      </w:r>
      <w:r>
        <w:rPr>
          <w:rFonts w:hint="default" w:eastAsia="Times New Roman CE" w:cs="Times New Roman"/>
          <w:color w:val="auto"/>
          <w:lang w:val="ro-RO"/>
        </w:rPr>
        <w:t xml:space="preserve">unctul </w:t>
      </w:r>
      <w:r>
        <w:rPr>
          <w:rFonts w:hint="default" w:ascii="Times New Roman" w:hAnsi="Times New Roman" w:eastAsia="Times New Roman CE" w:cs="Times New Roman"/>
          <w:color w:val="auto"/>
          <w:lang w:val="ro-RO"/>
        </w:rPr>
        <w:t>1</w:t>
      </w:r>
      <w:r>
        <w:rPr>
          <w:rFonts w:hint="default" w:eastAsia="Times New Roman CE" w:cs="Times New Roman"/>
          <w:color w:val="auto"/>
          <w:lang w:val="en-US"/>
        </w:rPr>
        <w:t xml:space="preserve"> </w:t>
      </w:r>
      <w:r>
        <w:rPr>
          <w:rFonts w:hint="default" w:eastAsia="Times New Roman CE" w:cs="Times New Roman"/>
          <w:color w:val="auto"/>
          <w:lang w:val="ro-RO"/>
        </w:rPr>
        <w:t>și la punctul 1</w:t>
      </w:r>
      <w:r>
        <w:rPr>
          <w:rFonts w:hint="default" w:eastAsia="Times New Roman CE" w:cs="Times New Roman"/>
          <w:color w:val="auto"/>
          <w:vertAlign w:val="superscript"/>
          <w:lang w:val="ro-RO"/>
        </w:rPr>
        <w:t>1</w:t>
      </w:r>
      <w:r>
        <w:rPr>
          <w:rFonts w:hint="default" w:ascii="Times New Roman" w:hAnsi="Times New Roman" w:eastAsia="Times New Roman CE" w:cs="Times New Roman"/>
          <w:color w:val="auto"/>
          <w:lang w:val="ro-RO"/>
        </w:rPr>
        <w:t>, în parte cuprind informaţii privind starea actuală, din ziua solicitării, a entității</w:t>
      </w:r>
      <w:r>
        <w:rPr>
          <w:rFonts w:hint="default" w:eastAsia="Times New Roman CE" w:cs="Times New Roman"/>
          <w:color w:val="auto"/>
          <w:lang w:val="ro-RO"/>
        </w:rPr>
        <w:t>/persoanei</w:t>
      </w:r>
      <w:r>
        <w:rPr>
          <w:rFonts w:hint="default" w:ascii="Times New Roman" w:hAnsi="Times New Roman" w:eastAsia="Times New Roman CE" w:cs="Times New Roman"/>
          <w:color w:val="auto"/>
          <w:lang w:val="ro-RO"/>
        </w:rPr>
        <w:t xml:space="preserve"> despre care se solicită informaţiile, respectiv calitatea de entitate</w:t>
      </w:r>
      <w:r>
        <w:rPr>
          <w:rFonts w:hint="default" w:eastAsia="Times New Roman CE" w:cs="Times New Roman"/>
          <w:color w:val="auto"/>
          <w:lang w:val="ro-RO"/>
        </w:rPr>
        <w:t>/persoană</w:t>
      </w:r>
      <w:r>
        <w:rPr>
          <w:rFonts w:hint="default" w:ascii="Times New Roman" w:hAnsi="Times New Roman" w:eastAsia="Times New Roman CE" w:cs="Times New Roman"/>
          <w:color w:val="auto"/>
          <w:lang w:val="ro-RO"/>
        </w:rPr>
        <w:t xml:space="preserve"> înregistrată în Registrul RO e-Factura obligatoriu sau de en</w:t>
      </w:r>
      <w:r>
        <w:rPr>
          <w:rFonts w:hint="default" w:eastAsia="Times New Roman CE" w:cs="Times New Roman"/>
          <w:color w:val="auto"/>
          <w:lang w:val="ro-RO"/>
        </w:rPr>
        <w:t>t</w:t>
      </w:r>
      <w:r>
        <w:rPr>
          <w:rFonts w:hint="default" w:ascii="Times New Roman" w:hAnsi="Times New Roman" w:eastAsia="Times New Roman CE" w:cs="Times New Roman"/>
          <w:color w:val="auto"/>
          <w:lang w:val="ro-RO"/>
        </w:rPr>
        <w:t>itate</w:t>
      </w:r>
      <w:r>
        <w:rPr>
          <w:rFonts w:hint="default" w:eastAsia="Times New Roman CE" w:cs="Times New Roman"/>
          <w:color w:val="auto"/>
          <w:lang w:val="ro-RO"/>
        </w:rPr>
        <w:t>/persoană</w:t>
      </w:r>
      <w:r>
        <w:rPr>
          <w:rFonts w:hint="default" w:ascii="Times New Roman" w:hAnsi="Times New Roman" w:eastAsia="Times New Roman CE" w:cs="Times New Roman"/>
          <w:color w:val="auto"/>
          <w:lang w:val="ro-RO"/>
        </w:rPr>
        <w:t xml:space="preserve"> neînregistrată în Registrul RO e-Factura obligatoriu.</w:t>
      </w:r>
      <w:r>
        <w:rPr>
          <w:rFonts w:hint="default" w:eastAsia="Times New Roman CE" w:cs="Times New Roman"/>
          <w:color w:val="auto"/>
          <w:lang w:val="en-US"/>
        </w:rPr>
        <w:t>”</w:t>
      </w:r>
      <w:r>
        <w:rPr>
          <w:rFonts w:hint="default" w:ascii="Times New Roman" w:hAnsi="Times New Roman" w:eastAsia="Times New Roman CE" w:cs="Times New Roman"/>
          <w:color w:val="auto"/>
          <w:lang w:val="ro-RO"/>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ascii="Times New Roman" w:hAnsi="Times New Roman" w:eastAsia="Times New Roman CE" w:cs="Times New Roman"/>
          <w:lang w:val="ro-RO"/>
        </w:rPr>
      </w:pP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color w:val="auto"/>
        </w:rPr>
      </w:pPr>
      <w:r>
        <w:rPr>
          <w:rFonts w:hint="default" w:eastAsia="Times New Roman CE" w:cs="Times New Roman"/>
          <w:color w:val="auto"/>
          <w:lang w:val="ro-RO"/>
        </w:rPr>
        <w:t xml:space="preserve">j) </w:t>
      </w:r>
      <w:r>
        <w:rPr>
          <w:rFonts w:eastAsia="Times New Roman CE"/>
          <w:color w:val="auto"/>
        </w:rPr>
        <w:t>Punctul 1</w:t>
      </w:r>
      <w:r>
        <w:rPr>
          <w:rFonts w:eastAsia="Times New Roman CE"/>
          <w:color w:val="auto"/>
          <w:lang w:val="ro-RO"/>
        </w:rPr>
        <w:t>5</w:t>
      </w:r>
      <w:r>
        <w:rPr>
          <w:rFonts w:eastAsia="Times New Roman CE"/>
          <w:color w:val="auto"/>
        </w:rPr>
        <w:t xml:space="preserve"> </w:t>
      </w:r>
      <w:r>
        <w:rPr>
          <w:color w:val="auto"/>
        </w:rPr>
        <w:t>se modifică și va avea următorul cuprins:</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color w:val="auto"/>
          <w:lang w:val="en-US"/>
        </w:rPr>
      </w:pPr>
      <w:r>
        <w:rPr>
          <w:rFonts w:hint="default"/>
          <w:color w:val="auto"/>
          <w:lang w:val="en-US"/>
        </w:rPr>
        <w:t>“15. Pentru furnizarea informaţiilor din acest registru, la solicitarea oricărei persoane interesate, pe pagina de internet www.anaf.ro/Informaţii publice/Informaţii privind agenţii economici se publică un mesaj de informare, de tipul:</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color w:val="auto"/>
          <w:lang w:val="en-US"/>
        </w:rPr>
      </w:pPr>
      <w:r>
        <w:rPr>
          <w:rFonts w:hint="default"/>
          <w:color w:val="auto"/>
          <w:lang w:val="en-US"/>
        </w:rPr>
        <w:t>„Entitatea (denumire)/ Persoana (nume, prenume), cu domiciliul fiscal ............, identificat</w:t>
      </w:r>
      <w:r>
        <w:rPr>
          <w:rFonts w:hint="default"/>
          <w:color w:val="auto"/>
          <w:lang w:val="ro-RO"/>
        </w:rPr>
        <w:t xml:space="preserve">ă </w:t>
      </w:r>
      <w:r>
        <w:rPr>
          <w:rFonts w:hint="default"/>
          <w:color w:val="auto"/>
          <w:lang w:val="en-US"/>
        </w:rPr>
        <w:t>prin codul de identificare fiscală................, figurează la data de .............. (data solicitării) ca entitate</w:t>
      </w:r>
      <w:r>
        <w:rPr>
          <w:rFonts w:hint="default"/>
          <w:color w:val="auto"/>
          <w:lang w:val="ro-RO"/>
        </w:rPr>
        <w:t>/persoană</w:t>
      </w:r>
      <w:r>
        <w:rPr>
          <w:rFonts w:hint="default"/>
          <w:color w:val="auto"/>
          <w:lang w:val="en-US"/>
        </w:rPr>
        <w:t xml:space="preserve"> înregistrată în Registrul RO e-Factura obligatoriu.  Entitatea</w:t>
      </w:r>
      <w:r>
        <w:rPr>
          <w:rFonts w:hint="default"/>
          <w:color w:val="auto"/>
          <w:lang w:val="ro-RO"/>
        </w:rPr>
        <w:t>/persoana</w:t>
      </w:r>
      <w:r>
        <w:rPr>
          <w:rFonts w:hint="default"/>
          <w:color w:val="auto"/>
          <w:lang w:val="en-US"/>
        </w:rPr>
        <w:t xml:space="preserve">, care face parte din categoria............. a fost înregistrată în Registrul RO e-Factura obligatoriu la data de...............”.” </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color w:val="auto"/>
          <w:lang w:val="en-US"/>
        </w:rPr>
      </w:pP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color w:val="auto"/>
        </w:rPr>
      </w:pPr>
      <w:r>
        <w:rPr>
          <w:rFonts w:hint="default"/>
          <w:color w:val="auto"/>
          <w:lang w:val="en-US"/>
        </w:rPr>
        <w:t xml:space="preserve">k) </w:t>
      </w:r>
      <w:r>
        <w:rPr>
          <w:rFonts w:eastAsia="Times New Roman CE"/>
          <w:color w:val="auto"/>
        </w:rPr>
        <w:t>Punctul 1</w:t>
      </w:r>
      <w:r>
        <w:rPr>
          <w:rFonts w:eastAsia="Times New Roman CE"/>
          <w:color w:val="auto"/>
          <w:lang w:val="en-US"/>
        </w:rPr>
        <w:t>6</w:t>
      </w:r>
      <w:r>
        <w:rPr>
          <w:rFonts w:eastAsia="Times New Roman CE"/>
          <w:color w:val="auto"/>
        </w:rPr>
        <w:t xml:space="preserve"> </w:t>
      </w:r>
      <w:r>
        <w:rPr>
          <w:color w:val="auto"/>
        </w:rPr>
        <w:t>se modifică și va avea următorul cuprins:</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color w:val="auto"/>
        </w:rPr>
      </w:pPr>
      <w:r>
        <w:rPr>
          <w:rFonts w:hint="default"/>
          <w:color w:val="auto"/>
          <w:lang w:val="en-US"/>
        </w:rPr>
        <w:t>“</w:t>
      </w:r>
      <w:r>
        <w:rPr>
          <w:rFonts w:hint="default"/>
          <w:color w:val="auto"/>
        </w:rPr>
        <w:t>16.</w:t>
      </w:r>
      <w:r>
        <w:rPr>
          <w:rFonts w:hint="default"/>
          <w:color w:val="auto"/>
          <w:lang w:val="en-US"/>
        </w:rPr>
        <w:t xml:space="preserve"> </w:t>
      </w:r>
      <w:r>
        <w:rPr>
          <w:rFonts w:hint="default"/>
          <w:color w:val="auto"/>
        </w:rPr>
        <w:t>Pentru furnizarea informaţiilor privind en</w:t>
      </w:r>
      <w:r>
        <w:rPr>
          <w:rFonts w:hint="default"/>
          <w:color w:val="auto"/>
          <w:lang w:val="ro-RO"/>
        </w:rPr>
        <w:t>t</w:t>
      </w:r>
      <w:r>
        <w:rPr>
          <w:rFonts w:hint="default"/>
          <w:color w:val="auto"/>
        </w:rPr>
        <w:t>itățile</w:t>
      </w:r>
      <w:r>
        <w:rPr>
          <w:rFonts w:hint="default"/>
          <w:color w:val="auto"/>
          <w:lang w:val="ro-RO"/>
        </w:rPr>
        <w:t>/ persoanele</w:t>
      </w:r>
      <w:r>
        <w:rPr>
          <w:rFonts w:hint="default"/>
          <w:color w:val="auto"/>
        </w:rPr>
        <w:t xml:space="preserve"> care nu figurează în registrul obligatoriu, se publică un mesaj de informare, de tipul:</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color w:val="auto"/>
          <w:lang w:val="en-US"/>
        </w:rPr>
      </w:pPr>
      <w:r>
        <w:rPr>
          <w:rFonts w:hint="default"/>
          <w:color w:val="auto"/>
        </w:rPr>
        <w:t>„Entitatea (denumire)/ Persoana (nume, prenume), cu domiciliul fiscal ............, identificat prin codul de identificare fiscală................, nu figurează la data de .............. (data solicitării) ca operator înregistrat în Registrul RO e-Factura obligatoriu.”</w:t>
      </w:r>
      <w:r>
        <w:rPr>
          <w:rFonts w:hint="default"/>
          <w:color w:val="auto"/>
          <w:lang w:val="en-US"/>
        </w:rPr>
        <w:t>”</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color w:val="auto"/>
          <w:lang w:val="en-US"/>
        </w:rPr>
      </w:pP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firstLine="720" w:firstLineChars="0"/>
        <w:jc w:val="both"/>
        <w:textAlignment w:val="auto"/>
        <w:outlineLvl w:val="9"/>
        <w:rPr>
          <w:rFonts w:hint="default" w:ascii="Times New Roman" w:hAnsi="Times New Roman" w:eastAsia="Times New Roman CE" w:cs="Times New Roman"/>
          <w:lang w:val="ro-RO"/>
        </w:rPr>
      </w:pPr>
    </w:p>
    <w:p>
      <w:pPr>
        <w:pStyle w:val="7"/>
        <w:spacing w:before="0" w:beforeAutospacing="0" w:after="0" w:line="240" w:lineRule="auto"/>
        <w:jc w:val="both"/>
      </w:pPr>
      <w:r>
        <w:rPr>
          <w:b/>
          <w:bCs/>
        </w:rPr>
        <w:t>2.</w:t>
      </w:r>
      <w:r>
        <w:t xml:space="preserve"> Anexa nr. 2 se modifică și  se înlocuiește cu Anexa nr. 1 la prezentul ordin. </w:t>
      </w:r>
    </w:p>
    <w:p>
      <w:pPr>
        <w:spacing w:after="0" w:line="240" w:lineRule="auto"/>
        <w:jc w:val="both"/>
      </w:pPr>
      <w:r>
        <w:tab/>
      </w:r>
    </w:p>
    <w:p>
      <w:pPr>
        <w:pStyle w:val="7"/>
        <w:spacing w:before="0" w:beforeAutospacing="0" w:after="0" w:line="240" w:lineRule="auto"/>
        <w:jc w:val="both"/>
      </w:pPr>
      <w:r>
        <w:rPr>
          <w:b/>
          <w:bCs/>
        </w:rPr>
        <w:t>3.</w:t>
      </w:r>
      <w:r>
        <w:t xml:space="preserve"> Anexa nr. 3 se modifică și  se înlocuiește cu Anexa nr. 2 la prezentul ordin. </w:t>
      </w:r>
    </w:p>
    <w:p>
      <w:pPr>
        <w:pStyle w:val="7"/>
        <w:spacing w:before="0" w:beforeAutospacing="0" w:after="0" w:line="240" w:lineRule="auto"/>
        <w:jc w:val="both"/>
      </w:pPr>
    </w:p>
    <w:p>
      <w:pPr>
        <w:pStyle w:val="7"/>
        <w:numPr>
          <w:ilvl w:val="0"/>
          <w:numId w:val="0"/>
        </w:numPr>
        <w:spacing w:before="0" w:beforeAutospacing="0" w:after="0" w:line="240" w:lineRule="auto"/>
        <w:jc w:val="both"/>
        <w:rPr>
          <w:lang w:val="en-US"/>
        </w:rPr>
      </w:pPr>
      <w:r>
        <w:rPr>
          <w:b/>
          <w:bCs/>
          <w:lang w:val="en-US"/>
        </w:rPr>
        <w:t xml:space="preserve">4. </w:t>
      </w:r>
      <w:r>
        <w:rPr>
          <w:lang w:val="en-US"/>
        </w:rPr>
        <w:t xml:space="preserve">Anexa nr. 4 </w:t>
      </w:r>
      <w:r>
        <w:t xml:space="preserve">se modifică și  se înlocuiește cu Anexa nr. </w:t>
      </w:r>
      <w:r>
        <w:rPr>
          <w:lang w:val="en-US"/>
        </w:rPr>
        <w:t>3</w:t>
      </w:r>
      <w:r>
        <w:t xml:space="preserve"> la prezentul ordin. </w:t>
      </w:r>
    </w:p>
    <w:p>
      <w:pPr>
        <w:pStyle w:val="7"/>
        <w:numPr>
          <w:ilvl w:val="0"/>
          <w:numId w:val="0"/>
        </w:numPr>
        <w:spacing w:before="0" w:beforeAutospacing="0" w:after="0" w:line="240" w:lineRule="auto"/>
        <w:jc w:val="both"/>
        <w:rPr>
          <w:lang w:val="en-US"/>
        </w:rPr>
      </w:pPr>
    </w:p>
    <w:p>
      <w:pPr>
        <w:pStyle w:val="7"/>
        <w:spacing w:before="0" w:beforeAutospacing="0" w:after="0" w:line="240" w:lineRule="auto"/>
        <w:jc w:val="both"/>
      </w:pPr>
      <w:r>
        <w:tab/>
      </w:r>
      <w:r>
        <w:rPr>
          <w:b/>
          <w:bCs/>
        </w:rPr>
        <w:t>Art. II</w:t>
      </w:r>
      <w:r>
        <w:t xml:space="preserve"> - Anexele nr. 1</w:t>
      </w:r>
      <w:r>
        <w:rPr>
          <w:lang w:val="en-US"/>
        </w:rPr>
        <w:t xml:space="preserve">, </w:t>
      </w:r>
      <w:r>
        <w:t>2</w:t>
      </w:r>
      <w:r>
        <w:rPr>
          <w:lang w:val="en-US"/>
        </w:rPr>
        <w:t xml:space="preserve"> </w:t>
      </w:r>
      <w:r>
        <w:rPr>
          <w:lang w:val="ro-RO"/>
        </w:rPr>
        <w:t>și 3</w:t>
      </w:r>
      <w:r>
        <w:t xml:space="preserve"> fac parte integrantă din prezentul ordin.</w:t>
      </w:r>
    </w:p>
    <w:p>
      <w:pPr>
        <w:spacing w:after="0" w:line="240" w:lineRule="auto"/>
      </w:pPr>
      <w:r>
        <w:tab/>
      </w:r>
    </w:p>
    <w:p>
      <w:pPr>
        <w:spacing w:after="0" w:line="240" w:lineRule="auto"/>
        <w:jc w:val="both"/>
      </w:pPr>
      <w:r>
        <w:rPr>
          <w:b/>
        </w:rPr>
        <w:tab/>
      </w:r>
      <w:r>
        <w:rPr>
          <w:b/>
        </w:rPr>
        <w:t xml:space="preserve">Art. III- </w:t>
      </w:r>
      <w:r>
        <w:t>Direcţia generală proceduri pentru administrarea veniturilor, Direcţia generală de administrare a marilor contribuabili, precum şi direcţiile generale regionale ale finanţelor publice şi unităţile fiscale subordonate acestora vor lua măsuri pentru ducerea la îndeplinire a prevederilor prezentului ordin.</w:t>
      </w:r>
    </w:p>
    <w:p>
      <w:pPr>
        <w:spacing w:after="0" w:line="240" w:lineRule="auto"/>
        <w:jc w:val="both"/>
        <w:rPr>
          <w:lang w:val="it-IT"/>
        </w:rPr>
      </w:pPr>
      <w:r>
        <w:rPr>
          <w:lang w:val="it-IT"/>
        </w:rPr>
        <w:tab/>
      </w:r>
    </w:p>
    <w:p>
      <w:pPr>
        <w:spacing w:after="0" w:line="240" w:lineRule="auto"/>
        <w:ind w:firstLine="720"/>
        <w:jc w:val="both"/>
      </w:pPr>
      <w:r>
        <w:rPr>
          <w:b/>
        </w:rPr>
        <w:t xml:space="preserve">Art. IV - </w:t>
      </w:r>
      <w:r>
        <w:t>Prezentul ordin se publică în Monitorul Oficial al României, Partea I.</w:t>
      </w:r>
    </w:p>
    <w:p>
      <w:pPr>
        <w:pStyle w:val="7"/>
        <w:spacing w:before="0" w:beforeAutospacing="0" w:after="0" w:line="240" w:lineRule="auto"/>
        <w:ind w:left="90"/>
        <w:jc w:val="both"/>
      </w:pPr>
    </w:p>
    <w:p>
      <w:pPr>
        <w:pStyle w:val="12"/>
        <w:ind w:left="90"/>
        <w:jc w:val="both"/>
      </w:pPr>
      <w:r>
        <w:tab/>
      </w:r>
      <w:r>
        <w:t xml:space="preserve">Emis la București, în data de  </w:t>
      </w:r>
    </w:p>
    <w:p>
      <w:pPr>
        <w:pStyle w:val="12"/>
        <w:ind w:left="90"/>
        <w:jc w:val="both"/>
      </w:pPr>
    </w:p>
    <w:p>
      <w:pPr>
        <w:pStyle w:val="12"/>
        <w:ind w:left="2970" w:firstLine="630"/>
        <w:jc w:val="both"/>
        <w:rPr>
          <w:b/>
        </w:rPr>
      </w:pPr>
      <w:r>
        <w:t xml:space="preserve">    </w:t>
      </w:r>
      <w:r>
        <w:rPr>
          <w:b/>
        </w:rPr>
        <w:t>PREȘEDINTE,</w:t>
      </w:r>
    </w:p>
    <w:p>
      <w:pPr>
        <w:pStyle w:val="12"/>
        <w:jc w:val="center"/>
        <w:rPr>
          <w:b/>
          <w:lang w:val="fr-FR"/>
        </w:rPr>
      </w:pPr>
      <w:r>
        <w:rPr>
          <w:b/>
        </w:rPr>
        <w:t>ADRIAN NICUȘOR NICA</w:t>
      </w:r>
    </w:p>
    <w:sectPr>
      <w:headerReference r:id="rId3" w:type="default"/>
      <w:pgSz w:w="11850" w:h="16783"/>
      <w:pgMar w:top="709" w:right="1260" w:bottom="1003" w:left="1276"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CE">
    <w:altName w:val="Times New Roman"/>
    <w:panose1 w:val="00000000000000000000"/>
    <w:charset w:val="00"/>
    <w:family w:val="roman"/>
    <w:pitch w:val="default"/>
    <w:sig w:usb0="00000000" w:usb1="00000000"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PowerPlusWaterMarkObject11324" o:spid="_x0000_s2050" o:spt="136" type="#_x0000_t136" style="position:absolute;left:0pt;height:151.45pt;width:435.8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C13FA4"/>
    <w:multiLevelType w:val="singleLevel"/>
    <w:tmpl w:val="83C13FA4"/>
    <w:lvl w:ilvl="0" w:tentative="0">
      <w:start w:val="1"/>
      <w:numFmt w:val="lowerRoman"/>
      <w:suff w:val="space"/>
      <w:lvlText w:val="%1)"/>
      <w:lvlJc w:val="left"/>
    </w:lvl>
  </w:abstractNum>
  <w:abstractNum w:abstractNumId="1">
    <w:nsid w:val="F8E722A8"/>
    <w:multiLevelType w:val="singleLevel"/>
    <w:tmpl w:val="F8E722A8"/>
    <w:lvl w:ilvl="0" w:tentative="0">
      <w:start w:val="1"/>
      <w:numFmt w:val="decimal"/>
      <w:suff w:val="space"/>
      <w:lvlText w:val="%1."/>
      <w:lvlJc w:val="left"/>
    </w:lvl>
  </w:abstractNum>
  <w:abstractNum w:abstractNumId="2">
    <w:nsid w:val="530F39AB"/>
    <w:multiLevelType w:val="singleLevel"/>
    <w:tmpl w:val="530F39AB"/>
    <w:lvl w:ilvl="0" w:tentative="0">
      <w:start w:val="1"/>
      <w:numFmt w:val="lowerLetter"/>
      <w:suff w:val="space"/>
      <w:lvlText w:val="%1)"/>
      <w:lvlJc w:val="left"/>
      <w:pPr>
        <w:ind w:left="72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425"/>
  <w:characterSpacingControl w:val="doNotCompress"/>
  <w:hdrShapeDefaults>
    <o:shapelayout v:ext="edit">
      <o:idmap v:ext="edit" data="2"/>
    </o:shapelayout>
  </w:hdrShapeDefault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AF"/>
    <w:rsid w:val="00002213"/>
    <w:rsid w:val="000056AC"/>
    <w:rsid w:val="000362F5"/>
    <w:rsid w:val="000377E3"/>
    <w:rsid w:val="000471C2"/>
    <w:rsid w:val="0005085D"/>
    <w:rsid w:val="00052A37"/>
    <w:rsid w:val="000627EC"/>
    <w:rsid w:val="00062C5C"/>
    <w:rsid w:val="000634FD"/>
    <w:rsid w:val="000658E3"/>
    <w:rsid w:val="00072105"/>
    <w:rsid w:val="00073134"/>
    <w:rsid w:val="00073EBF"/>
    <w:rsid w:val="00074189"/>
    <w:rsid w:val="000823E3"/>
    <w:rsid w:val="0008597C"/>
    <w:rsid w:val="00086191"/>
    <w:rsid w:val="00087881"/>
    <w:rsid w:val="00087AEE"/>
    <w:rsid w:val="00090402"/>
    <w:rsid w:val="0009291A"/>
    <w:rsid w:val="000929EB"/>
    <w:rsid w:val="00096A18"/>
    <w:rsid w:val="0009728B"/>
    <w:rsid w:val="000A0071"/>
    <w:rsid w:val="000A3387"/>
    <w:rsid w:val="000B2524"/>
    <w:rsid w:val="000B40B2"/>
    <w:rsid w:val="000B49CC"/>
    <w:rsid w:val="000B540A"/>
    <w:rsid w:val="000B5D7B"/>
    <w:rsid w:val="000C22C5"/>
    <w:rsid w:val="000C3F85"/>
    <w:rsid w:val="000D0531"/>
    <w:rsid w:val="000D0A14"/>
    <w:rsid w:val="000D414F"/>
    <w:rsid w:val="000E7C80"/>
    <w:rsid w:val="000F6B63"/>
    <w:rsid w:val="0010265D"/>
    <w:rsid w:val="00106333"/>
    <w:rsid w:val="001073BF"/>
    <w:rsid w:val="00116B1A"/>
    <w:rsid w:val="00122444"/>
    <w:rsid w:val="00126211"/>
    <w:rsid w:val="001273E1"/>
    <w:rsid w:val="00127A2F"/>
    <w:rsid w:val="001316E4"/>
    <w:rsid w:val="00132791"/>
    <w:rsid w:val="001414F2"/>
    <w:rsid w:val="00161A5B"/>
    <w:rsid w:val="00161F5F"/>
    <w:rsid w:val="00164C4B"/>
    <w:rsid w:val="00172307"/>
    <w:rsid w:val="00172A27"/>
    <w:rsid w:val="00172DBF"/>
    <w:rsid w:val="001773D4"/>
    <w:rsid w:val="00180C78"/>
    <w:rsid w:val="0018168E"/>
    <w:rsid w:val="0018392D"/>
    <w:rsid w:val="00187610"/>
    <w:rsid w:val="0019095A"/>
    <w:rsid w:val="001A2787"/>
    <w:rsid w:val="001B0CE6"/>
    <w:rsid w:val="001B3A59"/>
    <w:rsid w:val="001B41F5"/>
    <w:rsid w:val="001B7D75"/>
    <w:rsid w:val="001C6456"/>
    <w:rsid w:val="001C73A5"/>
    <w:rsid w:val="001D00A5"/>
    <w:rsid w:val="001D1FC8"/>
    <w:rsid w:val="001D689A"/>
    <w:rsid w:val="001E1888"/>
    <w:rsid w:val="001E4231"/>
    <w:rsid w:val="001E633E"/>
    <w:rsid w:val="001E73C9"/>
    <w:rsid w:val="001F19F1"/>
    <w:rsid w:val="001F2461"/>
    <w:rsid w:val="001F6E94"/>
    <w:rsid w:val="001F7E87"/>
    <w:rsid w:val="00200F3F"/>
    <w:rsid w:val="00207725"/>
    <w:rsid w:val="002077D9"/>
    <w:rsid w:val="002127A2"/>
    <w:rsid w:val="0021589D"/>
    <w:rsid w:val="002245B7"/>
    <w:rsid w:val="002252E0"/>
    <w:rsid w:val="00226C15"/>
    <w:rsid w:val="0023098F"/>
    <w:rsid w:val="002362F1"/>
    <w:rsid w:val="00236AA4"/>
    <w:rsid w:val="00237055"/>
    <w:rsid w:val="002432F2"/>
    <w:rsid w:val="002507F5"/>
    <w:rsid w:val="00252B5D"/>
    <w:rsid w:val="00253107"/>
    <w:rsid w:val="00257375"/>
    <w:rsid w:val="00262A86"/>
    <w:rsid w:val="00270CB2"/>
    <w:rsid w:val="00272244"/>
    <w:rsid w:val="00282389"/>
    <w:rsid w:val="00284859"/>
    <w:rsid w:val="00285FB9"/>
    <w:rsid w:val="00295CF4"/>
    <w:rsid w:val="002A1EB4"/>
    <w:rsid w:val="002A42D3"/>
    <w:rsid w:val="002A5DA2"/>
    <w:rsid w:val="002A6FC8"/>
    <w:rsid w:val="002B3095"/>
    <w:rsid w:val="002B30EC"/>
    <w:rsid w:val="002B40C8"/>
    <w:rsid w:val="002C0E45"/>
    <w:rsid w:val="002C30D8"/>
    <w:rsid w:val="002C477F"/>
    <w:rsid w:val="002D1965"/>
    <w:rsid w:val="002D3AF5"/>
    <w:rsid w:val="002D6194"/>
    <w:rsid w:val="002E02C2"/>
    <w:rsid w:val="002E598B"/>
    <w:rsid w:val="002F02C3"/>
    <w:rsid w:val="002F0CD1"/>
    <w:rsid w:val="002F3981"/>
    <w:rsid w:val="00303281"/>
    <w:rsid w:val="00304CDF"/>
    <w:rsid w:val="00306F4C"/>
    <w:rsid w:val="00310E92"/>
    <w:rsid w:val="00320689"/>
    <w:rsid w:val="0032742C"/>
    <w:rsid w:val="00330E24"/>
    <w:rsid w:val="00341F4F"/>
    <w:rsid w:val="00345A46"/>
    <w:rsid w:val="00345C35"/>
    <w:rsid w:val="00347399"/>
    <w:rsid w:val="00350673"/>
    <w:rsid w:val="0035132F"/>
    <w:rsid w:val="003514AA"/>
    <w:rsid w:val="003521EC"/>
    <w:rsid w:val="00355488"/>
    <w:rsid w:val="00356007"/>
    <w:rsid w:val="00363479"/>
    <w:rsid w:val="00365B58"/>
    <w:rsid w:val="00374E04"/>
    <w:rsid w:val="00377AF7"/>
    <w:rsid w:val="00377C6A"/>
    <w:rsid w:val="00381B6D"/>
    <w:rsid w:val="00382C32"/>
    <w:rsid w:val="003831B3"/>
    <w:rsid w:val="00383D7D"/>
    <w:rsid w:val="0038554F"/>
    <w:rsid w:val="003860DA"/>
    <w:rsid w:val="003864F9"/>
    <w:rsid w:val="0038660B"/>
    <w:rsid w:val="00386E28"/>
    <w:rsid w:val="00386E88"/>
    <w:rsid w:val="003926B5"/>
    <w:rsid w:val="003A0651"/>
    <w:rsid w:val="003A44EF"/>
    <w:rsid w:val="003B32E8"/>
    <w:rsid w:val="003B3B33"/>
    <w:rsid w:val="003B46D6"/>
    <w:rsid w:val="003B6428"/>
    <w:rsid w:val="003B697B"/>
    <w:rsid w:val="003C3FEE"/>
    <w:rsid w:val="003C4179"/>
    <w:rsid w:val="003C47F5"/>
    <w:rsid w:val="003C4ADF"/>
    <w:rsid w:val="003D05B2"/>
    <w:rsid w:val="003D2F3B"/>
    <w:rsid w:val="003D509A"/>
    <w:rsid w:val="003D5576"/>
    <w:rsid w:val="003E00A5"/>
    <w:rsid w:val="003E5D21"/>
    <w:rsid w:val="003E6A17"/>
    <w:rsid w:val="003E72C4"/>
    <w:rsid w:val="003F079F"/>
    <w:rsid w:val="004010B5"/>
    <w:rsid w:val="00402562"/>
    <w:rsid w:val="00405D69"/>
    <w:rsid w:val="00411777"/>
    <w:rsid w:val="004134C7"/>
    <w:rsid w:val="00421EAD"/>
    <w:rsid w:val="00431CF5"/>
    <w:rsid w:val="0043347A"/>
    <w:rsid w:val="00440F2D"/>
    <w:rsid w:val="004421A8"/>
    <w:rsid w:val="00443BFE"/>
    <w:rsid w:val="004609BF"/>
    <w:rsid w:val="00462C85"/>
    <w:rsid w:val="00467A47"/>
    <w:rsid w:val="00475AEA"/>
    <w:rsid w:val="00480025"/>
    <w:rsid w:val="004846D4"/>
    <w:rsid w:val="00484702"/>
    <w:rsid w:val="004A161F"/>
    <w:rsid w:val="004A1DFA"/>
    <w:rsid w:val="004A1F34"/>
    <w:rsid w:val="004A2FCB"/>
    <w:rsid w:val="004A2FFA"/>
    <w:rsid w:val="004A7775"/>
    <w:rsid w:val="004A7B6C"/>
    <w:rsid w:val="004B0E35"/>
    <w:rsid w:val="004B2377"/>
    <w:rsid w:val="004B6C83"/>
    <w:rsid w:val="004B73DB"/>
    <w:rsid w:val="004D0EA6"/>
    <w:rsid w:val="004D331B"/>
    <w:rsid w:val="004D4DCC"/>
    <w:rsid w:val="004D67E4"/>
    <w:rsid w:val="004D6C5B"/>
    <w:rsid w:val="004E2AC8"/>
    <w:rsid w:val="004E6569"/>
    <w:rsid w:val="004F31A5"/>
    <w:rsid w:val="004F3327"/>
    <w:rsid w:val="004F3577"/>
    <w:rsid w:val="004F75DF"/>
    <w:rsid w:val="00504530"/>
    <w:rsid w:val="00505D39"/>
    <w:rsid w:val="00530911"/>
    <w:rsid w:val="00535287"/>
    <w:rsid w:val="00541658"/>
    <w:rsid w:val="005523ED"/>
    <w:rsid w:val="005565C3"/>
    <w:rsid w:val="005578C7"/>
    <w:rsid w:val="005603C4"/>
    <w:rsid w:val="0056290A"/>
    <w:rsid w:val="00574113"/>
    <w:rsid w:val="00586EDD"/>
    <w:rsid w:val="00587598"/>
    <w:rsid w:val="00587CFE"/>
    <w:rsid w:val="00591095"/>
    <w:rsid w:val="005A1150"/>
    <w:rsid w:val="005A290B"/>
    <w:rsid w:val="005A37E0"/>
    <w:rsid w:val="005A569B"/>
    <w:rsid w:val="005A644C"/>
    <w:rsid w:val="005B0846"/>
    <w:rsid w:val="005B2EA1"/>
    <w:rsid w:val="005C073E"/>
    <w:rsid w:val="005C5B2D"/>
    <w:rsid w:val="005D7E2D"/>
    <w:rsid w:val="005E60A4"/>
    <w:rsid w:val="005E671A"/>
    <w:rsid w:val="005E7A16"/>
    <w:rsid w:val="005F0A5C"/>
    <w:rsid w:val="005F3F48"/>
    <w:rsid w:val="005F750D"/>
    <w:rsid w:val="005F7FD2"/>
    <w:rsid w:val="00600A87"/>
    <w:rsid w:val="006021E8"/>
    <w:rsid w:val="006041EA"/>
    <w:rsid w:val="006067E5"/>
    <w:rsid w:val="00614780"/>
    <w:rsid w:val="00614995"/>
    <w:rsid w:val="0061558D"/>
    <w:rsid w:val="0061674D"/>
    <w:rsid w:val="00622E8C"/>
    <w:rsid w:val="00625632"/>
    <w:rsid w:val="00632FB5"/>
    <w:rsid w:val="0063442A"/>
    <w:rsid w:val="0064252E"/>
    <w:rsid w:val="00643DC0"/>
    <w:rsid w:val="00647D62"/>
    <w:rsid w:val="00647E82"/>
    <w:rsid w:val="00653883"/>
    <w:rsid w:val="00656D05"/>
    <w:rsid w:val="00657BF9"/>
    <w:rsid w:val="00657D6A"/>
    <w:rsid w:val="00661A28"/>
    <w:rsid w:val="006627E0"/>
    <w:rsid w:val="00663BE6"/>
    <w:rsid w:val="00665A40"/>
    <w:rsid w:val="00665D01"/>
    <w:rsid w:val="00676096"/>
    <w:rsid w:val="006775C3"/>
    <w:rsid w:val="00681C66"/>
    <w:rsid w:val="0068245F"/>
    <w:rsid w:val="00683DEF"/>
    <w:rsid w:val="0069032F"/>
    <w:rsid w:val="00690C66"/>
    <w:rsid w:val="006A08A7"/>
    <w:rsid w:val="006A59A2"/>
    <w:rsid w:val="006A795D"/>
    <w:rsid w:val="006B08FF"/>
    <w:rsid w:val="006B0F7D"/>
    <w:rsid w:val="006B54A8"/>
    <w:rsid w:val="006B6DC3"/>
    <w:rsid w:val="006C1104"/>
    <w:rsid w:val="006C45F5"/>
    <w:rsid w:val="006C465B"/>
    <w:rsid w:val="006C4D71"/>
    <w:rsid w:val="006D061C"/>
    <w:rsid w:val="006D3727"/>
    <w:rsid w:val="006D3E80"/>
    <w:rsid w:val="006E33A3"/>
    <w:rsid w:val="006E3989"/>
    <w:rsid w:val="006F76FD"/>
    <w:rsid w:val="006F7A49"/>
    <w:rsid w:val="007000B9"/>
    <w:rsid w:val="007006A9"/>
    <w:rsid w:val="00705BA6"/>
    <w:rsid w:val="00706DF7"/>
    <w:rsid w:val="00707CBB"/>
    <w:rsid w:val="00710C89"/>
    <w:rsid w:val="00717236"/>
    <w:rsid w:val="00723BC2"/>
    <w:rsid w:val="00724088"/>
    <w:rsid w:val="00730552"/>
    <w:rsid w:val="00735408"/>
    <w:rsid w:val="00740242"/>
    <w:rsid w:val="00745462"/>
    <w:rsid w:val="00752D80"/>
    <w:rsid w:val="007542AB"/>
    <w:rsid w:val="00756245"/>
    <w:rsid w:val="00756455"/>
    <w:rsid w:val="00757658"/>
    <w:rsid w:val="00760CA2"/>
    <w:rsid w:val="0076416F"/>
    <w:rsid w:val="007646F8"/>
    <w:rsid w:val="0076532E"/>
    <w:rsid w:val="00765A1C"/>
    <w:rsid w:val="00770B2B"/>
    <w:rsid w:val="00772D02"/>
    <w:rsid w:val="00772F6F"/>
    <w:rsid w:val="0077490A"/>
    <w:rsid w:val="00781EBD"/>
    <w:rsid w:val="00791102"/>
    <w:rsid w:val="00793385"/>
    <w:rsid w:val="00794C14"/>
    <w:rsid w:val="007A2403"/>
    <w:rsid w:val="007A4090"/>
    <w:rsid w:val="007A4872"/>
    <w:rsid w:val="007B5321"/>
    <w:rsid w:val="007B5AC6"/>
    <w:rsid w:val="007B637E"/>
    <w:rsid w:val="007B7DED"/>
    <w:rsid w:val="007C28CA"/>
    <w:rsid w:val="007C4FDD"/>
    <w:rsid w:val="007C523A"/>
    <w:rsid w:val="007C574D"/>
    <w:rsid w:val="007D0087"/>
    <w:rsid w:val="007E38D8"/>
    <w:rsid w:val="007E5619"/>
    <w:rsid w:val="007F486D"/>
    <w:rsid w:val="007F565F"/>
    <w:rsid w:val="007F6F16"/>
    <w:rsid w:val="0080191B"/>
    <w:rsid w:val="00804B8E"/>
    <w:rsid w:val="00810EF8"/>
    <w:rsid w:val="0081168C"/>
    <w:rsid w:val="00817361"/>
    <w:rsid w:val="0082051D"/>
    <w:rsid w:val="008206A8"/>
    <w:rsid w:val="00820EC1"/>
    <w:rsid w:val="00825AE3"/>
    <w:rsid w:val="008268D2"/>
    <w:rsid w:val="00834E51"/>
    <w:rsid w:val="008405B9"/>
    <w:rsid w:val="00843726"/>
    <w:rsid w:val="0084425D"/>
    <w:rsid w:val="00850468"/>
    <w:rsid w:val="0085151E"/>
    <w:rsid w:val="0085234B"/>
    <w:rsid w:val="00854390"/>
    <w:rsid w:val="00855C5F"/>
    <w:rsid w:val="008560FC"/>
    <w:rsid w:val="00861608"/>
    <w:rsid w:val="00870FB7"/>
    <w:rsid w:val="00873324"/>
    <w:rsid w:val="00881304"/>
    <w:rsid w:val="00885636"/>
    <w:rsid w:val="0088599B"/>
    <w:rsid w:val="0088624F"/>
    <w:rsid w:val="0088740F"/>
    <w:rsid w:val="00887CAF"/>
    <w:rsid w:val="008938C6"/>
    <w:rsid w:val="008939CA"/>
    <w:rsid w:val="00894E88"/>
    <w:rsid w:val="008950E4"/>
    <w:rsid w:val="00895CFF"/>
    <w:rsid w:val="00897E21"/>
    <w:rsid w:val="008B543F"/>
    <w:rsid w:val="008C0BE3"/>
    <w:rsid w:val="008D2BF2"/>
    <w:rsid w:val="008D4AEC"/>
    <w:rsid w:val="008D5A60"/>
    <w:rsid w:val="008D5AD1"/>
    <w:rsid w:val="008E3E0A"/>
    <w:rsid w:val="008F18EA"/>
    <w:rsid w:val="008F643E"/>
    <w:rsid w:val="008F7AE6"/>
    <w:rsid w:val="009022B6"/>
    <w:rsid w:val="00902610"/>
    <w:rsid w:val="0091057B"/>
    <w:rsid w:val="0091152E"/>
    <w:rsid w:val="00914A90"/>
    <w:rsid w:val="00921E7A"/>
    <w:rsid w:val="00923EB1"/>
    <w:rsid w:val="0092779C"/>
    <w:rsid w:val="0093023B"/>
    <w:rsid w:val="00930BAD"/>
    <w:rsid w:val="00933F29"/>
    <w:rsid w:val="0093688A"/>
    <w:rsid w:val="0094000B"/>
    <w:rsid w:val="00943E5C"/>
    <w:rsid w:val="00952DBE"/>
    <w:rsid w:val="00960A54"/>
    <w:rsid w:val="009612A7"/>
    <w:rsid w:val="00962EBC"/>
    <w:rsid w:val="00964EEC"/>
    <w:rsid w:val="00965951"/>
    <w:rsid w:val="00967E52"/>
    <w:rsid w:val="0097062F"/>
    <w:rsid w:val="00971798"/>
    <w:rsid w:val="00980773"/>
    <w:rsid w:val="009811DF"/>
    <w:rsid w:val="009815B5"/>
    <w:rsid w:val="0098234A"/>
    <w:rsid w:val="00986A91"/>
    <w:rsid w:val="00990044"/>
    <w:rsid w:val="009966B3"/>
    <w:rsid w:val="00997BC9"/>
    <w:rsid w:val="009B0C64"/>
    <w:rsid w:val="009B33A7"/>
    <w:rsid w:val="009B59D1"/>
    <w:rsid w:val="009C5031"/>
    <w:rsid w:val="009D217C"/>
    <w:rsid w:val="009D2B65"/>
    <w:rsid w:val="009E1B58"/>
    <w:rsid w:val="009E4356"/>
    <w:rsid w:val="009E4A02"/>
    <w:rsid w:val="009E4A2E"/>
    <w:rsid w:val="009F3E84"/>
    <w:rsid w:val="009F72AF"/>
    <w:rsid w:val="00A00B7E"/>
    <w:rsid w:val="00A038A9"/>
    <w:rsid w:val="00A040B0"/>
    <w:rsid w:val="00A0767C"/>
    <w:rsid w:val="00A10899"/>
    <w:rsid w:val="00A10ACF"/>
    <w:rsid w:val="00A14C83"/>
    <w:rsid w:val="00A2062E"/>
    <w:rsid w:val="00A218E4"/>
    <w:rsid w:val="00A21D64"/>
    <w:rsid w:val="00A27512"/>
    <w:rsid w:val="00A378F1"/>
    <w:rsid w:val="00A5355D"/>
    <w:rsid w:val="00A56791"/>
    <w:rsid w:val="00A61851"/>
    <w:rsid w:val="00A64F28"/>
    <w:rsid w:val="00A656A5"/>
    <w:rsid w:val="00A73244"/>
    <w:rsid w:val="00A7377E"/>
    <w:rsid w:val="00A737AD"/>
    <w:rsid w:val="00A81996"/>
    <w:rsid w:val="00A82665"/>
    <w:rsid w:val="00A84886"/>
    <w:rsid w:val="00A87A58"/>
    <w:rsid w:val="00AA383D"/>
    <w:rsid w:val="00AA3842"/>
    <w:rsid w:val="00AA64A0"/>
    <w:rsid w:val="00AB05B7"/>
    <w:rsid w:val="00AB5606"/>
    <w:rsid w:val="00AB5CF1"/>
    <w:rsid w:val="00AB6705"/>
    <w:rsid w:val="00AC018F"/>
    <w:rsid w:val="00AC36C1"/>
    <w:rsid w:val="00AC5028"/>
    <w:rsid w:val="00AC544B"/>
    <w:rsid w:val="00AD2E12"/>
    <w:rsid w:val="00AD4895"/>
    <w:rsid w:val="00AD7E75"/>
    <w:rsid w:val="00AE02C1"/>
    <w:rsid w:val="00AE3228"/>
    <w:rsid w:val="00AE5DE4"/>
    <w:rsid w:val="00AE66B5"/>
    <w:rsid w:val="00AE77E9"/>
    <w:rsid w:val="00B00EA3"/>
    <w:rsid w:val="00B04FE1"/>
    <w:rsid w:val="00B05365"/>
    <w:rsid w:val="00B06A25"/>
    <w:rsid w:val="00B077F0"/>
    <w:rsid w:val="00B07FB5"/>
    <w:rsid w:val="00B11D2F"/>
    <w:rsid w:val="00B123D8"/>
    <w:rsid w:val="00B12F6F"/>
    <w:rsid w:val="00B16521"/>
    <w:rsid w:val="00B17C25"/>
    <w:rsid w:val="00B20E8E"/>
    <w:rsid w:val="00B2195F"/>
    <w:rsid w:val="00B220CA"/>
    <w:rsid w:val="00B22D4C"/>
    <w:rsid w:val="00B2398E"/>
    <w:rsid w:val="00B24C67"/>
    <w:rsid w:val="00B272A9"/>
    <w:rsid w:val="00B27738"/>
    <w:rsid w:val="00B33EAB"/>
    <w:rsid w:val="00B3526B"/>
    <w:rsid w:val="00B3776A"/>
    <w:rsid w:val="00B41C50"/>
    <w:rsid w:val="00B42B7D"/>
    <w:rsid w:val="00B42E38"/>
    <w:rsid w:val="00B44F76"/>
    <w:rsid w:val="00B45B8E"/>
    <w:rsid w:val="00B476C2"/>
    <w:rsid w:val="00B513A7"/>
    <w:rsid w:val="00B51718"/>
    <w:rsid w:val="00B5210D"/>
    <w:rsid w:val="00B53A26"/>
    <w:rsid w:val="00B567F3"/>
    <w:rsid w:val="00B7630B"/>
    <w:rsid w:val="00B81C52"/>
    <w:rsid w:val="00B85F6C"/>
    <w:rsid w:val="00B87EC0"/>
    <w:rsid w:val="00BA3853"/>
    <w:rsid w:val="00BA4A19"/>
    <w:rsid w:val="00BB1761"/>
    <w:rsid w:val="00BB2397"/>
    <w:rsid w:val="00BB2EBE"/>
    <w:rsid w:val="00BB5A8C"/>
    <w:rsid w:val="00BD1A75"/>
    <w:rsid w:val="00BD1CAE"/>
    <w:rsid w:val="00BE0280"/>
    <w:rsid w:val="00BE07C9"/>
    <w:rsid w:val="00BF024E"/>
    <w:rsid w:val="00BF6178"/>
    <w:rsid w:val="00BF76BE"/>
    <w:rsid w:val="00C047EA"/>
    <w:rsid w:val="00C06440"/>
    <w:rsid w:val="00C1267D"/>
    <w:rsid w:val="00C16D9C"/>
    <w:rsid w:val="00C251E2"/>
    <w:rsid w:val="00C25D44"/>
    <w:rsid w:val="00C30008"/>
    <w:rsid w:val="00C3524E"/>
    <w:rsid w:val="00C35A66"/>
    <w:rsid w:val="00C45B87"/>
    <w:rsid w:val="00C46EB5"/>
    <w:rsid w:val="00C52E1C"/>
    <w:rsid w:val="00C60036"/>
    <w:rsid w:val="00C62CB5"/>
    <w:rsid w:val="00C65E39"/>
    <w:rsid w:val="00C66085"/>
    <w:rsid w:val="00C703C1"/>
    <w:rsid w:val="00C70F63"/>
    <w:rsid w:val="00C7176C"/>
    <w:rsid w:val="00C72DD1"/>
    <w:rsid w:val="00C73AE2"/>
    <w:rsid w:val="00C77163"/>
    <w:rsid w:val="00C80F0D"/>
    <w:rsid w:val="00C81B77"/>
    <w:rsid w:val="00C9334D"/>
    <w:rsid w:val="00C95D82"/>
    <w:rsid w:val="00CA0E27"/>
    <w:rsid w:val="00CA0FC2"/>
    <w:rsid w:val="00CA2C09"/>
    <w:rsid w:val="00CA7798"/>
    <w:rsid w:val="00CA7E6D"/>
    <w:rsid w:val="00CB318B"/>
    <w:rsid w:val="00CB4538"/>
    <w:rsid w:val="00CB6318"/>
    <w:rsid w:val="00CC19C4"/>
    <w:rsid w:val="00CD068E"/>
    <w:rsid w:val="00CE14A8"/>
    <w:rsid w:val="00CE23C3"/>
    <w:rsid w:val="00CE4D1D"/>
    <w:rsid w:val="00CF7E7C"/>
    <w:rsid w:val="00D03877"/>
    <w:rsid w:val="00D068C8"/>
    <w:rsid w:val="00D07BF6"/>
    <w:rsid w:val="00D07D4A"/>
    <w:rsid w:val="00D111C6"/>
    <w:rsid w:val="00D1226E"/>
    <w:rsid w:val="00D22507"/>
    <w:rsid w:val="00D26F77"/>
    <w:rsid w:val="00D305B0"/>
    <w:rsid w:val="00D33C18"/>
    <w:rsid w:val="00D3695D"/>
    <w:rsid w:val="00D446DB"/>
    <w:rsid w:val="00D465F7"/>
    <w:rsid w:val="00D5128E"/>
    <w:rsid w:val="00D51479"/>
    <w:rsid w:val="00D5676B"/>
    <w:rsid w:val="00D61806"/>
    <w:rsid w:val="00D63868"/>
    <w:rsid w:val="00D63B05"/>
    <w:rsid w:val="00D72433"/>
    <w:rsid w:val="00D8142F"/>
    <w:rsid w:val="00D86326"/>
    <w:rsid w:val="00D86F40"/>
    <w:rsid w:val="00D9243F"/>
    <w:rsid w:val="00D94B9B"/>
    <w:rsid w:val="00DA3C4E"/>
    <w:rsid w:val="00DA3F4C"/>
    <w:rsid w:val="00DA4C1A"/>
    <w:rsid w:val="00DA6A20"/>
    <w:rsid w:val="00DB2FE4"/>
    <w:rsid w:val="00DB4A9E"/>
    <w:rsid w:val="00DC0CDF"/>
    <w:rsid w:val="00DC0DF3"/>
    <w:rsid w:val="00DC3C65"/>
    <w:rsid w:val="00DC64C0"/>
    <w:rsid w:val="00DD01C7"/>
    <w:rsid w:val="00DD0342"/>
    <w:rsid w:val="00DD401F"/>
    <w:rsid w:val="00DD7A2D"/>
    <w:rsid w:val="00DE027F"/>
    <w:rsid w:val="00DE5F8B"/>
    <w:rsid w:val="00DF127B"/>
    <w:rsid w:val="00E04C8F"/>
    <w:rsid w:val="00E04D4C"/>
    <w:rsid w:val="00E06C12"/>
    <w:rsid w:val="00E07B5C"/>
    <w:rsid w:val="00E120E8"/>
    <w:rsid w:val="00E2043E"/>
    <w:rsid w:val="00E2233E"/>
    <w:rsid w:val="00E25D6A"/>
    <w:rsid w:val="00E27276"/>
    <w:rsid w:val="00E33BC0"/>
    <w:rsid w:val="00E357AD"/>
    <w:rsid w:val="00E37A49"/>
    <w:rsid w:val="00E403D4"/>
    <w:rsid w:val="00E41DBE"/>
    <w:rsid w:val="00E42319"/>
    <w:rsid w:val="00E438F6"/>
    <w:rsid w:val="00E469B9"/>
    <w:rsid w:val="00E472DF"/>
    <w:rsid w:val="00E4759B"/>
    <w:rsid w:val="00E50C23"/>
    <w:rsid w:val="00E50C6C"/>
    <w:rsid w:val="00E53FD2"/>
    <w:rsid w:val="00E5635F"/>
    <w:rsid w:val="00E602E6"/>
    <w:rsid w:val="00E6270F"/>
    <w:rsid w:val="00E635C0"/>
    <w:rsid w:val="00E64319"/>
    <w:rsid w:val="00E64510"/>
    <w:rsid w:val="00E72ABC"/>
    <w:rsid w:val="00E72C31"/>
    <w:rsid w:val="00E73996"/>
    <w:rsid w:val="00E742D1"/>
    <w:rsid w:val="00E74E40"/>
    <w:rsid w:val="00E81B24"/>
    <w:rsid w:val="00E82841"/>
    <w:rsid w:val="00E877A0"/>
    <w:rsid w:val="00E940E3"/>
    <w:rsid w:val="00E95D39"/>
    <w:rsid w:val="00EA166A"/>
    <w:rsid w:val="00EA1E44"/>
    <w:rsid w:val="00EA1E4E"/>
    <w:rsid w:val="00EA5DC9"/>
    <w:rsid w:val="00EB150E"/>
    <w:rsid w:val="00EB322A"/>
    <w:rsid w:val="00EB64C2"/>
    <w:rsid w:val="00EC18D3"/>
    <w:rsid w:val="00EC199B"/>
    <w:rsid w:val="00EC27E4"/>
    <w:rsid w:val="00EC384C"/>
    <w:rsid w:val="00EC4304"/>
    <w:rsid w:val="00EC508F"/>
    <w:rsid w:val="00EC63CD"/>
    <w:rsid w:val="00EC70EF"/>
    <w:rsid w:val="00ED0342"/>
    <w:rsid w:val="00ED118E"/>
    <w:rsid w:val="00ED3F25"/>
    <w:rsid w:val="00EE20B6"/>
    <w:rsid w:val="00EE2DB6"/>
    <w:rsid w:val="00EE35B5"/>
    <w:rsid w:val="00EE4694"/>
    <w:rsid w:val="00EE6792"/>
    <w:rsid w:val="00EF6EC9"/>
    <w:rsid w:val="00F04838"/>
    <w:rsid w:val="00F065D0"/>
    <w:rsid w:val="00F074A3"/>
    <w:rsid w:val="00F164C0"/>
    <w:rsid w:val="00F251F2"/>
    <w:rsid w:val="00F27ABA"/>
    <w:rsid w:val="00F30392"/>
    <w:rsid w:val="00F34B32"/>
    <w:rsid w:val="00F36619"/>
    <w:rsid w:val="00F37AC1"/>
    <w:rsid w:val="00F43E5D"/>
    <w:rsid w:val="00F45FD5"/>
    <w:rsid w:val="00F554FC"/>
    <w:rsid w:val="00F56A1B"/>
    <w:rsid w:val="00F60881"/>
    <w:rsid w:val="00F61ECF"/>
    <w:rsid w:val="00F66733"/>
    <w:rsid w:val="00F70877"/>
    <w:rsid w:val="00F721F8"/>
    <w:rsid w:val="00F77CCB"/>
    <w:rsid w:val="00F82876"/>
    <w:rsid w:val="00F93C9C"/>
    <w:rsid w:val="00F94C68"/>
    <w:rsid w:val="00F95000"/>
    <w:rsid w:val="00F95514"/>
    <w:rsid w:val="00FA782D"/>
    <w:rsid w:val="00FB0DB0"/>
    <w:rsid w:val="00FB1B06"/>
    <w:rsid w:val="00FB3820"/>
    <w:rsid w:val="00FD0EE8"/>
    <w:rsid w:val="00FD1865"/>
    <w:rsid w:val="00FE08F8"/>
    <w:rsid w:val="00FE1E04"/>
    <w:rsid w:val="00FE1EE1"/>
    <w:rsid w:val="00FE3E15"/>
    <w:rsid w:val="00FF3D83"/>
    <w:rsid w:val="00FF6C9A"/>
    <w:rsid w:val="0196552B"/>
    <w:rsid w:val="01A263EE"/>
    <w:rsid w:val="02B85221"/>
    <w:rsid w:val="03025434"/>
    <w:rsid w:val="03282718"/>
    <w:rsid w:val="052F4E53"/>
    <w:rsid w:val="0600327F"/>
    <w:rsid w:val="0618302E"/>
    <w:rsid w:val="067D5048"/>
    <w:rsid w:val="087A114A"/>
    <w:rsid w:val="0AD858FE"/>
    <w:rsid w:val="0BA845D2"/>
    <w:rsid w:val="0C0C2746"/>
    <w:rsid w:val="0CBF2FB5"/>
    <w:rsid w:val="0D5336EE"/>
    <w:rsid w:val="0D8E46B1"/>
    <w:rsid w:val="0E242C53"/>
    <w:rsid w:val="0E704A31"/>
    <w:rsid w:val="0E845509"/>
    <w:rsid w:val="10A646F6"/>
    <w:rsid w:val="11607CF2"/>
    <w:rsid w:val="131D4108"/>
    <w:rsid w:val="132709B7"/>
    <w:rsid w:val="133D6626"/>
    <w:rsid w:val="136F1AD1"/>
    <w:rsid w:val="13783520"/>
    <w:rsid w:val="145A61DF"/>
    <w:rsid w:val="149D029E"/>
    <w:rsid w:val="15D872EC"/>
    <w:rsid w:val="160F19EE"/>
    <w:rsid w:val="1637551A"/>
    <w:rsid w:val="168C4552"/>
    <w:rsid w:val="16970F71"/>
    <w:rsid w:val="16D90107"/>
    <w:rsid w:val="17411D99"/>
    <w:rsid w:val="177C451F"/>
    <w:rsid w:val="1A450788"/>
    <w:rsid w:val="1B3501D7"/>
    <w:rsid w:val="1B4F1782"/>
    <w:rsid w:val="1B71022A"/>
    <w:rsid w:val="1BB75773"/>
    <w:rsid w:val="1C25050D"/>
    <w:rsid w:val="1FBA7A36"/>
    <w:rsid w:val="205444B6"/>
    <w:rsid w:val="20A21BF1"/>
    <w:rsid w:val="21274B65"/>
    <w:rsid w:val="22F557DB"/>
    <w:rsid w:val="239423AC"/>
    <w:rsid w:val="23C769D8"/>
    <w:rsid w:val="25447987"/>
    <w:rsid w:val="2610311C"/>
    <w:rsid w:val="26362A28"/>
    <w:rsid w:val="271160F9"/>
    <w:rsid w:val="285C2957"/>
    <w:rsid w:val="28F439E6"/>
    <w:rsid w:val="29B5086D"/>
    <w:rsid w:val="2A2401FF"/>
    <w:rsid w:val="2A2E4F45"/>
    <w:rsid w:val="2A7A4D7C"/>
    <w:rsid w:val="2B6B382B"/>
    <w:rsid w:val="2B7B2EDD"/>
    <w:rsid w:val="2BB74C53"/>
    <w:rsid w:val="2C7764CC"/>
    <w:rsid w:val="2C9C0BB2"/>
    <w:rsid w:val="2D112B4F"/>
    <w:rsid w:val="2D6B5F3E"/>
    <w:rsid w:val="2F957211"/>
    <w:rsid w:val="2FF3736D"/>
    <w:rsid w:val="3060279C"/>
    <w:rsid w:val="3064599B"/>
    <w:rsid w:val="318B4675"/>
    <w:rsid w:val="3203259E"/>
    <w:rsid w:val="33296584"/>
    <w:rsid w:val="335975FC"/>
    <w:rsid w:val="34B14577"/>
    <w:rsid w:val="34CC0367"/>
    <w:rsid w:val="34D87053"/>
    <w:rsid w:val="353A5011"/>
    <w:rsid w:val="35E37139"/>
    <w:rsid w:val="379E1A69"/>
    <w:rsid w:val="38E24658"/>
    <w:rsid w:val="38F27164"/>
    <w:rsid w:val="38FF3BA3"/>
    <w:rsid w:val="399B33DB"/>
    <w:rsid w:val="39AD47AD"/>
    <w:rsid w:val="39F57804"/>
    <w:rsid w:val="39FD4FCD"/>
    <w:rsid w:val="3B6C425D"/>
    <w:rsid w:val="3B6E6ED5"/>
    <w:rsid w:val="3BA436D5"/>
    <w:rsid w:val="3C2A1E2D"/>
    <w:rsid w:val="3C3E0362"/>
    <w:rsid w:val="3CD728CB"/>
    <w:rsid w:val="3D1A0BDE"/>
    <w:rsid w:val="3D3C60ED"/>
    <w:rsid w:val="3EC051F4"/>
    <w:rsid w:val="3FEC1340"/>
    <w:rsid w:val="40BC33D3"/>
    <w:rsid w:val="411369D7"/>
    <w:rsid w:val="41155194"/>
    <w:rsid w:val="411626E2"/>
    <w:rsid w:val="4299462D"/>
    <w:rsid w:val="43A937A0"/>
    <w:rsid w:val="456A7ADB"/>
    <w:rsid w:val="45CD717F"/>
    <w:rsid w:val="46BD534F"/>
    <w:rsid w:val="47751DD5"/>
    <w:rsid w:val="48B35FA4"/>
    <w:rsid w:val="49373085"/>
    <w:rsid w:val="49EE4F5E"/>
    <w:rsid w:val="4AB92537"/>
    <w:rsid w:val="4D6C5CD3"/>
    <w:rsid w:val="4E5964DE"/>
    <w:rsid w:val="4E8472EF"/>
    <w:rsid w:val="4FF76349"/>
    <w:rsid w:val="502D6CBF"/>
    <w:rsid w:val="504C76A4"/>
    <w:rsid w:val="509D0F3C"/>
    <w:rsid w:val="50E51A9A"/>
    <w:rsid w:val="515F32A3"/>
    <w:rsid w:val="51706701"/>
    <w:rsid w:val="52B878B2"/>
    <w:rsid w:val="533E29FA"/>
    <w:rsid w:val="540026A6"/>
    <w:rsid w:val="54765519"/>
    <w:rsid w:val="553A1CF5"/>
    <w:rsid w:val="561D3E76"/>
    <w:rsid w:val="562958BF"/>
    <w:rsid w:val="562A7B5C"/>
    <w:rsid w:val="59CD1780"/>
    <w:rsid w:val="5A7C0BAF"/>
    <w:rsid w:val="5B106CD5"/>
    <w:rsid w:val="5C8E777B"/>
    <w:rsid w:val="5E2A415F"/>
    <w:rsid w:val="5F3325E8"/>
    <w:rsid w:val="5F781AB8"/>
    <w:rsid w:val="60D92376"/>
    <w:rsid w:val="60FA4925"/>
    <w:rsid w:val="61914AA4"/>
    <w:rsid w:val="61DB2557"/>
    <w:rsid w:val="62303B42"/>
    <w:rsid w:val="6246032B"/>
    <w:rsid w:val="62DC6AFE"/>
    <w:rsid w:val="6401221B"/>
    <w:rsid w:val="64690F19"/>
    <w:rsid w:val="64695187"/>
    <w:rsid w:val="64F12022"/>
    <w:rsid w:val="652C1531"/>
    <w:rsid w:val="66260988"/>
    <w:rsid w:val="669C5CF1"/>
    <w:rsid w:val="66EB5D22"/>
    <w:rsid w:val="672D3FE1"/>
    <w:rsid w:val="672F0079"/>
    <w:rsid w:val="67432472"/>
    <w:rsid w:val="678B28A9"/>
    <w:rsid w:val="67AC1A9F"/>
    <w:rsid w:val="68330B12"/>
    <w:rsid w:val="68AC66AE"/>
    <w:rsid w:val="68EC6134"/>
    <w:rsid w:val="694E4D30"/>
    <w:rsid w:val="6A7005F0"/>
    <w:rsid w:val="6AC13CF1"/>
    <w:rsid w:val="6AEB550F"/>
    <w:rsid w:val="6AEB7590"/>
    <w:rsid w:val="6AEC49FC"/>
    <w:rsid w:val="6B0D3A9E"/>
    <w:rsid w:val="6B8867EF"/>
    <w:rsid w:val="6B985938"/>
    <w:rsid w:val="6DFB74EB"/>
    <w:rsid w:val="6F6A113D"/>
    <w:rsid w:val="706373BE"/>
    <w:rsid w:val="70A11506"/>
    <w:rsid w:val="70FE2412"/>
    <w:rsid w:val="719B67CD"/>
    <w:rsid w:val="733564C9"/>
    <w:rsid w:val="73A26AFA"/>
    <w:rsid w:val="73FF284E"/>
    <w:rsid w:val="741C7252"/>
    <w:rsid w:val="74CF77B0"/>
    <w:rsid w:val="76F83356"/>
    <w:rsid w:val="770343A4"/>
    <w:rsid w:val="77904DB5"/>
    <w:rsid w:val="77E82E5D"/>
    <w:rsid w:val="79561165"/>
    <w:rsid w:val="7A900F3E"/>
    <w:rsid w:val="7A997780"/>
    <w:rsid w:val="7B9A0B11"/>
    <w:rsid w:val="7C5A2DDE"/>
    <w:rsid w:val="7CA078E9"/>
    <w:rsid w:val="7CE63A4D"/>
    <w:rsid w:val="7D2F3987"/>
    <w:rsid w:val="7D5D7994"/>
    <w:rsid w:val="7D9008C5"/>
    <w:rsid w:val="7F372C6B"/>
    <w:rsid w:val="7F872C3A"/>
    <w:rsid w:val="7FFB2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name="header"/>
    <w:lsdException w:qFormat="1"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ro-RO" w:eastAsia="en-US"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rFonts w:ascii="Tahoma" w:hAnsi="Tahoma" w:cs="Tahoma"/>
      <w:sz w:val="16"/>
      <w:szCs w:val="16"/>
    </w:rPr>
  </w:style>
  <w:style w:type="paragraph" w:styleId="3">
    <w:name w:val="annotation text"/>
    <w:basedOn w:val="1"/>
    <w:link w:val="18"/>
    <w:semiHidden/>
    <w:unhideWhenUsed/>
    <w:qFormat/>
    <w:uiPriority w:val="0"/>
    <w:pPr>
      <w:spacing w:line="240" w:lineRule="auto"/>
    </w:pPr>
    <w:rPr>
      <w:sz w:val="20"/>
      <w:szCs w:val="20"/>
    </w:rPr>
  </w:style>
  <w:style w:type="paragraph" w:styleId="4">
    <w:name w:val="annotation subject"/>
    <w:basedOn w:val="3"/>
    <w:next w:val="3"/>
    <w:link w:val="19"/>
    <w:semiHidden/>
    <w:unhideWhenUsed/>
    <w:qFormat/>
    <w:uiPriority w:val="0"/>
    <w:rPr>
      <w:b/>
      <w:bCs/>
    </w:rPr>
  </w:style>
  <w:style w:type="paragraph" w:styleId="5">
    <w:name w:val="footer"/>
    <w:basedOn w:val="1"/>
    <w:link w:val="17"/>
    <w:semiHidden/>
    <w:unhideWhenUsed/>
    <w:qFormat/>
    <w:uiPriority w:val="0"/>
    <w:pPr>
      <w:tabs>
        <w:tab w:val="center" w:pos="4680"/>
        <w:tab w:val="right" w:pos="9360"/>
      </w:tabs>
    </w:pPr>
  </w:style>
  <w:style w:type="paragraph" w:styleId="6">
    <w:name w:val="header"/>
    <w:basedOn w:val="1"/>
    <w:link w:val="16"/>
    <w:semiHidden/>
    <w:unhideWhenUsed/>
    <w:qFormat/>
    <w:uiPriority w:val="0"/>
    <w:pPr>
      <w:tabs>
        <w:tab w:val="center" w:pos="4680"/>
        <w:tab w:val="right" w:pos="9360"/>
      </w:tabs>
    </w:pPr>
  </w:style>
  <w:style w:type="paragraph" w:styleId="7">
    <w:name w:val="Normal (Web)"/>
    <w:basedOn w:val="1"/>
    <w:qFormat/>
    <w:uiPriority w:val="0"/>
    <w:pPr>
      <w:spacing w:before="100" w:beforeAutospacing="1" w:after="120"/>
    </w:pPr>
    <w:rPr>
      <w:lang w:eastAsia="ro-RO"/>
    </w:rPr>
  </w:style>
  <w:style w:type="character" w:styleId="9">
    <w:name w:val="annotation reference"/>
    <w:basedOn w:val="8"/>
    <w:semiHidden/>
    <w:unhideWhenUsed/>
    <w:qFormat/>
    <w:uiPriority w:val="0"/>
    <w:rPr>
      <w:sz w:val="16"/>
      <w:szCs w:val="16"/>
    </w:rPr>
  </w:style>
  <w:style w:type="table" w:styleId="11">
    <w:name w:val="Table Grid"/>
    <w:basedOn w:val="10"/>
    <w:qFormat/>
    <w:uiPriority w:val="0"/>
    <w:rPr>
      <w:lang w:val="ro-RO" w:eastAsia="ro-R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Default Text"/>
    <w:basedOn w:val="1"/>
    <w:link w:val="15"/>
    <w:qFormat/>
    <w:uiPriority w:val="0"/>
    <w:pPr>
      <w:autoSpaceDE w:val="0"/>
      <w:autoSpaceDN w:val="0"/>
      <w:adjustRightInd w:val="0"/>
    </w:pPr>
    <w:rPr>
      <w:lang w:eastAsia="ro-RO"/>
    </w:rPr>
  </w:style>
  <w:style w:type="paragraph" w:customStyle="1" w:styleId="13">
    <w:name w:val="Caracter Caracter"/>
    <w:basedOn w:val="1"/>
    <w:qFormat/>
    <w:uiPriority w:val="0"/>
    <w:rPr>
      <w:lang w:val="pl-PL" w:eastAsia="pl-PL"/>
    </w:rPr>
  </w:style>
  <w:style w:type="paragraph" w:customStyle="1" w:styleId="14">
    <w:name w:val="Caracter Caracter Char Char Car Char Char Char"/>
    <w:basedOn w:val="1"/>
    <w:qFormat/>
    <w:uiPriority w:val="0"/>
    <w:pPr>
      <w:tabs>
        <w:tab w:val="left" w:pos="709"/>
      </w:tabs>
    </w:pPr>
    <w:rPr>
      <w:rFonts w:ascii="Tahoma" w:hAnsi="Tahoma"/>
      <w:lang w:val="pl-PL" w:eastAsia="pl-PL"/>
    </w:rPr>
  </w:style>
  <w:style w:type="character" w:customStyle="1" w:styleId="15">
    <w:name w:val="Default Text Char"/>
    <w:link w:val="12"/>
    <w:qFormat/>
    <w:uiPriority w:val="0"/>
    <w:rPr>
      <w:sz w:val="24"/>
      <w:szCs w:val="24"/>
      <w:lang w:val="ro-RO" w:eastAsia="ro-RO"/>
    </w:rPr>
  </w:style>
  <w:style w:type="character" w:customStyle="1" w:styleId="16">
    <w:name w:val="Header Char"/>
    <w:basedOn w:val="8"/>
    <w:link w:val="6"/>
    <w:semiHidden/>
    <w:qFormat/>
    <w:uiPriority w:val="0"/>
    <w:rPr>
      <w:sz w:val="24"/>
      <w:szCs w:val="24"/>
      <w:lang w:val="ro-RO"/>
    </w:rPr>
  </w:style>
  <w:style w:type="character" w:customStyle="1" w:styleId="17">
    <w:name w:val="Footer Char"/>
    <w:basedOn w:val="8"/>
    <w:link w:val="5"/>
    <w:semiHidden/>
    <w:qFormat/>
    <w:uiPriority w:val="0"/>
    <w:rPr>
      <w:sz w:val="24"/>
      <w:szCs w:val="24"/>
      <w:lang w:val="ro-RO"/>
    </w:rPr>
  </w:style>
  <w:style w:type="character" w:customStyle="1" w:styleId="18">
    <w:name w:val="Comment Text Char"/>
    <w:basedOn w:val="8"/>
    <w:link w:val="3"/>
    <w:semiHidden/>
    <w:qFormat/>
    <w:uiPriority w:val="0"/>
    <w:rPr>
      <w:rFonts w:eastAsia="Times New Roman"/>
      <w:lang w:val="ro-RO"/>
    </w:rPr>
  </w:style>
  <w:style w:type="character" w:customStyle="1" w:styleId="19">
    <w:name w:val="Comment Subject Char"/>
    <w:basedOn w:val="18"/>
    <w:link w:val="4"/>
    <w:semiHidden/>
    <w:qFormat/>
    <w:uiPriority w:val="0"/>
    <w:rPr>
      <w:rFonts w:eastAsia="Times New Roman"/>
      <w:b/>
      <w:bCs/>
      <w:lang w:val="ro-RO"/>
    </w:rPr>
  </w:style>
  <w:style w:type="paragraph" w:styleId="20">
    <w:name w:val="List Paragraph"/>
    <w:basedOn w:val="1"/>
    <w:qFormat/>
    <w:uiPriority w:val="0"/>
    <w:pPr>
      <w:suppressAutoHyphens w:val="0"/>
      <w:spacing w:after="160" w:line="259" w:lineRule="auto"/>
      <w:ind w:left="720"/>
      <w:contextualSpacing/>
    </w:pPr>
    <w:rPr>
      <w:rFonts w:asciiTheme="minorHAnsi" w:hAnsiTheme="minorHAnsi" w:eastAsiaTheme="minorEastAsia" w:cstheme="minorBidi"/>
      <w:sz w:val="20"/>
      <w:szCs w:val="20"/>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2D4896-FE35-4E90-A3D1-EF6B49F36B27}">
  <ds:schemaRefs/>
</ds:datastoreItem>
</file>

<file path=docProps/app.xml><?xml version="1.0" encoding="utf-8"?>
<Properties xmlns="http://schemas.openxmlformats.org/officeDocument/2006/extended-properties" xmlns:vt="http://schemas.openxmlformats.org/officeDocument/2006/docPropsVTypes">
  <Template>Normal.dotm</Template>
  <Company>Ministry of Public Finance</Company>
  <Pages>3</Pages>
  <Words>1034</Words>
  <Characters>5896</Characters>
  <Lines>49</Lines>
  <Paragraphs>13</Paragraphs>
  <TotalTime>0</TotalTime>
  <ScaleCrop>false</ScaleCrop>
  <LinksUpToDate>false</LinksUpToDate>
  <CharactersWithSpaces>6917</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2026-01-09T10:04:00Z</dcterms:created>
  <dc:creator>Administrator</dc:creator>
  <cp:lastModifiedBy>CMG</cp:lastModifiedBy>
  <cp:lastPrinted>2021-10-21T13:35:00Z</cp:lastPrinted>
  <dcterms:modified xsi:type="dcterms:W3CDTF">2026-01-15T14:10:51Z</dcterms:modified>
  <dc:title>AGENŢIA NAŢIONALĂ DE ADMINISTRARE FISCALĂ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ICV">
    <vt:lpwstr>0E7AAF5C00DD4A4583D58D4465615C4B</vt:lpwstr>
  </property>
</Properties>
</file>