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righ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Anexa nr.4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CARACTERISTICILE 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de editare, modul de difuzare, de utilizare şi păstrare a formularului 176 „Declaraţie - inventar privind sumele de restituit reprezentând contribuție la Fondul de Tranziție Energetică”</w:t>
      </w: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center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 Denumire: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„Declaraţie - inventar privind sumele de restituit reprezentând  contribuție la Fondul de Tranziție Energetică” (formular 176)</w:t>
      </w: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1.1 Caracteristici de editare: se poate utiliza echipament informatic pentru completare şi editare.    </w:t>
      </w:r>
    </w:p>
    <w:p>
      <w:pPr>
        <w:ind w:firstLine="48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1.2  Se utilizează ca anexă la Cererea de restituire.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1.3  Se completează şi se depune de contribuabilii care îndeplinesc condițiile de la art.1 din Ordonanța de urgență a Guvernului nr.33/2025.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1.4  Circulă la organul fiscal central competent.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1.5  Se arhivează la organul fiscal central competent.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</w:p>
    <w:p>
      <w:pPr>
        <w:jc w:val="left"/>
        <w:rPr>
          <w:rFonts w:hint="default" w:ascii="Times New Roman" w:hAnsi="Times New Roman" w:cs="Times New Roman"/>
          <w:sz w:val="24"/>
          <w:szCs w:val="24"/>
        </w:rPr>
      </w:pPr>
      <w:bookmarkStart w:id="0" w:name="_GoBack"/>
      <w:bookmarkEnd w:id="0"/>
    </w:p>
    <w:sectPr>
      <w:headerReference r:id="rId4" w:type="default"/>
      <w:foot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Calibri" w:hAnsi="Calibri" w:eastAsia="SimSun" w:cs="黑体"/>
        <w:sz w:val="18"/>
        <w:szCs w:val="18"/>
        <w:lang w:val="en-US" w:eastAsia="zh-CN" w:bidi="ar-SA"/>
      </w:rPr>
      <w:pict>
        <v:shape id="PowerPlusWaterMarkObject21205" o:spid="_x0000_s1025" type="#_x0000_t136" style="position:absolute;left:0;height:189.15pt;width:493.65pt;mso-position-horizontal:center;mso-position-horizontal-relative:margin;mso-position-vertical:center;mso-position-vertical-relative:margin;rotation:20643840f;z-index:-251658240;" o:ole="f" fillcolor="#C0C0C0" filled="t" o:preferrelative="t" stroked="f" coordorigin="0,0" coordsize="21600,21600" adj="10800">
          <v:fill opacity="50%" focus="0%"/>
          <v:imagedata gain="65536f" blacklevel="0f" gamma="0"/>
          <o:lock v:ext="edit" position="f" selection="f" grouping="f" rotation="f" cropping="f" text="f" aspectratio="t"/>
          <v:textpath on="t" fitpath="t" trim="t" xscale="f" string="proiect" style="v-text-align:center;font-family:MS Shell Dlg 2;font-size:188pt;v-same-letter-heights:f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rPr>
      <w:rFonts w:ascii="Calibri" w:hAnsi="Calibri" w:eastAsia="SimSun" w:cs="黑体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Office_9.1.0.4674_{F1E327BC-269C-435d-A152-05C5408002CA}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2025-06-30T07:42:00Z</dcterms:created>
  <dc:creator>49073745</dc:creator>
  <cp:lastModifiedBy>12343081</cp:lastModifiedBy>
  <cp:lastPrinted>2025-07-02T08:07:00Z</cp:lastPrinted>
  <dcterms:modified xsi:type="dcterms:W3CDTF">2025-08-13T12:01:45Z</dcterms:modified>
  <dc:title>Anexa nr.4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1033-9.1.0.4674</vt:lpwstr>
  </property>
  <property fmtid="{D5CDD505-2E9C-101B-9397-08002B2CF9AE}" pid="3" name="ICV">
    <vt:lpwstr>9316F3B1CB264263A7FEAC384192150F</vt:lpwstr>
  </property>
</Properties>
</file>