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666" w:rsidRDefault="00020DC2">
      <w:pPr>
        <w:spacing w:after="0"/>
        <w:ind w:leftChars="-109" w:left="-240" w:firstLineChars="109" w:firstLine="240"/>
        <w:rPr>
          <w:rFonts w:ascii="Trajan Pro" w:hAnsi="Trajan Pro"/>
          <w:b/>
          <w:sz w:val="28"/>
          <w:szCs w:val="28"/>
        </w:rPr>
      </w:pPr>
      <w:r>
        <w:rPr>
          <w:noProof/>
        </w:rPr>
        <w:drawing>
          <wp:anchor distT="0" distB="0" distL="114300" distR="114300" simplePos="0" relativeHeight="251660288" behindDoc="0" locked="0" layoutInCell="1" allowOverlap="1">
            <wp:simplePos x="0" y="0"/>
            <wp:positionH relativeFrom="column">
              <wp:posOffset>-1014095</wp:posOffset>
            </wp:positionH>
            <wp:positionV relativeFrom="margin">
              <wp:posOffset>67310</wp:posOffset>
            </wp:positionV>
            <wp:extent cx="935355" cy="913765"/>
            <wp:effectExtent l="0" t="0" r="0" b="635"/>
            <wp:wrapTight wrapText="bothSides">
              <wp:wrapPolygon edited="0">
                <wp:start x="6599" y="0"/>
                <wp:lineTo x="3959" y="1351"/>
                <wp:lineTo x="0" y="5404"/>
                <wp:lineTo x="0" y="15761"/>
                <wp:lineTo x="5279" y="21165"/>
                <wp:lineTo x="6599" y="21165"/>
                <wp:lineTo x="14517" y="21165"/>
                <wp:lineTo x="15837" y="21165"/>
                <wp:lineTo x="21116" y="15761"/>
                <wp:lineTo x="21116" y="5404"/>
                <wp:lineTo x="17157" y="1351"/>
                <wp:lineTo x="14517" y="0"/>
                <wp:lineTo x="6599"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9"/>
                    <a:stretch>
                      <a:fillRect/>
                    </a:stretch>
                  </pic:blipFill>
                  <pic:spPr>
                    <a:xfrm>
                      <a:off x="0" y="0"/>
                      <a:ext cx="935355" cy="913765"/>
                    </a:xfrm>
                    <a:prstGeom prst="rect">
                      <a:avLst/>
                    </a:prstGeom>
                  </pic:spPr>
                </pic:pic>
              </a:graphicData>
            </a:graphic>
          </wp:anchor>
        </w:drawing>
      </w:r>
      <w:r>
        <w:rPr>
          <w:noProof/>
        </w:rPr>
        <w:drawing>
          <wp:anchor distT="0" distB="0" distL="0" distR="0" simplePos="0" relativeHeight="251661312" behindDoc="0" locked="0" layoutInCell="1" allowOverlap="1">
            <wp:simplePos x="0" y="0"/>
            <wp:positionH relativeFrom="column">
              <wp:posOffset>3609340</wp:posOffset>
            </wp:positionH>
            <wp:positionV relativeFrom="paragraph">
              <wp:posOffset>127000</wp:posOffset>
            </wp:positionV>
            <wp:extent cx="2157730" cy="68643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0"/>
                    <a:srcRect l="8895" t="37459" r="12559" b="37552"/>
                    <a:stretch>
                      <a:fillRect/>
                    </a:stretch>
                  </pic:blipFill>
                  <pic:spPr>
                    <a:xfrm>
                      <a:off x="0" y="0"/>
                      <a:ext cx="2157730" cy="686435"/>
                    </a:xfrm>
                    <a:prstGeom prst="rect">
                      <a:avLst/>
                    </a:prstGeom>
                  </pic:spPr>
                </pic:pic>
              </a:graphicData>
            </a:graphic>
          </wp:anchor>
        </w:drawing>
      </w:r>
      <w:r>
        <w:rPr>
          <w:rFonts w:ascii="Trajan Pro" w:hAnsi="Trajan Pro"/>
          <w:b/>
          <w:sz w:val="28"/>
          <w:szCs w:val="28"/>
        </w:rPr>
        <w:t xml:space="preserve">MINISTERUL FINANȚELOR       </w:t>
      </w:r>
    </w:p>
    <w:p w:rsidR="00177666" w:rsidRDefault="00020DC2">
      <w:pPr>
        <w:spacing w:after="0"/>
        <w:rPr>
          <w:rFonts w:ascii="Trebuchet MS" w:hAnsi="Trebuchet MS"/>
          <w:b/>
          <w:sz w:val="24"/>
          <w:szCs w:val="24"/>
          <w:lang w:val="ro-RO"/>
        </w:rPr>
      </w:pPr>
      <w:proofErr w:type="spellStart"/>
      <w:r>
        <w:rPr>
          <w:rFonts w:ascii="Trebuchet MS" w:hAnsi="Trebuchet MS"/>
          <w:b/>
          <w:sz w:val="24"/>
          <w:szCs w:val="24"/>
        </w:rPr>
        <w:t>Agen</w:t>
      </w:r>
      <w:proofErr w:type="spellEnd"/>
      <w:r>
        <w:rPr>
          <w:rFonts w:ascii="Trebuchet MS" w:hAnsi="Trebuchet MS"/>
          <w:b/>
          <w:sz w:val="24"/>
          <w:szCs w:val="24"/>
          <w:lang w:val="ro-RO"/>
        </w:rPr>
        <w:t>ț</w:t>
      </w:r>
      <w:r>
        <w:rPr>
          <w:rFonts w:ascii="Trebuchet MS" w:hAnsi="Trebuchet MS"/>
          <w:b/>
          <w:sz w:val="24"/>
          <w:szCs w:val="24"/>
          <w:lang w:val="ro-RO"/>
        </w:rPr>
        <w:t>ia Națională de Administrare Fiscală</w:t>
      </w:r>
    </w:p>
    <w:p w:rsidR="009E1A30" w:rsidRDefault="009E1A30">
      <w:pPr>
        <w:ind w:left="1564" w:hangingChars="649" w:hanging="1564"/>
        <w:jc w:val="both"/>
        <w:rPr>
          <w:rFonts w:ascii="Trebuchet MS" w:hAnsi="Trebuchet MS" w:cs="Trebuchet MS"/>
          <w:b/>
          <w:bCs/>
          <w:color w:val="000000"/>
          <w:sz w:val="24"/>
          <w:szCs w:val="24"/>
          <w:lang w:val="ro-RO"/>
        </w:rPr>
      </w:pPr>
    </w:p>
    <w:p w:rsidR="009E1A30" w:rsidRDefault="009E1A30">
      <w:pPr>
        <w:ind w:left="1564" w:hangingChars="649" w:hanging="1564"/>
        <w:jc w:val="both"/>
        <w:rPr>
          <w:rFonts w:ascii="Trebuchet MS" w:hAnsi="Trebuchet MS" w:cs="Trebuchet MS"/>
          <w:b/>
          <w:bCs/>
          <w:color w:val="000000"/>
          <w:sz w:val="24"/>
          <w:szCs w:val="24"/>
          <w:lang w:val="ro-RO"/>
        </w:rPr>
      </w:pPr>
    </w:p>
    <w:p w:rsidR="00177666" w:rsidRDefault="00020DC2" w:rsidP="009E1A30">
      <w:pPr>
        <w:ind w:left="2"/>
        <w:jc w:val="center"/>
        <w:rPr>
          <w:rFonts w:ascii="Trebuchet MS" w:hAnsi="Trebuchet MS" w:cs="Trebuchet MS"/>
          <w:b/>
          <w:bCs/>
          <w:color w:val="000000"/>
          <w:sz w:val="24"/>
          <w:szCs w:val="24"/>
        </w:rPr>
      </w:pPr>
      <w:r>
        <w:rPr>
          <w:rFonts w:ascii="Trebuchet MS" w:hAnsi="Trebuchet MS" w:cs="Trebuchet MS"/>
          <w:b/>
          <w:bCs/>
          <w:color w:val="000000"/>
          <w:sz w:val="24"/>
          <w:szCs w:val="24"/>
          <w:lang w:val="ro-RO"/>
        </w:rPr>
        <w:t xml:space="preserve">Referat de aprobare a proiectului de ordin </w:t>
      </w:r>
      <w:proofErr w:type="spellStart"/>
      <w:r>
        <w:rPr>
          <w:rFonts w:ascii="Trebuchet MS" w:hAnsi="Trebuchet MS" w:cs="Trebuchet MS"/>
          <w:b/>
          <w:color w:val="000000"/>
          <w:sz w:val="24"/>
          <w:szCs w:val="24"/>
        </w:rPr>
        <w:t>pentru</w:t>
      </w:r>
      <w:proofErr w:type="spellEnd"/>
      <w:r>
        <w:rPr>
          <w:rFonts w:ascii="Trebuchet MS" w:hAnsi="Trebuchet MS" w:cs="Trebuchet MS"/>
          <w:b/>
          <w:color w:val="000000"/>
          <w:sz w:val="24"/>
          <w:szCs w:val="24"/>
          <w:lang w:val="ro-RO"/>
        </w:rPr>
        <w:t xml:space="preserve"> </w:t>
      </w:r>
      <w:r>
        <w:rPr>
          <w:rFonts w:ascii="Trebuchet MS" w:hAnsi="Trebuchet MS" w:cs="Trebuchet MS"/>
          <w:b/>
          <w:sz w:val="24"/>
          <w:szCs w:val="24"/>
          <w:lang w:val="ro-RO"/>
        </w:rPr>
        <w:t>completarea anexei la Ordinul preşedintelui Agenţiei Naţionale de Administrare Fiscală nr.</w:t>
      </w:r>
      <w:r>
        <w:rPr>
          <w:rFonts w:ascii="Trebuchet MS" w:hAnsi="Trebuchet MS" w:cs="Trebuchet MS"/>
          <w:b/>
          <w:sz w:val="24"/>
          <w:szCs w:val="24"/>
        </w:rPr>
        <w:t>2080</w:t>
      </w:r>
      <w:r>
        <w:rPr>
          <w:rFonts w:ascii="Trebuchet MS" w:hAnsi="Trebuchet MS" w:cs="Trebuchet MS"/>
          <w:b/>
          <w:sz w:val="24"/>
          <w:szCs w:val="24"/>
          <w:lang w:val="ro-RO"/>
        </w:rPr>
        <w:t>/202</w:t>
      </w:r>
      <w:r>
        <w:rPr>
          <w:rFonts w:ascii="Trebuchet MS" w:hAnsi="Trebuchet MS" w:cs="Trebuchet MS"/>
          <w:b/>
          <w:sz w:val="24"/>
          <w:szCs w:val="24"/>
        </w:rPr>
        <w:t>3</w:t>
      </w:r>
      <w:r>
        <w:rPr>
          <w:rFonts w:ascii="Trebuchet MS" w:hAnsi="Trebuchet MS" w:cs="Trebuchet MS"/>
          <w:b/>
          <w:sz w:val="24"/>
          <w:szCs w:val="24"/>
          <w:lang w:val="ro-RO"/>
        </w:rPr>
        <w:t xml:space="preserve"> </w:t>
      </w:r>
      <w:proofErr w:type="spellStart"/>
      <w:r>
        <w:rPr>
          <w:rFonts w:ascii="Trebuchet MS" w:hAnsi="Trebuchet MS" w:cs="Trebuchet MS"/>
          <w:b/>
          <w:sz w:val="24"/>
          <w:szCs w:val="24"/>
        </w:rPr>
        <w:t>pentru</w:t>
      </w:r>
      <w:proofErr w:type="spellEnd"/>
      <w:r>
        <w:rPr>
          <w:rFonts w:ascii="Trebuchet MS" w:hAnsi="Trebuchet MS" w:cs="Trebuchet MS"/>
          <w:b/>
          <w:sz w:val="24"/>
          <w:szCs w:val="24"/>
        </w:rPr>
        <w:t xml:space="preserve"> </w:t>
      </w:r>
      <w:proofErr w:type="spellStart"/>
      <w:r>
        <w:rPr>
          <w:rFonts w:ascii="Trebuchet MS" w:hAnsi="Trebuchet MS" w:cs="Trebuchet MS"/>
          <w:b/>
          <w:color w:val="000000"/>
          <w:sz w:val="24"/>
          <w:szCs w:val="24"/>
        </w:rPr>
        <w:t>aprobarea</w:t>
      </w:r>
      <w:proofErr w:type="spellEnd"/>
      <w:r>
        <w:rPr>
          <w:rFonts w:ascii="Trebuchet MS" w:hAnsi="Trebuchet MS" w:cs="Trebuchet MS"/>
          <w:b/>
          <w:color w:val="000000"/>
          <w:sz w:val="24"/>
          <w:szCs w:val="24"/>
        </w:rPr>
        <w:t xml:space="preserve"> </w:t>
      </w:r>
      <w:proofErr w:type="spellStart"/>
      <w:r>
        <w:rPr>
          <w:rFonts w:ascii="Trebuchet MS" w:hAnsi="Trebuchet MS" w:cs="Trebuchet MS"/>
          <w:b/>
          <w:color w:val="000000"/>
          <w:sz w:val="24"/>
          <w:szCs w:val="24"/>
        </w:rPr>
        <w:t>Procedurii</w:t>
      </w:r>
      <w:proofErr w:type="spellEnd"/>
      <w:r>
        <w:rPr>
          <w:rFonts w:ascii="Trebuchet MS" w:hAnsi="Trebuchet MS" w:cs="Trebuchet MS"/>
          <w:b/>
          <w:color w:val="000000"/>
          <w:sz w:val="24"/>
          <w:szCs w:val="24"/>
        </w:rPr>
        <w:t xml:space="preserve"> </w:t>
      </w:r>
      <w:proofErr w:type="spellStart"/>
      <w:r>
        <w:rPr>
          <w:rFonts w:ascii="Trebuchet MS" w:hAnsi="Trebuchet MS" w:cs="Trebuchet MS"/>
          <w:b/>
          <w:color w:val="000000"/>
          <w:sz w:val="24"/>
          <w:szCs w:val="24"/>
        </w:rPr>
        <w:t>privind</w:t>
      </w:r>
      <w:proofErr w:type="spellEnd"/>
      <w:r>
        <w:rPr>
          <w:rFonts w:ascii="Trebuchet MS" w:hAnsi="Trebuchet MS" w:cs="Trebuchet MS"/>
          <w:b/>
          <w:color w:val="000000"/>
          <w:sz w:val="24"/>
          <w:szCs w:val="24"/>
        </w:rPr>
        <w:t xml:space="preserve"> </w:t>
      </w:r>
      <w:proofErr w:type="spellStart"/>
      <w:r>
        <w:rPr>
          <w:rFonts w:ascii="Trebuchet MS" w:hAnsi="Trebuchet MS" w:cs="Trebuchet MS"/>
          <w:b/>
          <w:color w:val="000000"/>
          <w:sz w:val="24"/>
          <w:szCs w:val="24"/>
        </w:rPr>
        <w:t>organizarea</w:t>
      </w:r>
      <w:proofErr w:type="spellEnd"/>
      <w:r>
        <w:rPr>
          <w:rFonts w:ascii="Trebuchet MS" w:hAnsi="Trebuchet MS" w:cs="Trebuchet MS"/>
          <w:b/>
          <w:color w:val="000000"/>
          <w:sz w:val="24"/>
          <w:szCs w:val="24"/>
        </w:rPr>
        <w:t xml:space="preserve"> </w:t>
      </w:r>
      <w:proofErr w:type="spellStart"/>
      <w:r>
        <w:rPr>
          <w:rFonts w:ascii="Trebuchet MS" w:hAnsi="Trebuchet MS" w:cs="Trebuchet MS"/>
          <w:b/>
          <w:color w:val="000000"/>
          <w:sz w:val="24"/>
          <w:szCs w:val="24"/>
        </w:rPr>
        <w:t>Registrului</w:t>
      </w:r>
      <w:proofErr w:type="spellEnd"/>
      <w:r>
        <w:rPr>
          <w:rFonts w:ascii="Trebuchet MS" w:hAnsi="Trebuchet MS" w:cs="Trebuchet MS"/>
          <w:b/>
          <w:color w:val="000000"/>
          <w:sz w:val="24"/>
          <w:szCs w:val="24"/>
        </w:rPr>
        <w:t xml:space="preserve"> </w:t>
      </w:r>
      <w:proofErr w:type="spellStart"/>
      <w:r>
        <w:rPr>
          <w:rFonts w:ascii="Trebuchet MS" w:hAnsi="Trebuchet MS" w:cs="Trebuchet MS"/>
          <w:b/>
          <w:color w:val="000000"/>
          <w:sz w:val="24"/>
          <w:szCs w:val="24"/>
        </w:rPr>
        <w:t>achizițiilor</w:t>
      </w:r>
      <w:proofErr w:type="spellEnd"/>
      <w:r>
        <w:rPr>
          <w:rFonts w:ascii="Trebuchet MS" w:hAnsi="Trebuchet MS" w:cs="Trebuchet MS"/>
          <w:b/>
          <w:color w:val="000000"/>
          <w:sz w:val="24"/>
          <w:szCs w:val="24"/>
        </w:rPr>
        <w:t xml:space="preserve"> de </w:t>
      </w:r>
      <w:proofErr w:type="spellStart"/>
      <w:r>
        <w:rPr>
          <w:rFonts w:ascii="Trebuchet MS" w:hAnsi="Trebuchet MS" w:cs="Trebuchet MS"/>
          <w:b/>
          <w:color w:val="000000"/>
          <w:sz w:val="24"/>
          <w:szCs w:val="24"/>
        </w:rPr>
        <w:t>locuințe</w:t>
      </w:r>
      <w:proofErr w:type="spellEnd"/>
      <w:r>
        <w:rPr>
          <w:rFonts w:ascii="Trebuchet MS" w:hAnsi="Trebuchet MS" w:cs="Trebuchet MS"/>
          <w:b/>
          <w:color w:val="000000"/>
          <w:sz w:val="24"/>
          <w:szCs w:val="24"/>
        </w:rPr>
        <w:t xml:space="preserve"> cu </w:t>
      </w:r>
      <w:proofErr w:type="spellStart"/>
      <w:r>
        <w:rPr>
          <w:rFonts w:ascii="Trebuchet MS" w:hAnsi="Trebuchet MS" w:cs="Trebuchet MS"/>
          <w:b/>
          <w:color w:val="000000"/>
          <w:sz w:val="24"/>
          <w:szCs w:val="24"/>
        </w:rPr>
        <w:t>cota</w:t>
      </w:r>
      <w:proofErr w:type="spellEnd"/>
      <w:r>
        <w:rPr>
          <w:rFonts w:ascii="Trebuchet MS" w:hAnsi="Trebuchet MS" w:cs="Trebuchet MS"/>
          <w:b/>
          <w:color w:val="000000"/>
          <w:sz w:val="24"/>
          <w:szCs w:val="24"/>
        </w:rPr>
        <w:t xml:space="preserve"> </w:t>
      </w:r>
      <w:proofErr w:type="spellStart"/>
      <w:r>
        <w:rPr>
          <w:rFonts w:ascii="Trebuchet MS" w:hAnsi="Trebuchet MS" w:cs="Trebuchet MS"/>
          <w:b/>
          <w:color w:val="000000"/>
          <w:sz w:val="24"/>
          <w:szCs w:val="24"/>
        </w:rPr>
        <w:t>redusă</w:t>
      </w:r>
      <w:proofErr w:type="spellEnd"/>
      <w:r>
        <w:rPr>
          <w:rFonts w:ascii="Trebuchet MS" w:hAnsi="Trebuchet MS" w:cs="Trebuchet MS"/>
          <w:b/>
          <w:color w:val="000000"/>
          <w:sz w:val="24"/>
          <w:szCs w:val="24"/>
        </w:rPr>
        <w:t xml:space="preserve"> de TVA</w:t>
      </w:r>
    </w:p>
    <w:p w:rsidR="00177666" w:rsidRDefault="00177666">
      <w:pPr>
        <w:spacing w:after="0" w:line="240" w:lineRule="auto"/>
        <w:jc w:val="both"/>
        <w:rPr>
          <w:rFonts w:ascii="Trebuchet MS" w:eastAsia="SimSun" w:hAnsi="Trebuchet MS" w:cs="Trebuchet MS"/>
          <w:b/>
          <w:bCs/>
          <w:color w:val="000000"/>
          <w:kern w:val="2"/>
          <w:sz w:val="24"/>
          <w:szCs w:val="24"/>
          <w:lang w:val="ro-RO" w:eastAsia="zh-CN" w:bidi="hi-IN"/>
        </w:rPr>
      </w:pPr>
    </w:p>
    <w:p w:rsidR="00177666" w:rsidRDefault="00177666">
      <w:pPr>
        <w:spacing w:after="0"/>
        <w:ind w:leftChars="-218" w:left="-480"/>
        <w:rPr>
          <w:rFonts w:ascii="Trebuchet MS" w:hAnsi="Trebuchet MS" w:cs="Arial"/>
          <w:bCs/>
          <w:sz w:val="24"/>
          <w:szCs w:val="24"/>
          <w:lang w:val="ro-RO"/>
        </w:rPr>
      </w:pPr>
    </w:p>
    <w:p w:rsidR="00177666" w:rsidRDefault="00020DC2">
      <w:pPr>
        <w:spacing w:beforeLines="50" w:before="120" w:after="0" w:line="260" w:lineRule="auto"/>
        <w:jc w:val="both"/>
        <w:rPr>
          <w:rFonts w:ascii="Times New Roman CE" w:eastAsia="Times New Roman CE" w:hAnsi="Times New Roman CE"/>
          <w:sz w:val="28"/>
          <w:szCs w:val="24"/>
        </w:rPr>
      </w:pPr>
      <w:r>
        <w:rPr>
          <w:rFonts w:ascii="Trebuchet MS" w:hAnsi="Trebuchet MS" w:cs="Trebuchet MS"/>
          <w:color w:val="000000" w:themeColor="text1"/>
          <w:sz w:val="24"/>
          <w:szCs w:val="24"/>
          <w:lang w:val="ro-RO"/>
        </w:rPr>
        <w:t>În temeiul</w:t>
      </w:r>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dispozițiilor</w:t>
      </w:r>
      <w:proofErr w:type="spellEnd"/>
      <w:r>
        <w:rPr>
          <w:rFonts w:ascii="Trebuchet MS" w:hAnsi="Trebuchet MS" w:cs="Trebuchet MS"/>
          <w:color w:val="000000" w:themeColor="text1"/>
          <w:sz w:val="24"/>
          <w:szCs w:val="24"/>
        </w:rPr>
        <w:t xml:space="preserve"> art.291 </w:t>
      </w:r>
      <w:r>
        <w:rPr>
          <w:rFonts w:ascii="Trebuchet MS" w:hAnsi="Trebuchet MS" w:cs="Trebuchet MS"/>
          <w:color w:val="000000" w:themeColor="text1"/>
          <w:sz w:val="24"/>
          <w:szCs w:val="24"/>
          <w:lang w:val="ro-RO"/>
        </w:rPr>
        <w:t>alin.3</w:t>
      </w:r>
      <w:r>
        <w:rPr>
          <w:rFonts w:ascii="Trebuchet MS" w:hAnsi="Trebuchet MS" w:cs="Trebuchet MS"/>
          <w:color w:val="000000" w:themeColor="text1"/>
          <w:sz w:val="24"/>
          <w:szCs w:val="24"/>
          <w:vertAlign w:val="superscript"/>
          <w:lang w:val="ro-RO"/>
        </w:rPr>
        <w:t xml:space="preserve">8 </w:t>
      </w:r>
      <w:r>
        <w:rPr>
          <w:rFonts w:ascii="Trebuchet MS" w:hAnsi="Trebuchet MS" w:cs="Trebuchet MS"/>
          <w:color w:val="000000" w:themeColor="text1"/>
          <w:sz w:val="24"/>
          <w:szCs w:val="24"/>
        </w:rPr>
        <w:t xml:space="preserve">din </w:t>
      </w:r>
      <w:proofErr w:type="spellStart"/>
      <w:r>
        <w:rPr>
          <w:rFonts w:ascii="Trebuchet MS" w:hAnsi="Trebuchet MS" w:cs="Trebuchet MS"/>
          <w:color w:val="000000" w:themeColor="text1"/>
          <w:sz w:val="24"/>
          <w:szCs w:val="24"/>
        </w:rPr>
        <w:t>Legea</w:t>
      </w:r>
      <w:proofErr w:type="spellEnd"/>
      <w:r>
        <w:rPr>
          <w:rFonts w:ascii="Trebuchet MS" w:hAnsi="Trebuchet MS" w:cs="Trebuchet MS"/>
          <w:color w:val="000000" w:themeColor="text1"/>
          <w:sz w:val="24"/>
          <w:szCs w:val="24"/>
        </w:rPr>
        <w:t xml:space="preserve"> nr.227/2015 </w:t>
      </w:r>
      <w:proofErr w:type="spellStart"/>
      <w:r>
        <w:rPr>
          <w:rFonts w:ascii="Trebuchet MS" w:hAnsi="Trebuchet MS" w:cs="Trebuchet MS"/>
          <w:color w:val="000000" w:themeColor="text1"/>
          <w:sz w:val="24"/>
          <w:szCs w:val="24"/>
        </w:rPr>
        <w:t>privind</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Codul</w:t>
      </w:r>
      <w:proofErr w:type="spellEnd"/>
      <w:r>
        <w:rPr>
          <w:rFonts w:ascii="Trebuchet MS" w:hAnsi="Trebuchet MS" w:cs="Trebuchet MS"/>
          <w:color w:val="000000" w:themeColor="text1"/>
          <w:sz w:val="24"/>
          <w:szCs w:val="24"/>
        </w:rPr>
        <w:t xml:space="preserve"> fiscal, cu </w:t>
      </w:r>
      <w:proofErr w:type="spellStart"/>
      <w:r>
        <w:rPr>
          <w:rFonts w:ascii="Trebuchet MS" w:hAnsi="Trebuchet MS" w:cs="Trebuchet MS"/>
          <w:color w:val="000000" w:themeColor="text1"/>
          <w:sz w:val="24"/>
          <w:szCs w:val="24"/>
        </w:rPr>
        <w:t>modificările</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și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completările</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ulterioare</w:t>
      </w:r>
      <w:proofErr w:type="spellEnd"/>
      <w:r>
        <w:rPr>
          <w:rFonts w:ascii="Trebuchet MS" w:hAnsi="Trebuchet MS" w:cs="Trebuchet MS"/>
          <w:color w:val="000000" w:themeColor="text1"/>
          <w:sz w:val="24"/>
          <w:szCs w:val="24"/>
        </w:rPr>
        <w:t xml:space="preserve">, </w:t>
      </w:r>
      <w:r>
        <w:rPr>
          <w:rFonts w:ascii="Trebuchet MS" w:hAnsi="Trebuchet MS" w:cs="Trebuchet MS"/>
          <w:color w:val="000000" w:themeColor="text1"/>
          <w:sz w:val="24"/>
          <w:szCs w:val="24"/>
          <w:lang w:val="ro-RO"/>
        </w:rPr>
        <w:t xml:space="preserve">Agenția Națională de Administrare Fiscală </w:t>
      </w:r>
      <w:r>
        <w:rPr>
          <w:rFonts w:ascii="Trebuchet MS" w:hAnsi="Trebuchet MS" w:cs="Trebuchet MS"/>
          <w:color w:val="000000" w:themeColor="text1"/>
          <w:sz w:val="24"/>
          <w:szCs w:val="24"/>
        </w:rPr>
        <w:t xml:space="preserve">a </w:t>
      </w:r>
      <w:proofErr w:type="spellStart"/>
      <w:r>
        <w:rPr>
          <w:rFonts w:ascii="Trebuchet MS" w:hAnsi="Trebuchet MS" w:cs="Trebuchet MS"/>
          <w:color w:val="000000" w:themeColor="text1"/>
          <w:sz w:val="24"/>
          <w:szCs w:val="24"/>
        </w:rPr>
        <w:t>organizat</w:t>
      </w:r>
      <w:proofErr w:type="spellEnd"/>
      <w:r>
        <w:rPr>
          <w:rFonts w:ascii="Trebuchet MS" w:hAnsi="Trebuchet MS" w:cs="Trebuchet MS"/>
          <w:color w:val="000000" w:themeColor="text1"/>
          <w:sz w:val="24"/>
          <w:szCs w:val="24"/>
        </w:rPr>
        <w:t xml:space="preserve"> </w:t>
      </w:r>
      <w:r>
        <w:rPr>
          <w:rFonts w:ascii="Trebuchet MS" w:eastAsia="Times New Roman CE" w:hAnsi="Trebuchet MS" w:cs="Trebuchet MS"/>
          <w:i/>
          <w:sz w:val="24"/>
          <w:szCs w:val="24"/>
        </w:rPr>
        <w:t>"</w:t>
      </w:r>
      <w:proofErr w:type="spellStart"/>
      <w:r>
        <w:rPr>
          <w:rFonts w:ascii="Trebuchet MS" w:eastAsia="Times New Roman CE" w:hAnsi="Trebuchet MS" w:cs="Trebuchet MS"/>
          <w:i/>
          <w:sz w:val="24"/>
          <w:szCs w:val="24"/>
        </w:rPr>
        <w:t>Registrul</w:t>
      </w:r>
      <w:proofErr w:type="spellEnd"/>
      <w:r>
        <w:rPr>
          <w:rFonts w:ascii="Trebuchet MS" w:eastAsia="Times New Roman CE" w:hAnsi="Trebuchet MS" w:cs="Trebuchet MS"/>
          <w:i/>
          <w:sz w:val="24"/>
          <w:szCs w:val="24"/>
        </w:rPr>
        <w:t xml:space="preserve"> </w:t>
      </w:r>
      <w:proofErr w:type="spellStart"/>
      <w:r>
        <w:rPr>
          <w:rFonts w:ascii="Trebuchet MS" w:eastAsia="Times New Roman CE" w:hAnsi="Trebuchet MS" w:cs="Trebuchet MS"/>
          <w:i/>
          <w:sz w:val="24"/>
          <w:szCs w:val="24"/>
        </w:rPr>
        <w:t>achiziţiilor</w:t>
      </w:r>
      <w:proofErr w:type="spellEnd"/>
      <w:r>
        <w:rPr>
          <w:rFonts w:ascii="Trebuchet MS" w:eastAsia="Times New Roman CE" w:hAnsi="Trebuchet MS" w:cs="Trebuchet MS"/>
          <w:i/>
          <w:sz w:val="24"/>
          <w:szCs w:val="24"/>
        </w:rPr>
        <w:t xml:space="preserve"> de </w:t>
      </w:r>
      <w:proofErr w:type="spellStart"/>
      <w:r>
        <w:rPr>
          <w:rFonts w:ascii="Trebuchet MS" w:eastAsia="Times New Roman CE" w:hAnsi="Trebuchet MS" w:cs="Trebuchet MS"/>
          <w:i/>
          <w:sz w:val="24"/>
          <w:szCs w:val="24"/>
        </w:rPr>
        <w:t>locuinţe</w:t>
      </w:r>
      <w:proofErr w:type="spellEnd"/>
      <w:r>
        <w:rPr>
          <w:rFonts w:ascii="Trebuchet MS" w:eastAsia="Times New Roman CE" w:hAnsi="Trebuchet MS" w:cs="Trebuchet MS"/>
          <w:i/>
          <w:sz w:val="24"/>
          <w:szCs w:val="24"/>
        </w:rPr>
        <w:t xml:space="preserve"> cu </w:t>
      </w:r>
      <w:proofErr w:type="spellStart"/>
      <w:r>
        <w:rPr>
          <w:rFonts w:ascii="Trebuchet MS" w:eastAsia="Times New Roman CE" w:hAnsi="Trebuchet MS" w:cs="Trebuchet MS"/>
          <w:i/>
          <w:sz w:val="24"/>
          <w:szCs w:val="24"/>
        </w:rPr>
        <w:t>cota</w:t>
      </w:r>
      <w:proofErr w:type="spellEnd"/>
      <w:r>
        <w:rPr>
          <w:rFonts w:ascii="Trebuchet MS" w:eastAsia="Times New Roman CE" w:hAnsi="Trebuchet MS" w:cs="Trebuchet MS"/>
          <w:i/>
          <w:sz w:val="24"/>
          <w:szCs w:val="24"/>
        </w:rPr>
        <w:t xml:space="preserve"> </w:t>
      </w:r>
      <w:proofErr w:type="spellStart"/>
      <w:r>
        <w:rPr>
          <w:rFonts w:ascii="Trebuchet MS" w:eastAsia="Times New Roman CE" w:hAnsi="Trebuchet MS" w:cs="Trebuchet MS"/>
          <w:i/>
          <w:sz w:val="24"/>
          <w:szCs w:val="24"/>
        </w:rPr>
        <w:t>redusă</w:t>
      </w:r>
      <w:proofErr w:type="spellEnd"/>
      <w:r>
        <w:rPr>
          <w:rFonts w:ascii="Trebuchet MS" w:eastAsia="Times New Roman CE" w:hAnsi="Trebuchet MS" w:cs="Trebuchet MS"/>
          <w:i/>
          <w:sz w:val="24"/>
          <w:szCs w:val="24"/>
        </w:rPr>
        <w:t xml:space="preserve"> de TVA"</w:t>
      </w:r>
      <w:r>
        <w:rPr>
          <w:rFonts w:ascii="Trebuchet MS" w:eastAsia="Times New Roman CE" w:hAnsi="Trebuchet MS" w:cs="Trebuchet MS"/>
          <w:iCs/>
          <w:sz w:val="24"/>
          <w:szCs w:val="24"/>
        </w:rPr>
        <w:t>,</w:t>
      </w:r>
      <w:r>
        <w:rPr>
          <w:rFonts w:ascii="Trebuchet MS" w:eastAsia="Times New Roman CE" w:hAnsi="Trebuchet MS" w:cs="Trebuchet MS"/>
          <w:iCs/>
          <w:sz w:val="24"/>
          <w:szCs w:val="24"/>
          <w:lang w:val="ro-RO"/>
        </w:rPr>
        <w:t xml:space="preserve"> registru pe care </w:t>
      </w:r>
      <w:proofErr w:type="spellStart"/>
      <w:r>
        <w:rPr>
          <w:rFonts w:ascii="Trebuchet MS" w:hAnsi="Trebuchet MS" w:cs="Trebuchet MS"/>
          <w:iCs/>
          <w:color w:val="000000" w:themeColor="text1"/>
          <w:sz w:val="24"/>
          <w:szCs w:val="24"/>
        </w:rPr>
        <w:t>notarii</w:t>
      </w:r>
      <w:proofErr w:type="spellEnd"/>
      <w:r>
        <w:rPr>
          <w:rFonts w:ascii="Trebuchet MS" w:hAnsi="Trebuchet MS" w:cs="Trebuchet MS"/>
          <w:iCs/>
          <w:color w:val="000000" w:themeColor="text1"/>
          <w:sz w:val="24"/>
          <w:szCs w:val="24"/>
        </w:rPr>
        <w:t xml:space="preserve"> </w:t>
      </w:r>
      <w:proofErr w:type="spellStart"/>
      <w:r>
        <w:rPr>
          <w:rFonts w:ascii="Trebuchet MS" w:hAnsi="Trebuchet MS" w:cs="Trebuchet MS"/>
          <w:iCs/>
          <w:color w:val="000000" w:themeColor="text1"/>
          <w:sz w:val="24"/>
          <w:szCs w:val="24"/>
        </w:rPr>
        <w:t>publici</w:t>
      </w:r>
      <w:proofErr w:type="spellEnd"/>
      <w:r>
        <w:rPr>
          <w:rFonts w:ascii="Trebuchet MS" w:hAnsi="Trebuchet MS" w:cs="Trebuchet MS"/>
          <w:iCs/>
          <w:color w:val="000000" w:themeColor="text1"/>
          <w:sz w:val="24"/>
          <w:szCs w:val="24"/>
        </w:rPr>
        <w:t xml:space="preserve"> au </w:t>
      </w:r>
      <w:proofErr w:type="spellStart"/>
      <w:r>
        <w:rPr>
          <w:rFonts w:ascii="Trebuchet MS" w:hAnsi="Trebuchet MS" w:cs="Trebuchet MS"/>
          <w:iCs/>
          <w:color w:val="000000" w:themeColor="text1"/>
          <w:sz w:val="24"/>
          <w:szCs w:val="24"/>
        </w:rPr>
        <w:t>obligația</w:t>
      </w:r>
      <w:proofErr w:type="spellEnd"/>
      <w:r>
        <w:rPr>
          <w:rFonts w:ascii="Trebuchet MS" w:hAnsi="Trebuchet MS" w:cs="Trebuchet MS"/>
          <w:iCs/>
          <w:color w:val="000000" w:themeColor="text1"/>
          <w:sz w:val="24"/>
          <w:szCs w:val="24"/>
        </w:rPr>
        <w:t xml:space="preserve"> </w:t>
      </w:r>
      <w:proofErr w:type="spellStart"/>
      <w:r>
        <w:rPr>
          <w:rFonts w:ascii="Trebuchet MS" w:hAnsi="Trebuchet MS" w:cs="Trebuchet MS"/>
          <w:iCs/>
          <w:color w:val="000000" w:themeColor="text1"/>
          <w:sz w:val="24"/>
          <w:szCs w:val="24"/>
        </w:rPr>
        <w:t>să</w:t>
      </w:r>
      <w:proofErr w:type="spellEnd"/>
      <w:r>
        <w:rPr>
          <w:rFonts w:ascii="Trebuchet MS" w:hAnsi="Trebuchet MS" w:cs="Trebuchet MS"/>
          <w:iCs/>
          <w:color w:val="000000" w:themeColor="text1"/>
          <w:sz w:val="24"/>
          <w:szCs w:val="24"/>
          <w:lang w:val="ro-RO"/>
        </w:rPr>
        <w:t xml:space="preserve">-l </w:t>
      </w:r>
      <w:r>
        <w:rPr>
          <w:rFonts w:ascii="Trebuchet MS" w:eastAsia="Times New Roman CE" w:hAnsi="Trebuchet MS" w:cs="Trebuchet MS"/>
          <w:sz w:val="24"/>
          <w:szCs w:val="24"/>
        </w:rPr>
        <w:t>complete</w:t>
      </w:r>
      <w:r>
        <w:rPr>
          <w:rFonts w:ascii="Trebuchet MS" w:eastAsia="Times New Roman CE" w:hAnsi="Trebuchet MS" w:cs="Trebuchet MS"/>
          <w:sz w:val="24"/>
          <w:szCs w:val="24"/>
          <w:lang w:val="ro-RO"/>
        </w:rPr>
        <w:t>ze</w:t>
      </w:r>
      <w:r>
        <w:rPr>
          <w:rFonts w:ascii="Trebuchet MS" w:eastAsia="Times New Roman CE" w:hAnsi="Trebuchet MS" w:cs="Trebuchet MS"/>
          <w:sz w:val="24"/>
          <w:szCs w:val="24"/>
        </w:rPr>
        <w:t xml:space="preserve"> la data </w:t>
      </w:r>
      <w:proofErr w:type="spellStart"/>
      <w:r>
        <w:rPr>
          <w:rFonts w:ascii="Trebuchet MS" w:eastAsia="Times New Roman CE" w:hAnsi="Trebuchet MS" w:cs="Trebuchet MS"/>
          <w:sz w:val="24"/>
          <w:szCs w:val="24"/>
        </w:rPr>
        <w:t>autentificării</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actelor</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juridice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între</w:t>
      </w:r>
      <w:proofErr w:type="spellEnd"/>
      <w:r>
        <w:rPr>
          <w:rFonts w:ascii="Trebuchet MS" w:eastAsia="Times New Roman CE" w:hAnsi="Trebuchet MS" w:cs="Trebuchet MS"/>
          <w:sz w:val="24"/>
          <w:szCs w:val="24"/>
        </w:rPr>
        <w:t xml:space="preserve"> vii</w:t>
      </w:r>
      <w:r>
        <w:rPr>
          <w:rFonts w:ascii="Trebuchet MS" w:eastAsia="Times New Roman CE" w:hAnsi="Trebuchet MS" w:cs="Trebuchet MS"/>
          <w:sz w:val="24"/>
          <w:szCs w:val="24"/>
          <w:lang w:val="ro-RO"/>
        </w:rPr>
        <w:t>,</w:t>
      </w:r>
      <w:r>
        <w:rPr>
          <w:rFonts w:ascii="Trebuchet MS" w:eastAsia="Times New Roman CE" w:hAnsi="Trebuchet MS" w:cs="Trebuchet MS"/>
          <w:sz w:val="24"/>
          <w:szCs w:val="24"/>
        </w:rPr>
        <w:t xml:space="preserve"> care au ca </w:t>
      </w:r>
      <w:proofErr w:type="spellStart"/>
      <w:r>
        <w:rPr>
          <w:rFonts w:ascii="Trebuchet MS" w:eastAsia="Times New Roman CE" w:hAnsi="Trebuchet MS" w:cs="Trebuchet MS"/>
          <w:sz w:val="24"/>
          <w:szCs w:val="24"/>
        </w:rPr>
        <w:t>obiect</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transferul</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dreptului</w:t>
      </w:r>
      <w:proofErr w:type="spellEnd"/>
      <w:r>
        <w:rPr>
          <w:rFonts w:ascii="Trebuchet MS" w:eastAsia="Times New Roman CE" w:hAnsi="Trebuchet MS" w:cs="Trebuchet MS"/>
          <w:sz w:val="24"/>
          <w:szCs w:val="24"/>
        </w:rPr>
        <w:t xml:space="preserve"> de </w:t>
      </w:r>
      <w:proofErr w:type="spellStart"/>
      <w:r>
        <w:rPr>
          <w:rFonts w:ascii="Trebuchet MS" w:eastAsia="Times New Roman CE" w:hAnsi="Trebuchet MS" w:cs="Trebuchet MS"/>
          <w:sz w:val="24"/>
          <w:szCs w:val="24"/>
        </w:rPr>
        <w:t>proprietate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pentru</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locuinţele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pentru</w:t>
      </w:r>
      <w:proofErr w:type="spellEnd"/>
      <w:r>
        <w:rPr>
          <w:rFonts w:ascii="Trebuchet MS" w:eastAsia="Times New Roman CE" w:hAnsi="Trebuchet MS" w:cs="Trebuchet MS"/>
          <w:sz w:val="24"/>
          <w:szCs w:val="24"/>
        </w:rPr>
        <w:t xml:space="preserve"> care se </w:t>
      </w:r>
      <w:proofErr w:type="spellStart"/>
      <w:r>
        <w:rPr>
          <w:rFonts w:ascii="Trebuchet MS" w:eastAsia="Times New Roman CE" w:hAnsi="Trebuchet MS" w:cs="Trebuchet MS"/>
          <w:sz w:val="24"/>
          <w:szCs w:val="24"/>
        </w:rPr>
        <w:t>aplică</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cota</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redusă</w:t>
      </w:r>
      <w:proofErr w:type="spellEnd"/>
      <w:r>
        <w:rPr>
          <w:rFonts w:ascii="Trebuchet MS" w:eastAsia="Times New Roman CE" w:hAnsi="Trebuchet MS" w:cs="Trebuchet MS"/>
          <w:sz w:val="24"/>
          <w:szCs w:val="24"/>
        </w:rPr>
        <w:t xml:space="preserve"> de TVA</w:t>
      </w:r>
      <w:r>
        <w:rPr>
          <w:rFonts w:ascii="Trebuchet MS" w:eastAsia="Times New Roman CE" w:hAnsi="Trebuchet MS" w:cs="Trebuchet MS"/>
          <w:sz w:val="24"/>
          <w:szCs w:val="24"/>
          <w:lang w:val="ro-RO"/>
        </w:rPr>
        <w:t xml:space="preserve">, respectiv </w:t>
      </w:r>
      <w:r>
        <w:rPr>
          <w:rFonts w:ascii="Trebuchet MS" w:eastAsia="Times New Roman CE" w:hAnsi="Trebuchet MS" w:cs="Trebuchet MS"/>
          <w:sz w:val="24"/>
          <w:szCs w:val="24"/>
        </w:rPr>
        <w:t xml:space="preserve">a </w:t>
      </w:r>
      <w:proofErr w:type="spellStart"/>
      <w:r>
        <w:rPr>
          <w:rFonts w:ascii="Trebuchet MS" w:eastAsia="Times New Roman CE" w:hAnsi="Trebuchet MS" w:cs="Trebuchet MS"/>
          <w:sz w:val="24"/>
          <w:szCs w:val="24"/>
        </w:rPr>
        <w:t>căror</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valoare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inclusiv</w:t>
      </w:r>
      <w:proofErr w:type="spellEnd"/>
      <w:r>
        <w:rPr>
          <w:rFonts w:ascii="Trebuchet MS" w:eastAsia="Times New Roman CE" w:hAnsi="Trebuchet MS" w:cs="Trebuchet MS"/>
          <w:sz w:val="24"/>
          <w:szCs w:val="24"/>
        </w:rPr>
        <w:t xml:space="preserve"> a </w:t>
      </w:r>
      <w:proofErr w:type="spellStart"/>
      <w:r>
        <w:rPr>
          <w:rFonts w:ascii="Trebuchet MS" w:eastAsia="Times New Roman CE" w:hAnsi="Trebuchet MS" w:cs="Trebuchet MS"/>
          <w:sz w:val="24"/>
          <w:szCs w:val="24"/>
        </w:rPr>
        <w:t>terenului</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pe</w:t>
      </w:r>
      <w:proofErr w:type="spellEnd"/>
      <w:r>
        <w:rPr>
          <w:rFonts w:ascii="Trebuchet MS" w:eastAsia="Times New Roman CE" w:hAnsi="Trebuchet MS" w:cs="Trebuchet MS"/>
          <w:sz w:val="24"/>
          <w:szCs w:val="24"/>
        </w:rPr>
        <w:t xml:space="preserve"> care </w:t>
      </w:r>
      <w:proofErr w:type="spellStart"/>
      <w:r>
        <w:rPr>
          <w:rFonts w:ascii="Trebuchet MS" w:eastAsia="Times New Roman CE" w:hAnsi="Trebuchet MS" w:cs="Trebuchet MS"/>
          <w:sz w:val="24"/>
          <w:szCs w:val="24"/>
        </w:rPr>
        <w:t>sunt</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construite</w:t>
      </w:r>
      <w:proofErr w:type="spellEnd"/>
      <w:r>
        <w:rPr>
          <w:rFonts w:ascii="Trebuchet MS" w:eastAsia="Times New Roman CE" w:hAnsi="Trebuchet MS" w:cs="Trebuchet MS"/>
          <w:sz w:val="24"/>
          <w:szCs w:val="24"/>
        </w:rPr>
        <w:t xml:space="preserve">, nu </w:t>
      </w:r>
      <w:proofErr w:type="spellStart"/>
      <w:r>
        <w:rPr>
          <w:rFonts w:ascii="Trebuchet MS" w:eastAsia="Times New Roman CE" w:hAnsi="Trebuchet MS" w:cs="Trebuchet MS"/>
          <w:sz w:val="24"/>
          <w:szCs w:val="24"/>
        </w:rPr>
        <w:t>depăşeşte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suma</w:t>
      </w:r>
      <w:proofErr w:type="spellEnd"/>
      <w:r>
        <w:rPr>
          <w:rFonts w:ascii="Trebuchet MS" w:eastAsia="Times New Roman CE" w:hAnsi="Trebuchet MS" w:cs="Trebuchet MS"/>
          <w:sz w:val="24"/>
          <w:szCs w:val="24"/>
        </w:rPr>
        <w:t xml:space="preserve"> de 600.000 lei, </w:t>
      </w:r>
      <w:proofErr w:type="spellStart"/>
      <w:r>
        <w:rPr>
          <w:rFonts w:ascii="Trebuchet MS" w:eastAsia="Times New Roman CE" w:hAnsi="Trebuchet MS" w:cs="Trebuchet MS"/>
          <w:sz w:val="24"/>
          <w:szCs w:val="24"/>
        </w:rPr>
        <w:t>exclusiv</w:t>
      </w:r>
      <w:proofErr w:type="spellEnd"/>
      <w:r>
        <w:rPr>
          <w:rFonts w:ascii="Trebuchet MS" w:eastAsia="Times New Roman CE" w:hAnsi="Trebuchet MS" w:cs="Trebuchet MS"/>
          <w:sz w:val="24"/>
          <w:szCs w:val="24"/>
        </w:rPr>
        <w:t xml:space="preserve"> taxa </w:t>
      </w:r>
      <w:proofErr w:type="spellStart"/>
      <w:r>
        <w:rPr>
          <w:rFonts w:ascii="Trebuchet MS" w:eastAsia="Times New Roman CE" w:hAnsi="Trebuchet MS" w:cs="Trebuchet MS"/>
          <w:sz w:val="24"/>
          <w:szCs w:val="24"/>
        </w:rPr>
        <w:t>pe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valoarea</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adăugată</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achiziţionate</w:t>
      </w:r>
      <w:proofErr w:type="spellEnd"/>
      <w:r>
        <w:rPr>
          <w:rFonts w:ascii="Trebuchet MS" w:eastAsia="Times New Roman CE" w:hAnsi="Trebuchet MS" w:cs="Trebuchet MS"/>
          <w:sz w:val="24"/>
          <w:szCs w:val="24"/>
        </w:rPr>
        <w:t xml:space="preserve"> de </w:t>
      </w:r>
      <w:proofErr w:type="spellStart"/>
      <w:r>
        <w:rPr>
          <w:rFonts w:ascii="Trebuchet MS" w:eastAsia="Times New Roman CE" w:hAnsi="Trebuchet MS" w:cs="Trebuchet MS"/>
          <w:sz w:val="24"/>
          <w:szCs w:val="24"/>
        </w:rPr>
        <w:t>persoane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fizice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în</w:t>
      </w:r>
      <w:proofErr w:type="spellEnd"/>
      <w:r>
        <w:rPr>
          <w:rFonts w:ascii="Trebuchet MS" w:eastAsia="Times New Roman CE" w:hAnsi="Trebuchet MS" w:cs="Trebuchet MS"/>
          <w:sz w:val="24"/>
          <w:szCs w:val="24"/>
        </w:rPr>
        <w:t xml:space="preserve"> mod individual </w:t>
      </w:r>
      <w:proofErr w:type="spellStart"/>
      <w:r>
        <w:rPr>
          <w:rFonts w:ascii="Trebuchet MS" w:eastAsia="Times New Roman CE" w:hAnsi="Trebuchet MS" w:cs="Trebuchet MS"/>
          <w:sz w:val="24"/>
          <w:szCs w:val="24"/>
        </w:rPr>
        <w:t>sau</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în</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comun</w:t>
      </w:r>
      <w:proofErr w:type="spellEnd"/>
      <w:r>
        <w:rPr>
          <w:rFonts w:ascii="Trebuchet MS" w:eastAsia="Times New Roman CE" w:hAnsi="Trebuchet MS" w:cs="Trebuchet MS"/>
          <w:sz w:val="24"/>
          <w:szCs w:val="24"/>
        </w:rPr>
        <w:t xml:space="preserve"> cu </w:t>
      </w:r>
      <w:proofErr w:type="spellStart"/>
      <w:r>
        <w:rPr>
          <w:rFonts w:ascii="Trebuchet MS" w:eastAsia="Times New Roman CE" w:hAnsi="Trebuchet MS" w:cs="Trebuchet MS"/>
          <w:sz w:val="24"/>
          <w:szCs w:val="24"/>
        </w:rPr>
        <w:t>alt</w:t>
      </w:r>
      <w:r>
        <w:rPr>
          <w:rFonts w:ascii="Trebuchet MS" w:eastAsia="Times New Roman CE" w:hAnsi="Trebuchet MS" w:cs="Trebuchet MS"/>
          <w:sz w:val="24"/>
          <w:szCs w:val="24"/>
        </w:rPr>
        <w:t>ă</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persoană</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fizică</w:t>
      </w:r>
      <w:proofErr w:type="spellEnd"/>
      <w:r>
        <w:rPr>
          <w:rFonts w:ascii="Trebuchet MS" w:eastAsia="Times New Roman CE" w:hAnsi="Trebuchet MS" w:cs="Trebuchet MS"/>
          <w:sz w:val="24"/>
          <w:szCs w:val="24"/>
        </w:rPr>
        <w:t>/</w:t>
      </w:r>
      <w:proofErr w:type="spellStart"/>
      <w:r>
        <w:rPr>
          <w:rFonts w:ascii="Trebuchet MS" w:eastAsia="Times New Roman CE" w:hAnsi="Trebuchet MS" w:cs="Trebuchet MS"/>
          <w:sz w:val="24"/>
          <w:szCs w:val="24"/>
        </w:rPr>
        <w:t>alte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persoane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fizice</w:t>
      </w:r>
      <w:proofErr w:type="spellEnd"/>
      <w:r>
        <w:rPr>
          <w:rFonts w:ascii="Trebuchet MS" w:eastAsia="Times New Roman CE" w:hAnsi="Trebuchet MS" w:cs="Trebuchet MS"/>
          <w:sz w:val="24"/>
          <w:szCs w:val="24"/>
        </w:rPr>
        <w:t>.</w:t>
      </w:r>
    </w:p>
    <w:p w:rsidR="00177666" w:rsidRDefault="00020DC2">
      <w:pPr>
        <w:spacing w:beforeLines="50" w:before="120" w:line="240" w:lineRule="auto"/>
        <w:jc w:val="both"/>
        <w:rPr>
          <w:rFonts w:ascii="Trebuchet MS" w:eastAsia="Times New Roman CE" w:hAnsi="Trebuchet MS" w:cs="Trebuchet MS"/>
          <w:sz w:val="24"/>
          <w:szCs w:val="24"/>
          <w:lang w:val="ro-RO"/>
        </w:rPr>
      </w:pPr>
      <w:proofErr w:type="spellStart"/>
      <w:r>
        <w:rPr>
          <w:rFonts w:ascii="Trebuchet MS" w:hAnsi="Trebuchet MS" w:cs="Trebuchet MS"/>
          <w:color w:val="000000" w:themeColor="text1"/>
          <w:sz w:val="24"/>
          <w:szCs w:val="24"/>
        </w:rPr>
        <w:t>Procedura</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privind</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organizarea</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i/>
          <w:iCs/>
          <w:color w:val="000000" w:themeColor="text1"/>
          <w:sz w:val="24"/>
          <w:szCs w:val="24"/>
        </w:rPr>
        <w:t>Registrului</w:t>
      </w:r>
      <w:proofErr w:type="spellEnd"/>
      <w:r>
        <w:rPr>
          <w:rFonts w:ascii="Trebuchet MS" w:hAnsi="Trebuchet MS" w:cs="Trebuchet MS"/>
          <w:i/>
          <w:iCs/>
          <w:color w:val="000000" w:themeColor="text1"/>
          <w:sz w:val="24"/>
          <w:szCs w:val="24"/>
        </w:rPr>
        <w:t xml:space="preserve"> </w:t>
      </w:r>
      <w:proofErr w:type="spellStart"/>
      <w:r>
        <w:rPr>
          <w:rFonts w:ascii="Trebuchet MS" w:hAnsi="Trebuchet MS" w:cs="Trebuchet MS"/>
          <w:i/>
          <w:iCs/>
          <w:color w:val="000000" w:themeColor="text1"/>
          <w:sz w:val="24"/>
          <w:szCs w:val="24"/>
        </w:rPr>
        <w:t>achizițiilor</w:t>
      </w:r>
      <w:proofErr w:type="spellEnd"/>
      <w:r>
        <w:rPr>
          <w:rFonts w:ascii="Trebuchet MS" w:hAnsi="Trebuchet MS" w:cs="Trebuchet MS"/>
          <w:i/>
          <w:iCs/>
          <w:color w:val="000000" w:themeColor="text1"/>
          <w:sz w:val="24"/>
          <w:szCs w:val="24"/>
        </w:rPr>
        <w:t xml:space="preserve"> de </w:t>
      </w:r>
      <w:proofErr w:type="spellStart"/>
      <w:r>
        <w:rPr>
          <w:rFonts w:ascii="Trebuchet MS" w:hAnsi="Trebuchet MS" w:cs="Trebuchet MS"/>
          <w:i/>
          <w:iCs/>
          <w:color w:val="000000" w:themeColor="text1"/>
          <w:sz w:val="24"/>
          <w:szCs w:val="24"/>
        </w:rPr>
        <w:t>locuințe</w:t>
      </w:r>
      <w:proofErr w:type="spellEnd"/>
      <w:r>
        <w:rPr>
          <w:rFonts w:ascii="Trebuchet MS" w:hAnsi="Trebuchet MS" w:cs="Trebuchet MS"/>
          <w:i/>
          <w:iCs/>
          <w:color w:val="000000" w:themeColor="text1"/>
          <w:sz w:val="24"/>
          <w:szCs w:val="24"/>
        </w:rPr>
        <w:t xml:space="preserve"> cu </w:t>
      </w:r>
      <w:proofErr w:type="spellStart"/>
      <w:r>
        <w:rPr>
          <w:rFonts w:ascii="Trebuchet MS" w:hAnsi="Trebuchet MS" w:cs="Trebuchet MS"/>
          <w:i/>
          <w:iCs/>
          <w:color w:val="000000" w:themeColor="text1"/>
          <w:sz w:val="24"/>
          <w:szCs w:val="24"/>
        </w:rPr>
        <w:t>cota</w:t>
      </w:r>
      <w:proofErr w:type="spellEnd"/>
      <w:r>
        <w:rPr>
          <w:rFonts w:ascii="Trebuchet MS" w:hAnsi="Trebuchet MS" w:cs="Trebuchet MS"/>
          <w:i/>
          <w:iCs/>
          <w:color w:val="000000" w:themeColor="text1"/>
          <w:sz w:val="24"/>
          <w:szCs w:val="24"/>
        </w:rPr>
        <w:t xml:space="preserve"> </w:t>
      </w:r>
      <w:proofErr w:type="spellStart"/>
      <w:r>
        <w:rPr>
          <w:rFonts w:ascii="Trebuchet MS" w:hAnsi="Trebuchet MS" w:cs="Trebuchet MS"/>
          <w:i/>
          <w:iCs/>
          <w:color w:val="000000" w:themeColor="text1"/>
          <w:sz w:val="24"/>
          <w:szCs w:val="24"/>
        </w:rPr>
        <w:t>redu</w:t>
      </w:r>
      <w:r>
        <w:rPr>
          <w:rFonts w:ascii="Trebuchet MS" w:hAnsi="Trebuchet MS" w:cs="Trebuchet MS"/>
          <w:i/>
          <w:iCs/>
          <w:color w:val="000000" w:themeColor="text1"/>
          <w:sz w:val="24"/>
          <w:szCs w:val="24"/>
        </w:rPr>
        <w:t>să</w:t>
      </w:r>
      <w:proofErr w:type="spellEnd"/>
      <w:r>
        <w:rPr>
          <w:rFonts w:ascii="Trebuchet MS" w:hAnsi="Trebuchet MS" w:cs="Trebuchet MS"/>
          <w:i/>
          <w:iCs/>
          <w:color w:val="000000" w:themeColor="text1"/>
          <w:sz w:val="24"/>
          <w:szCs w:val="24"/>
        </w:rPr>
        <w:t xml:space="preserve"> de TVA</w:t>
      </w:r>
      <w:r>
        <w:rPr>
          <w:rFonts w:ascii="Trebuchet MS" w:hAnsi="Trebuchet MS" w:cs="Trebuchet MS"/>
          <w:color w:val="000000" w:themeColor="text1"/>
          <w:sz w:val="24"/>
          <w:szCs w:val="24"/>
          <w:lang w:val="ro-RO"/>
        </w:rPr>
        <w:t xml:space="preserve"> </w:t>
      </w:r>
      <w:proofErr w:type="gramStart"/>
      <w:r>
        <w:rPr>
          <w:rFonts w:ascii="Trebuchet MS" w:hAnsi="Trebuchet MS" w:cs="Trebuchet MS"/>
          <w:color w:val="000000" w:themeColor="text1"/>
          <w:sz w:val="24"/>
          <w:szCs w:val="24"/>
          <w:lang w:val="ro-RO"/>
        </w:rPr>
        <w:t>este</w:t>
      </w:r>
      <w:proofErr w:type="gram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aprobat</w:t>
      </w:r>
      <w:proofErr w:type="spellEnd"/>
      <w:r>
        <w:rPr>
          <w:rFonts w:ascii="Trebuchet MS" w:hAnsi="Trebuchet MS" w:cs="Trebuchet MS"/>
          <w:color w:val="000000" w:themeColor="text1"/>
          <w:sz w:val="24"/>
          <w:szCs w:val="24"/>
          <w:lang w:val="ro-RO"/>
        </w:rPr>
        <w:t>ă</w:t>
      </w:r>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prin</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Ordinul</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preşedintelui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Agenţiei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Naţionale</w:t>
      </w:r>
      <w:proofErr w:type="spellEnd"/>
      <w:r>
        <w:rPr>
          <w:rFonts w:ascii="Trebuchet MS" w:hAnsi="Trebuchet MS" w:cs="Trebuchet MS"/>
          <w:color w:val="000000" w:themeColor="text1"/>
          <w:sz w:val="24"/>
          <w:szCs w:val="24"/>
        </w:rPr>
        <w:t xml:space="preserve"> de </w:t>
      </w:r>
      <w:proofErr w:type="spellStart"/>
      <w:r>
        <w:rPr>
          <w:rFonts w:ascii="Trebuchet MS" w:hAnsi="Trebuchet MS" w:cs="Trebuchet MS"/>
          <w:color w:val="000000" w:themeColor="text1"/>
          <w:sz w:val="24"/>
          <w:szCs w:val="24"/>
        </w:rPr>
        <w:t>Administrare</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Fiscală</w:t>
      </w:r>
      <w:proofErr w:type="spellEnd"/>
      <w:r>
        <w:rPr>
          <w:rFonts w:ascii="Trebuchet MS" w:hAnsi="Trebuchet MS" w:cs="Trebuchet MS"/>
          <w:color w:val="000000" w:themeColor="text1"/>
          <w:sz w:val="24"/>
          <w:szCs w:val="24"/>
        </w:rPr>
        <w:t xml:space="preserve"> nr.2080/2023</w:t>
      </w:r>
      <w:r>
        <w:rPr>
          <w:rFonts w:ascii="Trebuchet MS" w:eastAsia="Times New Roman CE" w:hAnsi="Trebuchet MS" w:cs="Trebuchet MS"/>
          <w:sz w:val="24"/>
          <w:szCs w:val="24"/>
          <w:lang w:val="ro-RO"/>
        </w:rPr>
        <w:t xml:space="preserve">. </w:t>
      </w:r>
      <w:r>
        <w:rPr>
          <w:rFonts w:ascii="Trebuchet MS" w:eastAsia="Times New Roman CE" w:hAnsi="Trebuchet MS"/>
          <w:sz w:val="24"/>
          <w:szCs w:val="24"/>
          <w:lang w:val="ro-RO"/>
        </w:rPr>
        <w:t xml:space="preserve">Registrul este organizat în format electronic şi este gestionat cu ajutorul aplicaţiei informatice puse la dispoziţie de Centrul Naţional pentru </w:t>
      </w:r>
      <w:r>
        <w:rPr>
          <w:rFonts w:ascii="Trebuchet MS" w:eastAsia="Times New Roman CE" w:hAnsi="Trebuchet MS"/>
          <w:sz w:val="24"/>
          <w:szCs w:val="24"/>
          <w:lang w:val="ro-RO"/>
        </w:rPr>
        <w:t>Informaţii Financiare din cadrul Ministerului Finanţelor.</w:t>
      </w:r>
    </w:p>
    <w:p w:rsidR="00177666" w:rsidRDefault="00020DC2">
      <w:pPr>
        <w:spacing w:beforeLines="50" w:before="12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Potrivit procedurii,</w:t>
      </w:r>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notarii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publici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sunt</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responsabili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pentru</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înscrierea</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corectă</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și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completă</w:t>
      </w:r>
      <w:proofErr w:type="spellEnd"/>
      <w:r>
        <w:rPr>
          <w:rFonts w:ascii="Trebuchet MS" w:hAnsi="Trebuchet MS" w:cs="Trebuchet MS"/>
          <w:color w:val="000000" w:themeColor="text1"/>
          <w:sz w:val="24"/>
          <w:szCs w:val="24"/>
        </w:rPr>
        <w:t xml:space="preserve"> a </w:t>
      </w:r>
      <w:proofErr w:type="spellStart"/>
      <w:r>
        <w:rPr>
          <w:rFonts w:ascii="Trebuchet MS" w:hAnsi="Trebuchet MS" w:cs="Trebuchet MS"/>
          <w:color w:val="000000" w:themeColor="text1"/>
          <w:sz w:val="24"/>
          <w:szCs w:val="24"/>
        </w:rPr>
        <w:t>informaţiilor</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în</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registru</w:t>
      </w:r>
      <w:proofErr w:type="spellEnd"/>
      <w:r>
        <w:rPr>
          <w:rFonts w:ascii="Trebuchet MS" w:hAnsi="Trebuchet MS" w:cs="Trebuchet MS"/>
          <w:color w:val="000000" w:themeColor="text1"/>
          <w:sz w:val="24"/>
          <w:szCs w:val="24"/>
        </w:rPr>
        <w:t xml:space="preserve">, </w:t>
      </w:r>
      <w:r>
        <w:rPr>
          <w:rFonts w:ascii="Trebuchet MS" w:hAnsi="Trebuchet MS" w:cs="Trebuchet MS"/>
          <w:color w:val="000000" w:themeColor="text1"/>
          <w:sz w:val="24"/>
          <w:szCs w:val="24"/>
          <w:lang w:val="ro-RO"/>
        </w:rPr>
        <w:t>iar</w:t>
      </w:r>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îndreptarea</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eventualelor</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erori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materiale</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produse</w:t>
      </w:r>
      <w:proofErr w:type="spellEnd"/>
      <w:r>
        <w:rPr>
          <w:rFonts w:ascii="Trebuchet MS" w:hAnsi="Trebuchet MS" w:cs="Trebuchet MS"/>
          <w:color w:val="000000" w:themeColor="text1"/>
          <w:sz w:val="24"/>
          <w:szCs w:val="24"/>
        </w:rPr>
        <w:t xml:space="preserve"> cu </w:t>
      </w:r>
      <w:proofErr w:type="spellStart"/>
      <w:r>
        <w:rPr>
          <w:rFonts w:ascii="Trebuchet MS" w:hAnsi="Trebuchet MS" w:cs="Trebuchet MS"/>
          <w:color w:val="000000" w:themeColor="text1"/>
          <w:sz w:val="24"/>
          <w:szCs w:val="24"/>
        </w:rPr>
        <w:t>ocazia</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efectuării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înscrierilor</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în</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registru</w:t>
      </w:r>
      <w:proofErr w:type="spellEnd"/>
      <w:r>
        <w:rPr>
          <w:rFonts w:ascii="Trebuchet MS" w:hAnsi="Trebuchet MS" w:cs="Trebuchet MS"/>
          <w:color w:val="000000" w:themeColor="text1"/>
          <w:sz w:val="24"/>
          <w:szCs w:val="24"/>
        </w:rPr>
        <w:t xml:space="preserve"> se face de </w:t>
      </w:r>
      <w:proofErr w:type="spellStart"/>
      <w:r>
        <w:rPr>
          <w:rFonts w:ascii="Trebuchet MS" w:hAnsi="Trebuchet MS" w:cs="Trebuchet MS"/>
          <w:color w:val="000000" w:themeColor="text1"/>
          <w:sz w:val="24"/>
          <w:szCs w:val="24"/>
        </w:rPr>
        <w:t>către</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notarul</w:t>
      </w:r>
      <w:proofErr w:type="spellEnd"/>
      <w:r>
        <w:rPr>
          <w:rFonts w:ascii="Trebuchet MS" w:hAnsi="Trebuchet MS" w:cs="Trebuchet MS"/>
          <w:color w:val="000000" w:themeColor="text1"/>
          <w:sz w:val="24"/>
          <w:szCs w:val="24"/>
        </w:rPr>
        <w:t xml:space="preserve"> public care a </w:t>
      </w:r>
      <w:proofErr w:type="spellStart"/>
      <w:r>
        <w:rPr>
          <w:rFonts w:ascii="Trebuchet MS" w:hAnsi="Trebuchet MS" w:cs="Trebuchet MS"/>
          <w:color w:val="000000" w:themeColor="text1"/>
          <w:sz w:val="24"/>
          <w:szCs w:val="24"/>
        </w:rPr>
        <w:t>efectuat</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înscrierea</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în</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registru</w:t>
      </w:r>
      <w:proofErr w:type="spellEnd"/>
      <w:r>
        <w:rPr>
          <w:rFonts w:ascii="Trebuchet MS" w:hAnsi="Trebuchet MS" w:cs="Trebuchet MS"/>
          <w:color w:val="000000" w:themeColor="text1"/>
          <w:sz w:val="24"/>
          <w:szCs w:val="24"/>
        </w:rPr>
        <w:t xml:space="preserve"> a </w:t>
      </w:r>
      <w:proofErr w:type="spellStart"/>
      <w:r>
        <w:rPr>
          <w:rFonts w:ascii="Trebuchet MS" w:hAnsi="Trebuchet MS" w:cs="Trebuchet MS"/>
          <w:color w:val="000000" w:themeColor="text1"/>
          <w:sz w:val="24"/>
          <w:szCs w:val="24"/>
        </w:rPr>
        <w:t>informațiilor</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pentru</w:t>
      </w:r>
      <w:proofErr w:type="spellEnd"/>
      <w:r>
        <w:rPr>
          <w:rFonts w:ascii="Trebuchet MS" w:hAnsi="Trebuchet MS" w:cs="Trebuchet MS"/>
          <w:color w:val="000000" w:themeColor="text1"/>
          <w:sz w:val="24"/>
          <w:szCs w:val="24"/>
        </w:rPr>
        <w:t xml:space="preserve"> care </w:t>
      </w:r>
      <w:proofErr w:type="spellStart"/>
      <w:r>
        <w:rPr>
          <w:rFonts w:ascii="Trebuchet MS" w:hAnsi="Trebuchet MS" w:cs="Trebuchet MS"/>
          <w:color w:val="000000" w:themeColor="text1"/>
          <w:sz w:val="24"/>
          <w:szCs w:val="24"/>
        </w:rPr>
        <w:t>este</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necesară</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îndreptarea</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erorii</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materiale</w:t>
      </w:r>
      <w:proofErr w:type="spellEnd"/>
      <w:r>
        <w:rPr>
          <w:rFonts w:ascii="Trebuchet MS" w:hAnsi="Trebuchet MS" w:cs="Trebuchet MS"/>
          <w:color w:val="000000" w:themeColor="text1"/>
          <w:sz w:val="24"/>
          <w:szCs w:val="24"/>
          <w:lang w:val="ro-RO"/>
        </w:rPr>
        <w:t>.</w:t>
      </w:r>
    </w:p>
    <w:p w:rsidR="00177666" w:rsidRDefault="00020DC2">
      <w:pPr>
        <w:spacing w:beforeLines="50" w:before="120" w:line="240" w:lineRule="auto"/>
        <w:jc w:val="both"/>
        <w:rPr>
          <w:rFonts w:ascii="Trebuchet MS" w:hAnsi="Trebuchet MS"/>
          <w:color w:val="000000" w:themeColor="text1"/>
          <w:sz w:val="24"/>
          <w:szCs w:val="24"/>
          <w:lang w:val="ro-RO"/>
        </w:rPr>
      </w:pPr>
      <w:r>
        <w:rPr>
          <w:rFonts w:ascii="Trebuchet MS" w:hAnsi="Trebuchet MS"/>
          <w:color w:val="000000" w:themeColor="text1"/>
          <w:sz w:val="24"/>
          <w:szCs w:val="24"/>
          <w:lang w:val="ro-RO"/>
        </w:rPr>
        <w:t>Accesul notarilor</w:t>
      </w:r>
      <w:r>
        <w:rPr>
          <w:rFonts w:ascii="Trebuchet MS" w:hAnsi="Trebuchet MS"/>
          <w:color w:val="000000" w:themeColor="text1"/>
          <w:sz w:val="24"/>
          <w:szCs w:val="24"/>
          <w:lang w:val="ro-RO"/>
        </w:rPr>
        <w:t xml:space="preserve"> publici la registru, în vederea îndeplinirii atribuţiilor prevăzute de lege, se face pe baza unui certificat digital calificat, deţinut potrivit dispoziţiilor legale. Notarii publici sunt înrolaţi în aplicaţia informatică de gestiune a registrului de cătr</w:t>
      </w:r>
      <w:r>
        <w:rPr>
          <w:rFonts w:ascii="Trebuchet MS" w:hAnsi="Trebuchet MS"/>
          <w:color w:val="000000" w:themeColor="text1"/>
          <w:sz w:val="24"/>
          <w:szCs w:val="24"/>
          <w:lang w:val="ro-RO"/>
        </w:rPr>
        <w:t>e Uniunea Naţională a Notarilor Publici din România. Înrolarea în aplicaţia informatică se face atât pentru notarii publici care autentifică actele juridice, cât şi pentru notarii publici care efectuează înregistrarea în registru.</w:t>
      </w:r>
    </w:p>
    <w:p w:rsidR="00177666" w:rsidRDefault="00020DC2">
      <w:pPr>
        <w:spacing w:beforeLines="100" w:before="240" w:line="240" w:lineRule="auto"/>
        <w:jc w:val="both"/>
        <w:rPr>
          <w:rFonts w:ascii="Trebuchet MS" w:hAnsi="Trebuchet MS"/>
          <w:color w:val="000000" w:themeColor="text1"/>
          <w:sz w:val="24"/>
          <w:szCs w:val="24"/>
          <w:lang w:val="ro-RO"/>
        </w:rPr>
      </w:pPr>
      <w:r>
        <w:rPr>
          <w:rFonts w:ascii="Trebuchet MS" w:hAnsi="Trebuchet MS" w:cs="Trebuchet MS"/>
          <w:color w:val="000000" w:themeColor="text1"/>
          <w:sz w:val="24"/>
          <w:szCs w:val="24"/>
          <w:lang w:val="ro-RO"/>
        </w:rPr>
        <w:t xml:space="preserve">Având în vedere că, după </w:t>
      </w:r>
      <w:r>
        <w:rPr>
          <w:rFonts w:ascii="Trebuchet MS" w:hAnsi="Trebuchet MS" w:cs="Trebuchet MS"/>
          <w:color w:val="000000" w:themeColor="text1"/>
          <w:sz w:val="24"/>
          <w:szCs w:val="24"/>
          <w:lang w:val="ro-RO"/>
        </w:rPr>
        <w:t xml:space="preserve">data </w:t>
      </w:r>
      <w:r>
        <w:rPr>
          <w:rFonts w:ascii="Trebuchet MS" w:hAnsi="Trebuchet MS"/>
          <w:color w:val="000000" w:themeColor="text1"/>
          <w:sz w:val="24"/>
          <w:szCs w:val="24"/>
          <w:lang w:val="ro-RO"/>
        </w:rPr>
        <w:t xml:space="preserve">suspendării sau a încetării calității de notar public, respectivul notarul public nu mai poate accesa </w:t>
      </w:r>
      <w:proofErr w:type="spellStart"/>
      <w:r>
        <w:rPr>
          <w:rFonts w:ascii="Trebuchet MS" w:eastAsia="Times New Roman CE" w:hAnsi="Trebuchet MS" w:cs="Trebuchet MS"/>
          <w:i/>
          <w:sz w:val="24"/>
          <w:szCs w:val="24"/>
        </w:rPr>
        <w:t>Registrul</w:t>
      </w:r>
      <w:proofErr w:type="spellEnd"/>
      <w:r>
        <w:rPr>
          <w:rFonts w:ascii="Trebuchet MS" w:eastAsia="Times New Roman CE" w:hAnsi="Trebuchet MS" w:cs="Trebuchet MS"/>
          <w:i/>
          <w:sz w:val="24"/>
          <w:szCs w:val="24"/>
        </w:rPr>
        <w:t xml:space="preserve"> </w:t>
      </w:r>
      <w:proofErr w:type="spellStart"/>
      <w:r>
        <w:rPr>
          <w:rFonts w:ascii="Trebuchet MS" w:eastAsia="Times New Roman CE" w:hAnsi="Trebuchet MS" w:cs="Trebuchet MS"/>
          <w:i/>
          <w:sz w:val="24"/>
          <w:szCs w:val="24"/>
        </w:rPr>
        <w:t>achiziţiilor</w:t>
      </w:r>
      <w:proofErr w:type="spellEnd"/>
      <w:r>
        <w:rPr>
          <w:rFonts w:ascii="Trebuchet MS" w:eastAsia="Times New Roman CE" w:hAnsi="Trebuchet MS" w:cs="Trebuchet MS"/>
          <w:i/>
          <w:sz w:val="24"/>
          <w:szCs w:val="24"/>
        </w:rPr>
        <w:t xml:space="preserve"> de </w:t>
      </w:r>
      <w:proofErr w:type="spellStart"/>
      <w:r>
        <w:rPr>
          <w:rFonts w:ascii="Trebuchet MS" w:eastAsia="Times New Roman CE" w:hAnsi="Trebuchet MS" w:cs="Trebuchet MS"/>
          <w:i/>
          <w:sz w:val="24"/>
          <w:szCs w:val="24"/>
        </w:rPr>
        <w:t>locuinţe</w:t>
      </w:r>
      <w:proofErr w:type="spellEnd"/>
      <w:r>
        <w:rPr>
          <w:rFonts w:ascii="Trebuchet MS" w:eastAsia="Times New Roman CE" w:hAnsi="Trebuchet MS" w:cs="Trebuchet MS"/>
          <w:i/>
          <w:sz w:val="24"/>
          <w:szCs w:val="24"/>
        </w:rPr>
        <w:t xml:space="preserve"> cu </w:t>
      </w:r>
      <w:proofErr w:type="spellStart"/>
      <w:r>
        <w:rPr>
          <w:rFonts w:ascii="Trebuchet MS" w:eastAsia="Times New Roman CE" w:hAnsi="Trebuchet MS" w:cs="Trebuchet MS"/>
          <w:i/>
          <w:sz w:val="24"/>
          <w:szCs w:val="24"/>
        </w:rPr>
        <w:t>cota</w:t>
      </w:r>
      <w:proofErr w:type="spellEnd"/>
      <w:r>
        <w:rPr>
          <w:rFonts w:ascii="Trebuchet MS" w:eastAsia="Times New Roman CE" w:hAnsi="Trebuchet MS" w:cs="Trebuchet MS"/>
          <w:i/>
          <w:sz w:val="24"/>
          <w:szCs w:val="24"/>
        </w:rPr>
        <w:t xml:space="preserve"> </w:t>
      </w:r>
      <w:proofErr w:type="spellStart"/>
      <w:r>
        <w:rPr>
          <w:rFonts w:ascii="Trebuchet MS" w:eastAsia="Times New Roman CE" w:hAnsi="Trebuchet MS" w:cs="Trebuchet MS"/>
          <w:i/>
          <w:sz w:val="24"/>
          <w:szCs w:val="24"/>
        </w:rPr>
        <w:t>redusă</w:t>
      </w:r>
      <w:proofErr w:type="spellEnd"/>
      <w:r>
        <w:rPr>
          <w:rFonts w:ascii="Trebuchet MS" w:eastAsia="Times New Roman CE" w:hAnsi="Trebuchet MS" w:cs="Trebuchet MS"/>
          <w:i/>
          <w:sz w:val="24"/>
          <w:szCs w:val="24"/>
        </w:rPr>
        <w:t xml:space="preserve"> de TVA</w:t>
      </w:r>
      <w:r>
        <w:rPr>
          <w:rFonts w:ascii="Trebuchet MS" w:eastAsia="Times New Roman CE" w:hAnsi="Trebuchet MS" w:cs="Trebuchet MS"/>
          <w:i/>
          <w:sz w:val="24"/>
          <w:szCs w:val="24"/>
          <w:lang w:val="ro-RO"/>
        </w:rPr>
        <w:t xml:space="preserve">, </w:t>
      </w:r>
      <w:r>
        <w:rPr>
          <w:rFonts w:ascii="Trebuchet MS" w:hAnsi="Trebuchet MS"/>
          <w:color w:val="000000" w:themeColor="text1"/>
          <w:sz w:val="24"/>
          <w:szCs w:val="24"/>
          <w:lang w:val="ro-RO"/>
        </w:rPr>
        <w:t xml:space="preserve">a apărut în practica notarială necesitatea de desemnare a unor alți notari care să poată </w:t>
      </w:r>
      <w:r>
        <w:rPr>
          <w:rFonts w:ascii="Trebuchet MS" w:hAnsi="Trebuchet MS"/>
          <w:color w:val="000000" w:themeColor="text1"/>
          <w:sz w:val="24"/>
          <w:szCs w:val="24"/>
          <w:lang w:val="ro-RO"/>
        </w:rPr>
        <w:t>îndrepta erorile materiale produse cu ocazia efectuării înscrierilor inițiale în registru.</w:t>
      </w:r>
    </w:p>
    <w:p w:rsidR="00177666" w:rsidRDefault="00020DC2">
      <w:pPr>
        <w:spacing w:line="240" w:lineRule="auto"/>
        <w:jc w:val="both"/>
        <w:rPr>
          <w:rFonts w:ascii="Trebuchet MS" w:hAnsi="Trebuchet MS"/>
          <w:color w:val="000000"/>
          <w:sz w:val="24"/>
          <w:szCs w:val="24"/>
          <w:lang w:val="ro-RO"/>
        </w:rPr>
      </w:pPr>
      <w:r>
        <w:rPr>
          <w:rFonts w:ascii="Trebuchet MS" w:hAnsi="Trebuchet MS"/>
          <w:color w:val="000000" w:themeColor="text1"/>
          <w:sz w:val="24"/>
          <w:szCs w:val="24"/>
          <w:lang w:val="ro-RO"/>
        </w:rPr>
        <w:t xml:space="preserve">În aceste condiții, </w:t>
      </w:r>
      <w:r>
        <w:rPr>
          <w:rFonts w:ascii="Trebuchet MS" w:eastAsia="Times New Roman" w:hAnsi="Trebuchet MS" w:cs="Trebuchet MS"/>
          <w:sz w:val="24"/>
          <w:szCs w:val="24"/>
          <w:lang w:val="ro-RO"/>
        </w:rPr>
        <w:t xml:space="preserve">Uniunea Națională a Notarilor Publici din România ne-a transmis </w:t>
      </w:r>
      <w:r>
        <w:rPr>
          <w:rFonts w:ascii="Trebuchet MS" w:eastAsia="Times New Roman" w:hAnsi="Trebuchet MS" w:cs="Trebuchet MS"/>
          <w:sz w:val="24"/>
          <w:szCs w:val="24"/>
        </w:rPr>
        <w:t xml:space="preserve"> </w:t>
      </w:r>
      <w:r>
        <w:rPr>
          <w:rFonts w:ascii="Trebuchet MS" w:eastAsia="Times New Roman" w:hAnsi="Trebuchet MS" w:cs="Trebuchet MS"/>
          <w:sz w:val="24"/>
          <w:szCs w:val="24"/>
          <w:lang w:val="ro-RO"/>
        </w:rPr>
        <w:t xml:space="preserve">propunerea de completare a procedurii de organizare a </w:t>
      </w:r>
      <w:r>
        <w:rPr>
          <w:rFonts w:ascii="Trebuchet MS" w:hAnsi="Trebuchet MS" w:cs="Trebuchet MS"/>
          <w:color w:val="000000"/>
          <w:sz w:val="24"/>
          <w:szCs w:val="24"/>
        </w:rPr>
        <w:t>"</w:t>
      </w:r>
      <w:proofErr w:type="spellStart"/>
      <w:r>
        <w:rPr>
          <w:rFonts w:ascii="Trebuchet MS" w:hAnsi="Trebuchet MS" w:cs="Trebuchet MS"/>
          <w:color w:val="000000"/>
          <w:sz w:val="24"/>
          <w:szCs w:val="24"/>
        </w:rPr>
        <w:t>Registrul</w:t>
      </w:r>
      <w:proofErr w:type="spellEnd"/>
      <w:r>
        <w:rPr>
          <w:rFonts w:ascii="Trebuchet MS" w:hAnsi="Trebuchet MS" w:cs="Trebuchet MS"/>
          <w:color w:val="000000"/>
          <w:sz w:val="24"/>
          <w:szCs w:val="24"/>
        </w:rPr>
        <w:t xml:space="preserve"> </w:t>
      </w:r>
      <w:proofErr w:type="spellStart"/>
      <w:r>
        <w:rPr>
          <w:rFonts w:ascii="Trebuchet MS" w:hAnsi="Trebuchet MS" w:cs="Trebuchet MS"/>
          <w:color w:val="000000"/>
          <w:sz w:val="24"/>
          <w:szCs w:val="24"/>
        </w:rPr>
        <w:t>achiziţiilor</w:t>
      </w:r>
      <w:proofErr w:type="spellEnd"/>
      <w:r>
        <w:rPr>
          <w:rFonts w:ascii="Trebuchet MS" w:hAnsi="Trebuchet MS" w:cs="Trebuchet MS"/>
          <w:color w:val="000000"/>
          <w:sz w:val="24"/>
          <w:szCs w:val="24"/>
        </w:rPr>
        <w:t xml:space="preserve"> de</w:t>
      </w:r>
      <w:r>
        <w:rPr>
          <w:rFonts w:ascii="Trebuchet MS" w:hAnsi="Trebuchet MS" w:cs="Trebuchet MS"/>
          <w:color w:val="000000"/>
          <w:sz w:val="24"/>
          <w:szCs w:val="24"/>
        </w:rPr>
        <w:t xml:space="preserve"> </w:t>
      </w:r>
      <w:proofErr w:type="spellStart"/>
      <w:r>
        <w:rPr>
          <w:rFonts w:ascii="Trebuchet MS" w:hAnsi="Trebuchet MS" w:cs="Trebuchet MS"/>
          <w:color w:val="000000"/>
          <w:sz w:val="24"/>
          <w:szCs w:val="24"/>
        </w:rPr>
        <w:t>locuinţe</w:t>
      </w:r>
      <w:proofErr w:type="spellEnd"/>
      <w:r>
        <w:rPr>
          <w:rFonts w:ascii="Trebuchet MS" w:hAnsi="Trebuchet MS" w:cs="Trebuchet MS"/>
          <w:color w:val="000000"/>
          <w:sz w:val="24"/>
          <w:szCs w:val="24"/>
        </w:rPr>
        <w:t xml:space="preserve"> cu </w:t>
      </w:r>
      <w:proofErr w:type="spellStart"/>
      <w:r>
        <w:rPr>
          <w:rFonts w:ascii="Trebuchet MS" w:hAnsi="Trebuchet MS" w:cs="Trebuchet MS"/>
          <w:color w:val="000000"/>
          <w:sz w:val="24"/>
          <w:szCs w:val="24"/>
        </w:rPr>
        <w:t>cota</w:t>
      </w:r>
      <w:proofErr w:type="spellEnd"/>
      <w:r>
        <w:rPr>
          <w:rFonts w:ascii="Trebuchet MS" w:hAnsi="Trebuchet MS" w:cs="Trebuchet MS"/>
          <w:color w:val="000000"/>
          <w:sz w:val="24"/>
          <w:szCs w:val="24"/>
        </w:rPr>
        <w:t xml:space="preserve"> </w:t>
      </w:r>
      <w:proofErr w:type="spellStart"/>
      <w:r>
        <w:rPr>
          <w:rFonts w:ascii="Trebuchet MS" w:hAnsi="Trebuchet MS" w:cs="Trebuchet MS"/>
          <w:color w:val="000000"/>
          <w:sz w:val="24"/>
          <w:szCs w:val="24"/>
        </w:rPr>
        <w:t>redusă</w:t>
      </w:r>
      <w:proofErr w:type="spellEnd"/>
      <w:r>
        <w:rPr>
          <w:rFonts w:ascii="Trebuchet MS" w:hAnsi="Trebuchet MS" w:cs="Trebuchet MS"/>
          <w:color w:val="000000"/>
          <w:sz w:val="24"/>
          <w:szCs w:val="24"/>
        </w:rPr>
        <w:t xml:space="preserve"> de TVA"</w:t>
      </w:r>
      <w:r>
        <w:rPr>
          <w:rFonts w:ascii="Trebuchet MS" w:hAnsi="Trebuchet MS" w:cs="Trebuchet MS"/>
          <w:color w:val="000000"/>
          <w:sz w:val="24"/>
          <w:szCs w:val="24"/>
          <w:lang w:val="ro-RO"/>
        </w:rPr>
        <w:t>, cu prevederi speciale pentru rezolvarea acestor situații. Astfel, se propune ca, î</w:t>
      </w:r>
      <w:r>
        <w:rPr>
          <w:rFonts w:ascii="Trebuchet MS" w:hAnsi="Trebuchet MS"/>
          <w:color w:val="000000"/>
          <w:sz w:val="24"/>
          <w:szCs w:val="24"/>
          <w:lang w:val="ro-RO"/>
        </w:rPr>
        <w:t xml:space="preserve">n situația în care notarul public care a efectuat înscrierile în Registru este suspendat sau nu mai are calitatea de notar, îndreptarea </w:t>
      </w:r>
      <w:r>
        <w:rPr>
          <w:rFonts w:ascii="Trebuchet MS" w:hAnsi="Trebuchet MS"/>
          <w:color w:val="000000"/>
          <w:sz w:val="24"/>
          <w:szCs w:val="24"/>
          <w:lang w:val="ro-RO"/>
        </w:rPr>
        <w:t>eventualelor erori materiale să fie efectuată de către:</w:t>
      </w:r>
    </w:p>
    <w:p w:rsidR="00177666" w:rsidRDefault="00020DC2">
      <w:pPr>
        <w:numPr>
          <w:ilvl w:val="0"/>
          <w:numId w:val="1"/>
        </w:numPr>
        <w:spacing w:line="240" w:lineRule="auto"/>
        <w:jc w:val="both"/>
        <w:rPr>
          <w:rFonts w:ascii="Trebuchet MS" w:hAnsi="Trebuchet MS"/>
          <w:color w:val="000000"/>
          <w:sz w:val="24"/>
          <w:szCs w:val="24"/>
          <w:lang w:val="ro-RO"/>
        </w:rPr>
      </w:pPr>
      <w:r>
        <w:rPr>
          <w:rFonts w:ascii="Trebuchet MS" w:hAnsi="Trebuchet MS"/>
          <w:color w:val="000000"/>
          <w:sz w:val="24"/>
          <w:szCs w:val="24"/>
          <w:lang w:val="ro-RO"/>
        </w:rPr>
        <w:lastRenderedPageBreak/>
        <w:t>notarul public asociat/notarii publici asociați, dacă Societatea Profesională Notarială iși continuă activitatea;</w:t>
      </w:r>
    </w:p>
    <w:p w:rsidR="00177666" w:rsidRDefault="00020DC2">
      <w:pPr>
        <w:numPr>
          <w:ilvl w:val="0"/>
          <w:numId w:val="1"/>
        </w:numPr>
        <w:spacing w:line="240" w:lineRule="auto"/>
        <w:jc w:val="both"/>
        <w:rPr>
          <w:rFonts w:ascii="Trebuchet MS" w:hAnsi="Trebuchet MS"/>
          <w:color w:val="000000"/>
          <w:sz w:val="24"/>
          <w:szCs w:val="24"/>
          <w:lang w:val="ro-RO"/>
        </w:rPr>
      </w:pPr>
      <w:r>
        <w:rPr>
          <w:rFonts w:ascii="Trebuchet MS" w:hAnsi="Trebuchet MS"/>
          <w:color w:val="000000"/>
          <w:sz w:val="24"/>
          <w:szCs w:val="24"/>
          <w:lang w:val="ro-RO"/>
        </w:rPr>
        <w:t>notarul public/notarii publici care au preluat arhiva, dacă se desființează Societatea</w:t>
      </w:r>
      <w:r>
        <w:rPr>
          <w:rFonts w:ascii="Trebuchet MS" w:hAnsi="Trebuchet MS"/>
          <w:color w:val="000000"/>
          <w:sz w:val="24"/>
          <w:szCs w:val="24"/>
          <w:lang w:val="ro-RO"/>
        </w:rPr>
        <w:t xml:space="preserve"> Profesională;</w:t>
      </w:r>
    </w:p>
    <w:p w:rsidR="00177666" w:rsidRDefault="00020DC2">
      <w:pPr>
        <w:numPr>
          <w:ilvl w:val="0"/>
          <w:numId w:val="1"/>
        </w:numPr>
        <w:spacing w:line="240" w:lineRule="auto"/>
        <w:jc w:val="both"/>
        <w:rPr>
          <w:rFonts w:ascii="Trebuchet MS" w:hAnsi="Trebuchet MS"/>
          <w:color w:val="000000"/>
          <w:sz w:val="24"/>
          <w:szCs w:val="24"/>
          <w:lang w:val="ro-RO"/>
        </w:rPr>
      </w:pPr>
      <w:r>
        <w:rPr>
          <w:rFonts w:ascii="Trebuchet MS" w:hAnsi="Trebuchet MS"/>
          <w:color w:val="000000"/>
          <w:sz w:val="24"/>
          <w:szCs w:val="24"/>
          <w:lang w:val="ro-RO"/>
        </w:rPr>
        <w:t>notarul public desemnat de către Camera Notarilor Publici, în cazul în care arhiva a fost preluată de către Cameră, în condițiile legi.</w:t>
      </w:r>
    </w:p>
    <w:p w:rsidR="00177666" w:rsidRDefault="009E1A30">
      <w:pPr>
        <w:spacing w:beforeLines="100" w:before="240" w:line="240" w:lineRule="auto"/>
        <w:jc w:val="both"/>
        <w:rPr>
          <w:rFonts w:ascii="Trebuchet MS" w:hAnsi="Trebuchet MS" w:cs="Trebuchet MS"/>
          <w:color w:val="000000" w:themeColor="text1"/>
          <w:sz w:val="24"/>
          <w:szCs w:val="24"/>
          <w:lang w:val="ro-RO"/>
        </w:rPr>
      </w:pPr>
      <w:r>
        <w:rPr>
          <w:rFonts w:ascii="Trebuchet MS" w:hAnsi="Trebuchet MS" w:cs="Trebuchet MS"/>
          <w:color w:val="000000"/>
          <w:sz w:val="24"/>
          <w:szCs w:val="24"/>
          <w:lang w:val="ro-RO"/>
        </w:rPr>
        <w:t>Ca u</w:t>
      </w:r>
      <w:r w:rsidR="00020DC2">
        <w:rPr>
          <w:rFonts w:ascii="Trebuchet MS" w:hAnsi="Trebuchet MS" w:cs="Trebuchet MS"/>
          <w:color w:val="000000"/>
          <w:sz w:val="24"/>
          <w:szCs w:val="24"/>
          <w:lang w:val="ro-RO"/>
        </w:rPr>
        <w:t xml:space="preserve">rmare </w:t>
      </w:r>
      <w:r>
        <w:rPr>
          <w:rFonts w:ascii="Trebuchet MS" w:hAnsi="Trebuchet MS" w:cs="Trebuchet MS"/>
          <w:color w:val="000000"/>
          <w:sz w:val="24"/>
          <w:szCs w:val="24"/>
          <w:lang w:val="ro-RO"/>
        </w:rPr>
        <w:t xml:space="preserve">a </w:t>
      </w:r>
      <w:bookmarkStart w:id="0" w:name="_GoBack"/>
      <w:bookmarkEnd w:id="0"/>
      <w:r w:rsidR="00020DC2">
        <w:rPr>
          <w:rFonts w:ascii="Trebuchet MS" w:hAnsi="Trebuchet MS" w:cs="Trebuchet MS"/>
          <w:color w:val="000000"/>
          <w:sz w:val="24"/>
          <w:szCs w:val="24"/>
          <w:lang w:val="ro-RO"/>
        </w:rPr>
        <w:t xml:space="preserve">acestei solicitări, este necesară completarea Procedurii </w:t>
      </w:r>
      <w:r w:rsidR="00020DC2">
        <w:rPr>
          <w:rFonts w:ascii="Trebuchet MS" w:hAnsi="Trebuchet MS"/>
          <w:color w:val="000000"/>
          <w:sz w:val="24"/>
          <w:szCs w:val="24"/>
          <w:lang w:val="ro-RO"/>
        </w:rPr>
        <w:t>privind organizarea Registrului achiziţii</w:t>
      </w:r>
      <w:r w:rsidR="00020DC2">
        <w:rPr>
          <w:rFonts w:ascii="Trebuchet MS" w:hAnsi="Trebuchet MS"/>
          <w:color w:val="000000"/>
          <w:sz w:val="24"/>
          <w:szCs w:val="24"/>
          <w:lang w:val="ro-RO"/>
        </w:rPr>
        <w:t xml:space="preserve">lor de locuinţe cu cota redusă de TVA, aprobată prin </w:t>
      </w:r>
      <w:r w:rsidR="00020DC2">
        <w:rPr>
          <w:rFonts w:ascii="Trebuchet MS" w:hAnsi="Trebuchet MS" w:cs="Trebuchet MS"/>
          <w:sz w:val="24"/>
          <w:szCs w:val="24"/>
          <w:lang w:val="ro-RO"/>
        </w:rPr>
        <w:t>Ordinul preşedintelui Agenţiei Naţionale de Administrare Fiscală nr.</w:t>
      </w:r>
      <w:r w:rsidR="00020DC2">
        <w:rPr>
          <w:rFonts w:ascii="Trebuchet MS" w:hAnsi="Trebuchet MS" w:cs="Trebuchet MS"/>
          <w:sz w:val="24"/>
          <w:szCs w:val="24"/>
        </w:rPr>
        <w:t>2080</w:t>
      </w:r>
      <w:r w:rsidR="00020DC2">
        <w:rPr>
          <w:rFonts w:ascii="Trebuchet MS" w:hAnsi="Trebuchet MS" w:cs="Trebuchet MS"/>
          <w:sz w:val="24"/>
          <w:szCs w:val="24"/>
          <w:lang w:val="ro-RO"/>
        </w:rPr>
        <w:t>/202</w:t>
      </w:r>
      <w:r w:rsidR="00020DC2">
        <w:rPr>
          <w:rFonts w:ascii="Trebuchet MS" w:hAnsi="Trebuchet MS" w:cs="Trebuchet MS"/>
          <w:sz w:val="24"/>
          <w:szCs w:val="24"/>
        </w:rPr>
        <w:t>3</w:t>
      </w:r>
      <w:r w:rsidR="00020DC2">
        <w:rPr>
          <w:rFonts w:ascii="Trebuchet MS" w:hAnsi="Trebuchet MS" w:cs="Trebuchet MS"/>
          <w:sz w:val="24"/>
          <w:szCs w:val="24"/>
          <w:lang w:val="ro-RO"/>
        </w:rPr>
        <w:t>.</w:t>
      </w:r>
    </w:p>
    <w:p w:rsidR="00177666" w:rsidRDefault="00177666">
      <w:pPr>
        <w:spacing w:after="0"/>
        <w:jc w:val="both"/>
        <w:rPr>
          <w:rFonts w:ascii="Trebuchet MS" w:hAnsi="Trebuchet MS" w:cs="Trebuchet MS"/>
          <w:bCs/>
          <w:sz w:val="24"/>
          <w:szCs w:val="24"/>
          <w:lang w:val="ro-RO"/>
        </w:rPr>
      </w:pPr>
    </w:p>
    <w:p w:rsidR="00177666" w:rsidRDefault="00177666">
      <w:pPr>
        <w:spacing w:after="0"/>
        <w:jc w:val="both"/>
        <w:rPr>
          <w:rFonts w:ascii="Trebuchet MS" w:hAnsi="Trebuchet MS" w:cs="Trebuchet MS"/>
          <w:bCs/>
          <w:sz w:val="24"/>
          <w:szCs w:val="24"/>
          <w:lang w:val="ro-RO"/>
        </w:rPr>
      </w:pPr>
    </w:p>
    <w:p w:rsidR="00177666" w:rsidRDefault="00177666">
      <w:pPr>
        <w:spacing w:after="0"/>
        <w:jc w:val="both"/>
        <w:rPr>
          <w:rFonts w:ascii="Trebuchet MS" w:hAnsi="Trebuchet MS" w:cs="Trebuchet MS"/>
          <w:bCs/>
          <w:sz w:val="24"/>
          <w:szCs w:val="24"/>
          <w:lang w:val="ro-RO"/>
        </w:rPr>
      </w:pPr>
    </w:p>
    <w:p w:rsidR="00177666" w:rsidRDefault="00177666">
      <w:pPr>
        <w:spacing w:after="0"/>
        <w:jc w:val="both"/>
        <w:rPr>
          <w:rFonts w:ascii="Trebuchet MS" w:hAnsi="Trebuchet MS" w:cs="Trebuchet MS"/>
          <w:bCs/>
          <w:sz w:val="24"/>
          <w:szCs w:val="24"/>
          <w:lang w:val="ro-RO"/>
        </w:rPr>
      </w:pPr>
    </w:p>
    <w:p w:rsidR="00177666" w:rsidRDefault="00177666">
      <w:pPr>
        <w:spacing w:after="0"/>
        <w:jc w:val="both"/>
        <w:rPr>
          <w:rFonts w:ascii="Trebuchet MS" w:hAnsi="Trebuchet MS" w:cs="Trebuchet MS"/>
          <w:bCs/>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p w:rsidR="00177666" w:rsidRDefault="00177666">
      <w:pPr>
        <w:spacing w:after="0"/>
        <w:jc w:val="both"/>
        <w:rPr>
          <w:rFonts w:ascii="Trebuchet MS" w:hAnsi="Trebuchet MS" w:cs="Trebuchet MS"/>
          <w:b/>
          <w:sz w:val="24"/>
          <w:szCs w:val="24"/>
          <w:lang w:val="ro-RO"/>
        </w:rPr>
      </w:pPr>
    </w:p>
    <w:sectPr w:rsidR="00177666">
      <w:headerReference w:type="default" r:id="rId11"/>
      <w:footerReference w:type="default" r:id="rId12"/>
      <w:pgSz w:w="11906" w:h="16838"/>
      <w:pgMar w:top="1094" w:right="1098" w:bottom="-502" w:left="1788" w:header="0" w:footer="720" w:gutter="0"/>
      <w:cols w:space="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DC2" w:rsidRDefault="00020DC2">
      <w:pPr>
        <w:spacing w:line="240" w:lineRule="auto"/>
      </w:pPr>
      <w:r>
        <w:separator/>
      </w:r>
    </w:p>
  </w:endnote>
  <w:endnote w:type="continuationSeparator" w:id="0">
    <w:p w:rsidR="00020DC2" w:rsidRDefault="00020D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rajan Pro">
    <w:panose1 w:val="02020502050506020301"/>
    <w:charset w:val="00"/>
    <w:family w:val="roman"/>
    <w:pitch w:val="variable"/>
    <w:sig w:usb0="800000AF"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Times New Roman CE">
    <w:altName w:val="Times New Roman"/>
    <w:panose1 w:val="02020603050405020304"/>
    <w:charset w:val="EE"/>
    <w:family w:val="auto"/>
    <w:pitch w:val="default"/>
    <w:sig w:usb0="00000000"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2104826"/>
    </w:sdtPr>
    <w:sdtEndPr/>
    <w:sdtContent>
      <w:p w:rsidR="00177666" w:rsidRDefault="00177666">
        <w:pPr>
          <w:pStyle w:val="Footer"/>
          <w:rPr>
            <w:rFonts w:ascii="Trebuchet MS" w:hAnsi="Trebuchet MS"/>
          </w:rPr>
        </w:pPr>
      </w:p>
      <w:p w:rsidR="00177666" w:rsidRDefault="00020DC2">
        <w:pPr>
          <w:pStyle w:val="Footer"/>
          <w:jc w:val="right"/>
        </w:pPr>
        <w:r>
          <w:t xml:space="preserve">Page </w:t>
        </w:r>
        <w:r>
          <w:rPr>
            <w:bCs/>
            <w:sz w:val="24"/>
            <w:szCs w:val="24"/>
          </w:rPr>
          <w:fldChar w:fldCharType="begin"/>
        </w:r>
        <w:r>
          <w:rPr>
            <w:bCs/>
            <w:sz w:val="24"/>
            <w:szCs w:val="24"/>
          </w:rPr>
          <w:instrText>PAGE</w:instrText>
        </w:r>
        <w:r>
          <w:rPr>
            <w:bCs/>
            <w:sz w:val="24"/>
            <w:szCs w:val="24"/>
          </w:rPr>
          <w:fldChar w:fldCharType="separate"/>
        </w:r>
        <w:r w:rsidR="009E1A30">
          <w:rPr>
            <w:bCs/>
            <w:noProof/>
            <w:sz w:val="24"/>
            <w:szCs w:val="24"/>
          </w:rPr>
          <w:t>1</w:t>
        </w:r>
        <w:r>
          <w:rPr>
            <w:bCs/>
            <w:sz w:val="24"/>
            <w:szCs w:val="24"/>
          </w:rPr>
          <w:fldChar w:fldCharType="end"/>
        </w:r>
        <w:r>
          <w:rPr>
            <w:bCs/>
            <w:sz w:val="24"/>
            <w:szCs w:val="24"/>
          </w:rPr>
          <w:t>/</w:t>
        </w:r>
        <w:r>
          <w:rPr>
            <w:bCs/>
            <w:sz w:val="24"/>
            <w:szCs w:val="24"/>
          </w:rPr>
          <w:fldChar w:fldCharType="begin"/>
        </w:r>
        <w:r>
          <w:rPr>
            <w:bCs/>
            <w:sz w:val="24"/>
            <w:szCs w:val="24"/>
          </w:rPr>
          <w:instrText>NUMPAGES</w:instrText>
        </w:r>
        <w:r>
          <w:rPr>
            <w:bCs/>
            <w:sz w:val="24"/>
            <w:szCs w:val="24"/>
          </w:rPr>
          <w:fldChar w:fldCharType="separate"/>
        </w:r>
        <w:r w:rsidR="009E1A30">
          <w:rPr>
            <w:bCs/>
            <w:noProof/>
            <w:sz w:val="24"/>
            <w:szCs w:val="24"/>
          </w:rPr>
          <w:t>2</w:t>
        </w:r>
        <w:r>
          <w:rPr>
            <w:bCs/>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DC2" w:rsidRDefault="00020DC2">
      <w:pPr>
        <w:spacing w:after="0"/>
      </w:pPr>
      <w:r>
        <w:separator/>
      </w:r>
    </w:p>
  </w:footnote>
  <w:footnote w:type="continuationSeparator" w:id="0">
    <w:p w:rsidR="00020DC2" w:rsidRDefault="00020DC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666" w:rsidRDefault="00020DC2">
    <w:pPr>
      <w:pStyle w:val="Header"/>
    </w:pPr>
    <w:r>
      <w:rPr>
        <w:sz w:val="1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01" o:spid="_x0000_s2049" type="#_x0000_t136" style="position:absolute;margin-left:0;margin-top:0;width:446.05pt;height:141.2pt;rotation:-45;z-index:-251658752;mso-position-horizontal:center;mso-position-horizontal-relative:margin;mso-position-vertical:center;mso-position-vertical-relative:margin;mso-width-relative:page;mso-height-relative:page" fillcolor="silver" stroked="f">
          <v:fill opacity=".5"/>
          <v:textpath style="font-family:&quot;Microsoft YaHei&quot;" trim="t" fitpath="t" string="PROIECT"/>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62CA4ECF"/>
    <w:multiLevelType w:val="singleLevel"/>
    <w:tmpl w:val="62CA4ECF"/>
    <w:lvl w:ilvl="0">
      <w:start w:val="1"/>
      <w:numFmt w:val="low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noPunctuationKerning/>
  <w:characterSpacingControl w:val="doNotCompress"/>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0997"/>
    <w:rsid w:val="00020DC2"/>
    <w:rsid w:val="000451D9"/>
    <w:rsid w:val="000469F6"/>
    <w:rsid w:val="00090F3B"/>
    <w:rsid w:val="000A55A6"/>
    <w:rsid w:val="000C2104"/>
    <w:rsid w:val="000E514A"/>
    <w:rsid w:val="00151B4B"/>
    <w:rsid w:val="00172A27"/>
    <w:rsid w:val="00177666"/>
    <w:rsid w:val="0019071A"/>
    <w:rsid w:val="00191571"/>
    <w:rsid w:val="002150DC"/>
    <w:rsid w:val="002354B9"/>
    <w:rsid w:val="002B30A0"/>
    <w:rsid w:val="002D0592"/>
    <w:rsid w:val="00353EA8"/>
    <w:rsid w:val="00371BB6"/>
    <w:rsid w:val="003A11C4"/>
    <w:rsid w:val="003C1BF8"/>
    <w:rsid w:val="004406EC"/>
    <w:rsid w:val="00484828"/>
    <w:rsid w:val="004D21DC"/>
    <w:rsid w:val="004F26CD"/>
    <w:rsid w:val="00501AF1"/>
    <w:rsid w:val="00530442"/>
    <w:rsid w:val="005979DC"/>
    <w:rsid w:val="005B5709"/>
    <w:rsid w:val="006055A5"/>
    <w:rsid w:val="0066571C"/>
    <w:rsid w:val="00693252"/>
    <w:rsid w:val="006B0F2D"/>
    <w:rsid w:val="006D3629"/>
    <w:rsid w:val="006F4A32"/>
    <w:rsid w:val="007278B3"/>
    <w:rsid w:val="007556E2"/>
    <w:rsid w:val="007F5D0E"/>
    <w:rsid w:val="008E2465"/>
    <w:rsid w:val="00975395"/>
    <w:rsid w:val="009D702A"/>
    <w:rsid w:val="009E1A30"/>
    <w:rsid w:val="00A07D46"/>
    <w:rsid w:val="00A17A59"/>
    <w:rsid w:val="00A64600"/>
    <w:rsid w:val="00A903B9"/>
    <w:rsid w:val="00B0140D"/>
    <w:rsid w:val="00B06643"/>
    <w:rsid w:val="00B41767"/>
    <w:rsid w:val="00B501B8"/>
    <w:rsid w:val="00B529B3"/>
    <w:rsid w:val="00B960F8"/>
    <w:rsid w:val="00BD3E3B"/>
    <w:rsid w:val="00BE5298"/>
    <w:rsid w:val="00C4379D"/>
    <w:rsid w:val="00CA6483"/>
    <w:rsid w:val="00CC4C5A"/>
    <w:rsid w:val="00CD626F"/>
    <w:rsid w:val="00D06904"/>
    <w:rsid w:val="00D16220"/>
    <w:rsid w:val="00D5646F"/>
    <w:rsid w:val="00D86057"/>
    <w:rsid w:val="00DB4988"/>
    <w:rsid w:val="00E14F1C"/>
    <w:rsid w:val="00E261D2"/>
    <w:rsid w:val="00E869DD"/>
    <w:rsid w:val="00EA7055"/>
    <w:rsid w:val="00EF336F"/>
    <w:rsid w:val="00F01F7B"/>
    <w:rsid w:val="00FC706C"/>
    <w:rsid w:val="00FD414D"/>
    <w:rsid w:val="02961E57"/>
    <w:rsid w:val="02ED7E79"/>
    <w:rsid w:val="04176382"/>
    <w:rsid w:val="04692F29"/>
    <w:rsid w:val="04D83E3E"/>
    <w:rsid w:val="050D4C51"/>
    <w:rsid w:val="05855467"/>
    <w:rsid w:val="05B3112D"/>
    <w:rsid w:val="063E6F41"/>
    <w:rsid w:val="06607037"/>
    <w:rsid w:val="069467F6"/>
    <w:rsid w:val="06CF0052"/>
    <w:rsid w:val="079649FC"/>
    <w:rsid w:val="085D2FC7"/>
    <w:rsid w:val="09412CF1"/>
    <w:rsid w:val="096A0DD6"/>
    <w:rsid w:val="097364AE"/>
    <w:rsid w:val="09833AC7"/>
    <w:rsid w:val="0A143258"/>
    <w:rsid w:val="0A344487"/>
    <w:rsid w:val="0A68477C"/>
    <w:rsid w:val="0A75672A"/>
    <w:rsid w:val="0A774C5E"/>
    <w:rsid w:val="0AF15744"/>
    <w:rsid w:val="0B69348A"/>
    <w:rsid w:val="0B813A10"/>
    <w:rsid w:val="0C342803"/>
    <w:rsid w:val="0CFA578B"/>
    <w:rsid w:val="0D1E7378"/>
    <w:rsid w:val="0D7C4A10"/>
    <w:rsid w:val="0D964771"/>
    <w:rsid w:val="0E054FBC"/>
    <w:rsid w:val="0E33164E"/>
    <w:rsid w:val="0EC0644A"/>
    <w:rsid w:val="0ECE126F"/>
    <w:rsid w:val="0EE94253"/>
    <w:rsid w:val="0FBD6589"/>
    <w:rsid w:val="0FF1273E"/>
    <w:rsid w:val="0FF26759"/>
    <w:rsid w:val="109A5902"/>
    <w:rsid w:val="10D46460"/>
    <w:rsid w:val="111904BD"/>
    <w:rsid w:val="11711CDF"/>
    <w:rsid w:val="130E69E3"/>
    <w:rsid w:val="1325590F"/>
    <w:rsid w:val="13744EF2"/>
    <w:rsid w:val="13907FE8"/>
    <w:rsid w:val="13E24EDA"/>
    <w:rsid w:val="14A11D59"/>
    <w:rsid w:val="14C54BC6"/>
    <w:rsid w:val="15BB1736"/>
    <w:rsid w:val="15D04011"/>
    <w:rsid w:val="163009A3"/>
    <w:rsid w:val="16741774"/>
    <w:rsid w:val="17143B4B"/>
    <w:rsid w:val="1719700E"/>
    <w:rsid w:val="171B47A3"/>
    <w:rsid w:val="176B52EF"/>
    <w:rsid w:val="17A93989"/>
    <w:rsid w:val="17BB28F8"/>
    <w:rsid w:val="17E26323"/>
    <w:rsid w:val="18276088"/>
    <w:rsid w:val="18D85C73"/>
    <w:rsid w:val="18E02252"/>
    <w:rsid w:val="195F069B"/>
    <w:rsid w:val="19FB1EB8"/>
    <w:rsid w:val="1A0560B6"/>
    <w:rsid w:val="1A233B0A"/>
    <w:rsid w:val="1ABF73FC"/>
    <w:rsid w:val="1AFA266B"/>
    <w:rsid w:val="1B656F04"/>
    <w:rsid w:val="1B6F1FAC"/>
    <w:rsid w:val="1BDF77D1"/>
    <w:rsid w:val="1BFF6E30"/>
    <w:rsid w:val="1C0A790C"/>
    <w:rsid w:val="1D4465EE"/>
    <w:rsid w:val="1D816ED9"/>
    <w:rsid w:val="1E502DA4"/>
    <w:rsid w:val="1ECD5FC8"/>
    <w:rsid w:val="1F275D88"/>
    <w:rsid w:val="1F50442D"/>
    <w:rsid w:val="201874A6"/>
    <w:rsid w:val="208D7B4B"/>
    <w:rsid w:val="20B37CF8"/>
    <w:rsid w:val="20D700E5"/>
    <w:rsid w:val="216A7EC3"/>
    <w:rsid w:val="217A0558"/>
    <w:rsid w:val="22514E34"/>
    <w:rsid w:val="23AB2E36"/>
    <w:rsid w:val="24365C93"/>
    <w:rsid w:val="247E0B79"/>
    <w:rsid w:val="24F93D2F"/>
    <w:rsid w:val="252429CB"/>
    <w:rsid w:val="2533705B"/>
    <w:rsid w:val="25527C1A"/>
    <w:rsid w:val="258D689A"/>
    <w:rsid w:val="25C3146F"/>
    <w:rsid w:val="260E346C"/>
    <w:rsid w:val="261117B6"/>
    <w:rsid w:val="263F3D81"/>
    <w:rsid w:val="266C1D58"/>
    <w:rsid w:val="26967CD5"/>
    <w:rsid w:val="27AC7C10"/>
    <w:rsid w:val="286B27AE"/>
    <w:rsid w:val="28D05142"/>
    <w:rsid w:val="293B49A3"/>
    <w:rsid w:val="29434497"/>
    <w:rsid w:val="29A87002"/>
    <w:rsid w:val="29B77727"/>
    <w:rsid w:val="29C87116"/>
    <w:rsid w:val="29CF0159"/>
    <w:rsid w:val="2A8950A7"/>
    <w:rsid w:val="2B4073F5"/>
    <w:rsid w:val="2C241700"/>
    <w:rsid w:val="2C4444DD"/>
    <w:rsid w:val="2C4D5194"/>
    <w:rsid w:val="2C9D230E"/>
    <w:rsid w:val="2CA056BB"/>
    <w:rsid w:val="2D5A0258"/>
    <w:rsid w:val="2D79037A"/>
    <w:rsid w:val="2D90575F"/>
    <w:rsid w:val="2DE8080F"/>
    <w:rsid w:val="2DF668DA"/>
    <w:rsid w:val="2E0D281F"/>
    <w:rsid w:val="2EB269BC"/>
    <w:rsid w:val="2EEB2F77"/>
    <w:rsid w:val="2F421315"/>
    <w:rsid w:val="2FA2164D"/>
    <w:rsid w:val="30903610"/>
    <w:rsid w:val="3170478E"/>
    <w:rsid w:val="31ED127D"/>
    <w:rsid w:val="32A34E35"/>
    <w:rsid w:val="32D017C5"/>
    <w:rsid w:val="336B7857"/>
    <w:rsid w:val="34D6505C"/>
    <w:rsid w:val="35B2289C"/>
    <w:rsid w:val="35E20BD7"/>
    <w:rsid w:val="36E677C9"/>
    <w:rsid w:val="39994425"/>
    <w:rsid w:val="3A5363D4"/>
    <w:rsid w:val="3A881D55"/>
    <w:rsid w:val="3AD05231"/>
    <w:rsid w:val="3B0D5AD5"/>
    <w:rsid w:val="3B24613A"/>
    <w:rsid w:val="3B5A24EC"/>
    <w:rsid w:val="3B6162A6"/>
    <w:rsid w:val="3BA2452B"/>
    <w:rsid w:val="3BB239BC"/>
    <w:rsid w:val="3C5052DC"/>
    <w:rsid w:val="3C7911D0"/>
    <w:rsid w:val="3CC75B85"/>
    <w:rsid w:val="3DF84153"/>
    <w:rsid w:val="3E547AF9"/>
    <w:rsid w:val="3E5E2B25"/>
    <w:rsid w:val="3EB96570"/>
    <w:rsid w:val="3F2E4A55"/>
    <w:rsid w:val="3F3D2AC1"/>
    <w:rsid w:val="3F6E5B70"/>
    <w:rsid w:val="400A6635"/>
    <w:rsid w:val="40321DF2"/>
    <w:rsid w:val="405B4261"/>
    <w:rsid w:val="406B4AF1"/>
    <w:rsid w:val="409534F9"/>
    <w:rsid w:val="412764B5"/>
    <w:rsid w:val="421A3601"/>
    <w:rsid w:val="425F0A65"/>
    <w:rsid w:val="427A4B3E"/>
    <w:rsid w:val="429406D3"/>
    <w:rsid w:val="43413361"/>
    <w:rsid w:val="435C1C97"/>
    <w:rsid w:val="43C12803"/>
    <w:rsid w:val="44972316"/>
    <w:rsid w:val="44A06941"/>
    <w:rsid w:val="452734C9"/>
    <w:rsid w:val="4534233F"/>
    <w:rsid w:val="45F574E2"/>
    <w:rsid w:val="47B27F93"/>
    <w:rsid w:val="47C73BB8"/>
    <w:rsid w:val="47D4503D"/>
    <w:rsid w:val="48616FDC"/>
    <w:rsid w:val="487D7250"/>
    <w:rsid w:val="48B94D6A"/>
    <w:rsid w:val="48CB5C61"/>
    <w:rsid w:val="49143FE8"/>
    <w:rsid w:val="496005A5"/>
    <w:rsid w:val="49942FAB"/>
    <w:rsid w:val="49AC0E2B"/>
    <w:rsid w:val="49EB2301"/>
    <w:rsid w:val="49FF616E"/>
    <w:rsid w:val="4A13727C"/>
    <w:rsid w:val="4A182F62"/>
    <w:rsid w:val="4A571BD4"/>
    <w:rsid w:val="4AB73C8A"/>
    <w:rsid w:val="4B191FE8"/>
    <w:rsid w:val="4BD73130"/>
    <w:rsid w:val="4C080B5D"/>
    <w:rsid w:val="4C212D83"/>
    <w:rsid w:val="4C5C7B50"/>
    <w:rsid w:val="4CFD40E4"/>
    <w:rsid w:val="4D5D6007"/>
    <w:rsid w:val="4D997C31"/>
    <w:rsid w:val="4E717DBC"/>
    <w:rsid w:val="4EA15799"/>
    <w:rsid w:val="4EC0205A"/>
    <w:rsid w:val="4F621804"/>
    <w:rsid w:val="4FBD67EC"/>
    <w:rsid w:val="50701E2F"/>
    <w:rsid w:val="510E29D1"/>
    <w:rsid w:val="514A0312"/>
    <w:rsid w:val="520E2DB6"/>
    <w:rsid w:val="524215E2"/>
    <w:rsid w:val="524B7530"/>
    <w:rsid w:val="53022288"/>
    <w:rsid w:val="536553FF"/>
    <w:rsid w:val="53BE164D"/>
    <w:rsid w:val="53E32AFD"/>
    <w:rsid w:val="54A82C92"/>
    <w:rsid w:val="54E75B23"/>
    <w:rsid w:val="55332966"/>
    <w:rsid w:val="56180769"/>
    <w:rsid w:val="566610F5"/>
    <w:rsid w:val="56C74431"/>
    <w:rsid w:val="56E70D81"/>
    <w:rsid w:val="57255903"/>
    <w:rsid w:val="57B92DC8"/>
    <w:rsid w:val="57B9309C"/>
    <w:rsid w:val="57C6052D"/>
    <w:rsid w:val="58A53EC5"/>
    <w:rsid w:val="58F95140"/>
    <w:rsid w:val="591A2A00"/>
    <w:rsid w:val="59643181"/>
    <w:rsid w:val="59F94FC4"/>
    <w:rsid w:val="59FB1F9F"/>
    <w:rsid w:val="5A144114"/>
    <w:rsid w:val="5A26048B"/>
    <w:rsid w:val="5A3A44D8"/>
    <w:rsid w:val="5A4E2B96"/>
    <w:rsid w:val="5AFA264B"/>
    <w:rsid w:val="5B6461FF"/>
    <w:rsid w:val="5CDF52A9"/>
    <w:rsid w:val="5D164360"/>
    <w:rsid w:val="5D233270"/>
    <w:rsid w:val="5D3D53B3"/>
    <w:rsid w:val="5DF74699"/>
    <w:rsid w:val="5E9A5B08"/>
    <w:rsid w:val="5F355C12"/>
    <w:rsid w:val="5FD561DB"/>
    <w:rsid w:val="5FD8172D"/>
    <w:rsid w:val="5FEB3C9D"/>
    <w:rsid w:val="606D26B3"/>
    <w:rsid w:val="60A84ED6"/>
    <w:rsid w:val="61A05A10"/>
    <w:rsid w:val="61A8290A"/>
    <w:rsid w:val="623F712E"/>
    <w:rsid w:val="627B2486"/>
    <w:rsid w:val="636C7677"/>
    <w:rsid w:val="63BF52B6"/>
    <w:rsid w:val="648F3099"/>
    <w:rsid w:val="64AB6860"/>
    <w:rsid w:val="65800FFF"/>
    <w:rsid w:val="658C5614"/>
    <w:rsid w:val="65CC4EE7"/>
    <w:rsid w:val="660139E7"/>
    <w:rsid w:val="66262987"/>
    <w:rsid w:val="66570A0E"/>
    <w:rsid w:val="665E55D1"/>
    <w:rsid w:val="668E5652"/>
    <w:rsid w:val="68307D69"/>
    <w:rsid w:val="690B0B9C"/>
    <w:rsid w:val="691C2EEF"/>
    <w:rsid w:val="69346E75"/>
    <w:rsid w:val="694B42D7"/>
    <w:rsid w:val="69642058"/>
    <w:rsid w:val="6991712F"/>
    <w:rsid w:val="699376A7"/>
    <w:rsid w:val="6A3B7E71"/>
    <w:rsid w:val="6A925AC3"/>
    <w:rsid w:val="6AA33C30"/>
    <w:rsid w:val="6AB01B63"/>
    <w:rsid w:val="6B03747A"/>
    <w:rsid w:val="6B4F24D8"/>
    <w:rsid w:val="6B8A5D7D"/>
    <w:rsid w:val="6BF42CC8"/>
    <w:rsid w:val="6C3C6D76"/>
    <w:rsid w:val="6C571FB3"/>
    <w:rsid w:val="6C62037E"/>
    <w:rsid w:val="6D495883"/>
    <w:rsid w:val="6D704300"/>
    <w:rsid w:val="6E013A41"/>
    <w:rsid w:val="6E471F31"/>
    <w:rsid w:val="6EBA7563"/>
    <w:rsid w:val="70015CD0"/>
    <w:rsid w:val="71D13647"/>
    <w:rsid w:val="72524CC9"/>
    <w:rsid w:val="7274541D"/>
    <w:rsid w:val="729358A8"/>
    <w:rsid w:val="730610EC"/>
    <w:rsid w:val="73450595"/>
    <w:rsid w:val="736A273F"/>
    <w:rsid w:val="75910AE0"/>
    <w:rsid w:val="75B520E1"/>
    <w:rsid w:val="75C3347E"/>
    <w:rsid w:val="75D41055"/>
    <w:rsid w:val="75F949BE"/>
    <w:rsid w:val="767D7B9E"/>
    <w:rsid w:val="76856499"/>
    <w:rsid w:val="769B271D"/>
    <w:rsid w:val="76B25324"/>
    <w:rsid w:val="76B4183D"/>
    <w:rsid w:val="76C263E2"/>
    <w:rsid w:val="776969DB"/>
    <w:rsid w:val="776D3B0A"/>
    <w:rsid w:val="777A4A8E"/>
    <w:rsid w:val="77992F87"/>
    <w:rsid w:val="779B73D7"/>
    <w:rsid w:val="779D4A34"/>
    <w:rsid w:val="77D73915"/>
    <w:rsid w:val="78571EFD"/>
    <w:rsid w:val="7891244B"/>
    <w:rsid w:val="78BE1AC9"/>
    <w:rsid w:val="78E56D57"/>
    <w:rsid w:val="797037C8"/>
    <w:rsid w:val="79940958"/>
    <w:rsid w:val="7A8F06B1"/>
    <w:rsid w:val="7AED109E"/>
    <w:rsid w:val="7B0E3DC2"/>
    <w:rsid w:val="7B4A5C91"/>
    <w:rsid w:val="7BBA62BF"/>
    <w:rsid w:val="7CA25CFC"/>
    <w:rsid w:val="7CF2633F"/>
    <w:rsid w:val="7D377EE8"/>
    <w:rsid w:val="7D9B57EE"/>
    <w:rsid w:val="7E6A1AA3"/>
    <w:rsid w:val="7E867D49"/>
    <w:rsid w:val="7EFA7FC4"/>
    <w:rsid w:val="7F0E53C2"/>
    <w:rsid w:val="7F6668CD"/>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15:docId w15:val="{F29BA5C3-59BF-4F4A-8B9F-C21E36D2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Arial"/>
      <w:i/>
      <w:iCs/>
      <w:sz w:val="24"/>
      <w:szCs w:val="24"/>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List">
    <w:name w:val="List"/>
    <w:basedOn w:val="BodyText"/>
    <w:qFormat/>
    <w:rPr>
      <w:rFonts w:cs="Arial"/>
    </w:rPr>
  </w:style>
  <w:style w:type="paragraph" w:styleId="NormalWeb">
    <w:name w:val="Normal (Web)"/>
    <w:basedOn w:val="Normal"/>
    <w:qFormat/>
    <w:pPr>
      <w:spacing w:before="280" w:after="280"/>
    </w:pPr>
    <w:rPr>
      <w:color w:val="00000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InternetLink">
    <w:name w:val="Internet Link"/>
    <w:basedOn w:val="DefaultParagraphFont"/>
    <w:uiPriority w:val="99"/>
    <w:unhideWhenUsed/>
    <w:qFormat/>
    <w:rPr>
      <w:color w:val="0563C1" w:themeColor="hyperlink"/>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rPr>
  </w:style>
  <w:style w:type="paragraph" w:customStyle="1" w:styleId="CaracterCaracter">
    <w:name w:val="Caracter Caracter"/>
    <w:basedOn w:val="Normal"/>
    <w:qFormat/>
    <w:pPr>
      <w:spacing w:after="0" w:line="240" w:lineRule="auto"/>
    </w:pPr>
    <w:rPr>
      <w:rFonts w:ascii="Times New Roman" w:eastAsia="Times New Roman" w:hAnsi="Times New Roman" w:cs="Times New Roman"/>
      <w:sz w:val="24"/>
      <w:szCs w:val="24"/>
      <w:lang w:val="pl-PL" w:eastAsia="pl-PL"/>
    </w:rPr>
  </w:style>
  <w:style w:type="paragraph" w:customStyle="1" w:styleId="FrameContents">
    <w:name w:val="Frame Contents"/>
    <w:basedOn w:val="Normal"/>
    <w:qFormat/>
  </w:style>
  <w:style w:type="paragraph" w:customStyle="1" w:styleId="DefaultText">
    <w:name w:val="Default Text"/>
    <w:basedOn w:val="Normal"/>
    <w:qFormat/>
    <w:pPr>
      <w:autoSpaceDE w:val="0"/>
      <w:autoSpaceDN w:val="0"/>
      <w:adjustRightInd w:val="0"/>
    </w:pPr>
  </w:style>
  <w:style w:type="paragraph" w:customStyle="1" w:styleId="western">
    <w:name w:val="western"/>
    <w:basedOn w:val="Normal"/>
    <w:qFormat/>
    <w:pPr>
      <w:spacing w:before="280" w:after="144" w:line="288" w:lineRule="auto"/>
    </w:pPr>
    <w:rPr>
      <w:color w:val="000000"/>
    </w:rPr>
  </w:style>
  <w:style w:type="paragraph" w:customStyle="1" w:styleId="DefaultText11">
    <w:name w:val="Default Text:1:1"/>
    <w:basedOn w:val="Normal"/>
    <w:qFormat/>
    <w:pPr>
      <w:autoSpaceDE w:val="0"/>
      <w:autoSpaceDN w:val="0"/>
      <w:adjustRightInd w:val="0"/>
    </w:pPr>
  </w:style>
  <w:style w:type="character" w:customStyle="1" w:styleId="BalloonTextChar">
    <w:name w:val="Balloon Text Char"/>
    <w:basedOn w:val="DefaultParagraphFont"/>
    <w:link w:val="BalloonText"/>
    <w:uiPriority w:val="99"/>
    <w:semiHidden/>
    <w:qFormat/>
    <w:rPr>
      <w:rFonts w:ascii="Tahoma" w:eastAsiaTheme="minorHAnsi" w:hAnsi="Tahoma" w:cs="Tahoma"/>
      <w:sz w:val="16"/>
      <w:szCs w:val="16"/>
      <w:lang w:val="en-US" w:eastAsia="en-US"/>
    </w:rPr>
  </w:style>
  <w:style w:type="character" w:customStyle="1" w:styleId="rvts8">
    <w:name w:val="rvts8"/>
    <w:basedOn w:val="DefaultParagraphFont"/>
    <w:qFormat/>
  </w:style>
  <w:style w:type="character" w:customStyle="1" w:styleId="CommentTextChar">
    <w:name w:val="Comment Text Char"/>
    <w:basedOn w:val="DefaultParagraphFont"/>
    <w:link w:val="CommentText"/>
    <w:uiPriority w:val="99"/>
    <w:semiHidden/>
    <w:qFormat/>
    <w:rPr>
      <w:rFonts w:asciiTheme="minorHAnsi" w:eastAsiaTheme="minorHAnsi" w:hAnsiTheme="minorHAnsi" w:cstheme="minorBidi"/>
      <w:lang w:val="en-US" w:eastAsia="en-US"/>
    </w:rPr>
  </w:style>
  <w:style w:type="character" w:customStyle="1" w:styleId="CommentSubjectChar">
    <w:name w:val="Comment Subject Char"/>
    <w:basedOn w:val="CommentTextChar"/>
    <w:link w:val="CommentSubject"/>
    <w:uiPriority w:val="99"/>
    <w:semiHidden/>
    <w:qFormat/>
    <w:rPr>
      <w:rFonts w:asciiTheme="minorHAnsi" w:eastAsiaTheme="minorHAnsi" w:hAnsiTheme="minorHAnsi" w:cstheme="minorBidi"/>
      <w:b/>
      <w:bCs/>
      <w:lang w:val="en-US" w:eastAsia="en-US"/>
    </w:rPr>
  </w:style>
  <w:style w:type="paragraph" w:customStyle="1" w:styleId="rvps1">
    <w:name w:val="rvps1"/>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Text1">
    <w:name w:val="Default Text:1"/>
    <w:basedOn w:val="Normal"/>
    <w:qFormat/>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927803-B8F1-410E-A1B9-08A6D513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CRISTIAN-NICOLAE MARIN</dc:creator>
  <cp:lastModifiedBy>IONELA GHENCEA</cp:lastModifiedBy>
  <cp:revision>2</cp:revision>
  <cp:lastPrinted>2025-05-13T08:49:00Z</cp:lastPrinted>
  <dcterms:created xsi:type="dcterms:W3CDTF">2025-05-19T14:21:00Z</dcterms:created>
  <dcterms:modified xsi:type="dcterms:W3CDTF">2025-05-19T14:21:00Z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1033-11.2.0.10351</vt:lpwstr>
  </property>
  <property fmtid="{D5CDD505-2E9C-101B-9397-08002B2CF9AE}" pid="10" name="ICV">
    <vt:lpwstr>66D348AF167D46FD8E16607AF864C174</vt:lpwstr>
  </property>
</Properties>
</file>