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7155" w:leader="none"/>
        </w:tabs>
        <w:bidi w:val="0"/>
        <w:jc w:val="left"/>
        <w:rPr>
          <w:rFonts w:ascii="Trebuchet MS" w:hAnsi="Trebuchet MS" w:cs="Times New Roman"/>
          <w:b/>
          <w:bCs/>
          <w:sz w:val="24"/>
          <w:szCs w:val="24"/>
          <w:lang w:val="ro-RO"/>
        </w:rPr>
      </w:pPr>
      <w:r>
        <w:rPr>
          <w:rFonts w:cs="Times New Roman" w:ascii="Times New Roman" w:hAnsi="Times New Roman"/>
          <w:b/>
          <w:bCs/>
          <w:sz w:val="24"/>
          <w:szCs w:val="24"/>
          <w:lang w:val="ro-RO"/>
        </w:rPr>
        <w:t xml:space="preserve">  </w:t>
      </w:r>
      <w:r>
        <w:rPr>
          <w:rFonts w:cs="Trebuchet MS" w:ascii="Trebuchet MS" w:hAnsi="Trebuchet MS"/>
          <w:b/>
          <w:bCs/>
          <w:sz w:val="24"/>
          <w:szCs w:val="24"/>
          <w:lang w:val="ro-RO"/>
        </w:rPr>
        <w:t xml:space="preserve">AGENȚIA NAȚIONALĂ DE ADMINISTRARE FISCALĂ  </w:t>
      </w:r>
    </w:p>
    <w:p>
      <w:pPr>
        <w:pStyle w:val="Normal"/>
        <w:bidi w:val="0"/>
        <w:spacing w:lineRule="auto" w:line="360" w:before="0" w:after="0"/>
        <w:ind w:firstLine="720"/>
        <w:jc w:val="both"/>
        <w:rPr>
          <w:rFonts w:ascii="Trebuchet MS" w:hAnsi="Trebuchet MS" w:cs="Times New Roman"/>
          <w:bCs/>
          <w:sz w:val="24"/>
          <w:szCs w:val="24"/>
          <w:lang w:val="ro-RO"/>
        </w:rPr>
      </w:pPr>
      <w:r>
        <w:rPr>
          <w:rFonts w:cs="Times New Roman" w:ascii="Trebuchet MS" w:hAnsi="Trebuchet MS"/>
          <w:bCs/>
          <w:sz w:val="24"/>
          <w:szCs w:val="24"/>
          <w:lang w:val="ro-RO"/>
        </w:rPr>
      </w:r>
    </w:p>
    <w:p>
      <w:pPr>
        <w:pStyle w:val="Normal"/>
        <w:tabs>
          <w:tab w:val="clear" w:pos="720"/>
          <w:tab w:val="left" w:pos="7155" w:leader="none"/>
        </w:tabs>
        <w:bidi w:val="0"/>
        <w:spacing w:before="120" w:after="0"/>
        <w:contextualSpacing/>
        <w:jc w:val="center"/>
        <w:rPr>
          <w:rFonts w:ascii="Trebuchet MS" w:hAnsi="Trebuchet MS"/>
          <w:b/>
          <w:sz w:val="24"/>
          <w:szCs w:val="24"/>
          <w:lang w:val="ro-RO"/>
        </w:rPr>
      </w:pPr>
      <w:r>
        <w:rPr>
          <w:rFonts w:cs="Trebuchet MS" w:ascii="Trebuchet MS" w:hAnsi="Trebuchet MS"/>
          <w:b/>
          <w:bCs/>
          <w:sz w:val="24"/>
          <w:szCs w:val="24"/>
          <w:lang w:val="ro-RO"/>
        </w:rPr>
        <w:t>ORDIN</w:t>
      </w:r>
    </w:p>
    <w:p>
      <w:pPr>
        <w:pStyle w:val="Normal"/>
        <w:tabs>
          <w:tab w:val="left" w:pos="720" w:leader="none"/>
        </w:tabs>
        <w:bidi w:val="0"/>
        <w:spacing w:before="120" w:after="0"/>
        <w:contextualSpacing/>
        <w:jc w:val="both"/>
        <w:rPr>
          <w:rFonts w:ascii="Trebuchet MS" w:hAnsi="Trebuchet MS" w:cs="Times New Roman"/>
          <w:sz w:val="24"/>
          <w:szCs w:val="24"/>
          <w:lang w:val="ro-RO"/>
        </w:rPr>
      </w:pPr>
      <w:r>
        <w:rPr>
          <w:rFonts w:cs="Times New Roman" w:ascii="Trebuchet MS" w:hAnsi="Trebuchet MS"/>
          <w:sz w:val="24"/>
          <w:szCs w:val="24"/>
          <w:lang w:val="ro-RO"/>
        </w:rPr>
        <w:t>pentru aprobarea modelului și conținutului formularului ”Declarație pe propria răspundere privind cantitatea de produse accizabile pe care intenționează să o elibereze pentru consum operatorii economici prevăzuți la art 435 alin. (3</w:t>
      </w:r>
      <w:r>
        <w:rPr>
          <w:rFonts w:cs="Arial" w:ascii="Arial" w:hAnsi="Arial"/>
          <w:sz w:val="24"/>
          <w:szCs w:val="24"/>
          <w:lang w:val="ro-RO"/>
        </w:rPr>
        <w:t>^</w:t>
      </w:r>
      <w:r>
        <w:rPr>
          <w:rFonts w:cs="Times New Roman" w:ascii="Trebuchet MS" w:hAnsi="Trebuchet MS"/>
          <w:sz w:val="24"/>
          <w:szCs w:val="24"/>
          <w:lang w:val="ro-RO"/>
        </w:rPr>
        <w:t xml:space="preserve">1) din Legea nr. 227/2015 privind Codul fiscal si care sunt înregistrați la autoritatea vamală teritorială competentă pentru distribuție și comercializare angro fără depozitare băuturi alcoolice, tutun prelucrat și produse energetice - benzine, motorine, petrol lampant, gaz petrolier lichefiat şi biocombustibi care dețin și doresc să comercializeze produsele accizabile care se află în cadrul unui antrepozit fiscal </w:t>
      </w:r>
      <w:r>
        <w:rPr>
          <w:rFonts w:ascii="Trebuchet MS" w:hAnsi="Trebuchet MS"/>
          <w:sz w:val="24"/>
          <w:szCs w:val="24"/>
          <w:lang w:val="ro-RO"/>
        </w:rPr>
        <w:t>aparținând unei terțe persoane”, precum și modalitatea de declarare</w:t>
      </w:r>
    </w:p>
    <w:p>
      <w:pPr>
        <w:pStyle w:val="Normal"/>
        <w:tabs>
          <w:tab w:val="left" w:pos="720" w:leader="none"/>
        </w:tabs>
        <w:bidi w:val="0"/>
        <w:spacing w:before="120" w:after="0"/>
        <w:contextualSpacing/>
        <w:jc w:val="center"/>
        <w:rPr>
          <w:rFonts w:ascii="Trebuchet MS" w:hAnsi="Trebuchet MS" w:cs="Trebuchet MS"/>
          <w:bCs/>
          <w:sz w:val="24"/>
          <w:szCs w:val="24"/>
          <w:lang w:val="ro-RO"/>
        </w:rPr>
      </w:pPr>
      <w:r>
        <w:rPr>
          <w:rFonts w:cs="Trebuchet MS" w:ascii="Trebuchet MS" w:hAnsi="Trebuchet MS"/>
          <w:bCs/>
          <w:sz w:val="24"/>
          <w:szCs w:val="24"/>
          <w:lang w:val="ro-RO"/>
        </w:rPr>
      </w:r>
    </w:p>
    <w:p>
      <w:pPr>
        <w:pStyle w:val="TextBody"/>
        <w:bidi w:val="0"/>
        <w:spacing w:lineRule="auto" w:line="240" w:before="0" w:after="120"/>
        <w:jc w:val="both"/>
        <w:rPr>
          <w:rFonts w:ascii="Trebuchet MS" w:hAnsi="Trebuchet MS"/>
          <w:sz w:val="24"/>
          <w:szCs w:val="24"/>
          <w:lang w:val="ro-RO"/>
        </w:rPr>
      </w:pPr>
      <w:r>
        <w:rPr>
          <w:rFonts w:eastAsia="NSimSun" w:cs="Trebuchet MS" w:ascii="Trebuchet MS" w:hAnsi="Trebuchet MS"/>
          <w:b/>
          <w:bCs/>
          <w:kern w:val="2"/>
          <w:sz w:val="24"/>
          <w:szCs w:val="24"/>
          <w:lang w:val="ro-RO" w:bidi="hi-IN"/>
        </w:rPr>
        <w:t>Având în vedere avizul conform al Ministerului Finanțelor comunicat cu adresa nr......din data de......</w:t>
      </w:r>
    </w:p>
    <w:p>
      <w:pPr>
        <w:pStyle w:val="Normal"/>
        <w:tabs>
          <w:tab w:val="left" w:pos="720" w:leader="none"/>
        </w:tabs>
        <w:bidi w:val="0"/>
        <w:spacing w:before="0" w:after="144"/>
        <w:jc w:val="both"/>
        <w:rPr>
          <w:rFonts w:ascii="Trebuchet MS" w:hAnsi="Trebuchet MS"/>
          <w:sz w:val="24"/>
          <w:szCs w:val="24"/>
          <w:lang w:val="ro-RO"/>
        </w:rPr>
      </w:pPr>
      <w:r>
        <w:rPr>
          <w:rFonts w:cs="Trebuchet MS" w:ascii="Trebuchet MS" w:hAnsi="Trebuchet MS"/>
          <w:sz w:val="24"/>
          <w:szCs w:val="24"/>
          <w:lang w:val="ro-RO"/>
        </w:rPr>
        <w:t>În temeiul prevederilor</w:t>
      </w:r>
      <w:r>
        <w:rPr>
          <w:rFonts w:cs="Trebuchet MS" w:ascii="Trebuchet MS" w:hAnsi="Trebuchet MS"/>
          <w:color w:val="000000"/>
          <w:sz w:val="24"/>
          <w:szCs w:val="24"/>
          <w:lang w:val="ro-RO"/>
        </w:rPr>
        <w:t xml:space="preserve"> </w:t>
      </w:r>
      <w:r>
        <w:rPr>
          <w:rStyle w:val="Bodytext9Exact"/>
          <w:rFonts w:cs="Trebuchet MS" w:ascii="Trebuchet MS" w:hAnsi="Trebuchet MS"/>
          <w:sz w:val="24"/>
          <w:szCs w:val="24"/>
          <w:u w:val="none"/>
        </w:rPr>
        <w:t xml:space="preserve">art. </w:t>
      </w:r>
      <w:r>
        <w:rPr>
          <w:rStyle w:val="Bodytext9Exact"/>
          <w:rFonts w:eastAsia="Calibri" w:cs="Trebuchet MS" w:ascii="Trebuchet MS" w:hAnsi="Trebuchet MS"/>
          <w:sz w:val="24"/>
          <w:szCs w:val="24"/>
          <w:u w:val="none"/>
        </w:rPr>
        <w:t>435</w:t>
      </w:r>
      <w:r>
        <w:rPr>
          <w:rStyle w:val="Bodytext9Exact"/>
          <w:rFonts w:cs="Trebuchet MS" w:ascii="Trebuchet MS" w:hAnsi="Trebuchet MS"/>
          <w:sz w:val="24"/>
          <w:szCs w:val="24"/>
          <w:u w:val="none"/>
        </w:rPr>
        <w:t xml:space="preserve"> alin. (3</w:t>
      </w:r>
      <w:r>
        <w:rPr>
          <w:rStyle w:val="Bodytext9Exact"/>
          <w:rFonts w:cs="Arial" w:ascii="Arial" w:hAnsi="Arial"/>
          <w:sz w:val="24"/>
          <w:szCs w:val="24"/>
          <w:u w:val="none"/>
        </w:rPr>
        <w:t>^</w:t>
      </w:r>
      <w:r>
        <w:rPr>
          <w:rStyle w:val="Bodytext9Exact"/>
          <w:rFonts w:cs="Trebuchet MS" w:ascii="Trebuchet MS" w:hAnsi="Trebuchet MS"/>
          <w:sz w:val="24"/>
          <w:szCs w:val="24"/>
          <w:u w:val="none"/>
          <w:lang w:val="en-US"/>
        </w:rPr>
        <w:t>1</w:t>
      </w:r>
      <w:r>
        <w:rPr>
          <w:rStyle w:val="Bodytext9Exact"/>
          <w:rFonts w:cs="Trebuchet MS" w:ascii="Trebuchet MS" w:hAnsi="Trebuchet MS"/>
          <w:sz w:val="24"/>
          <w:szCs w:val="24"/>
          <w:u w:val="none"/>
        </w:rPr>
        <w:t xml:space="preserve">) </w:t>
      </w:r>
      <w:r>
        <w:rPr>
          <w:rFonts w:eastAsia="NSimSun" w:cs="Trebuchet MS" w:ascii="Trebuchet MS" w:hAnsi="Trebuchet MS"/>
          <w:kern w:val="2"/>
          <w:sz w:val="24"/>
          <w:szCs w:val="24"/>
          <w:lang w:val="ro-RO" w:bidi="hi-IN"/>
        </w:rPr>
        <w:t xml:space="preserve">din Legea nr. 227/2015 privind Codul fiscal și ale </w:t>
      </w:r>
      <w:r>
        <w:rPr>
          <w:rFonts w:cs="Trebuchet MS" w:ascii="Trebuchet MS" w:hAnsi="Trebuchet MS"/>
          <w:color w:val="000000"/>
          <w:sz w:val="24"/>
          <w:szCs w:val="24"/>
          <w:lang w:val="ro-RO"/>
        </w:rPr>
        <w:t xml:space="preserve">art. 11 alin. (3) din Hotărârea Guvernului </w:t>
      </w:r>
      <w:r>
        <w:rPr>
          <w:rFonts w:cs="Trebuchet MS" w:ascii="Trebuchet MS" w:hAnsi="Trebuchet MS"/>
          <w:iCs/>
          <w:color w:val="000000"/>
          <w:sz w:val="24"/>
          <w:szCs w:val="24"/>
          <w:lang w:val="ro-RO"/>
        </w:rPr>
        <w:t xml:space="preserve">nr. 520/2013 privind organizarea și funcționarea Agenției Naționale de Administrare Fiscală, cu modificările și completările ulterioare, </w:t>
      </w:r>
    </w:p>
    <w:p>
      <w:pPr>
        <w:pStyle w:val="Normal"/>
        <w:tabs>
          <w:tab w:val="left" w:pos="720" w:leader="none"/>
        </w:tabs>
        <w:bidi w:val="0"/>
        <w:spacing w:before="0" w:after="144"/>
        <w:jc w:val="both"/>
        <w:rPr>
          <w:rFonts w:ascii="Trebuchet MS" w:hAnsi="Trebuchet MS"/>
          <w:sz w:val="24"/>
          <w:szCs w:val="24"/>
          <w:lang w:val="ro-RO"/>
        </w:rPr>
      </w:pPr>
      <w:r>
        <w:rPr>
          <w:rFonts w:cs="Trebuchet MS" w:ascii="Trebuchet MS" w:hAnsi="Trebuchet MS"/>
          <w:bCs/>
          <w:sz w:val="24"/>
          <w:szCs w:val="24"/>
          <w:lang w:val="ro-RO"/>
        </w:rPr>
        <w:t>Preşedintele Agenţiei Naţionale de Administrare Fiscală,</w:t>
      </w:r>
    </w:p>
    <w:p>
      <w:pPr>
        <w:pStyle w:val="Normal"/>
        <w:tabs>
          <w:tab w:val="left" w:pos="720" w:leader="none"/>
        </w:tabs>
        <w:bidi w:val="0"/>
        <w:spacing w:before="0" w:after="120"/>
        <w:contextualSpacing/>
        <w:jc w:val="both"/>
        <w:rPr>
          <w:rFonts w:ascii="Trebuchet MS" w:hAnsi="Trebuchet MS" w:cs="Trebuchet MS"/>
          <w:bCs/>
          <w:sz w:val="24"/>
          <w:szCs w:val="24"/>
          <w:lang w:val="ro-RO"/>
        </w:rPr>
      </w:pPr>
      <w:r>
        <w:rPr>
          <w:rFonts w:cs="Trebuchet MS" w:ascii="Trebuchet MS" w:hAnsi="Trebuchet MS"/>
          <w:bCs/>
          <w:sz w:val="24"/>
          <w:szCs w:val="24"/>
          <w:lang w:val="ro-RO"/>
        </w:rPr>
      </w:r>
    </w:p>
    <w:p>
      <w:pPr>
        <w:pStyle w:val="Normal"/>
        <w:tabs>
          <w:tab w:val="left" w:pos="720" w:leader="none"/>
        </w:tabs>
        <w:bidi w:val="0"/>
        <w:spacing w:before="0" w:after="120"/>
        <w:contextualSpacing/>
        <w:jc w:val="both"/>
        <w:rPr>
          <w:rFonts w:ascii="Trebuchet MS" w:hAnsi="Trebuchet MS"/>
          <w:sz w:val="24"/>
          <w:szCs w:val="24"/>
          <w:lang w:val="ro-RO"/>
        </w:rPr>
      </w:pPr>
      <w:r>
        <w:rPr>
          <w:rFonts w:cs="Trebuchet MS" w:ascii="Trebuchet MS" w:hAnsi="Trebuchet MS"/>
          <w:sz w:val="24"/>
          <w:szCs w:val="24"/>
          <w:lang w:val="ro-RO"/>
        </w:rPr>
        <w:t xml:space="preserve">Emite următorul: </w:t>
      </w:r>
    </w:p>
    <w:p>
      <w:pPr>
        <w:pStyle w:val="Normal"/>
        <w:tabs>
          <w:tab w:val="clear" w:pos="720"/>
          <w:tab w:val="left" w:pos="7155" w:leader="none"/>
        </w:tabs>
        <w:bidi w:val="0"/>
        <w:jc w:val="center"/>
        <w:rPr>
          <w:rFonts w:ascii="Trebuchet MS" w:hAnsi="Trebuchet MS" w:cs="Times New Roman"/>
          <w:b/>
          <w:bCs/>
          <w:sz w:val="24"/>
          <w:szCs w:val="24"/>
          <w:lang w:val="ro-RO"/>
        </w:rPr>
      </w:pPr>
      <w:r>
        <w:rPr>
          <w:rFonts w:cs="Times New Roman" w:ascii="Trebuchet MS" w:hAnsi="Trebuchet MS"/>
          <w:b/>
          <w:bCs/>
          <w:color w:val="000000"/>
          <w:sz w:val="24"/>
          <w:szCs w:val="24"/>
          <w:lang w:val="ro-RO"/>
        </w:rPr>
        <w:t>ORDIN</w:t>
      </w:r>
      <w:r>
        <w:rPr>
          <w:rFonts w:cs="Times New Roman" w:ascii="Trebuchet MS" w:hAnsi="Trebuchet MS"/>
          <w:b/>
          <w:bCs/>
          <w:sz w:val="24"/>
          <w:szCs w:val="24"/>
          <w:lang w:val="ro-RO"/>
        </w:rPr>
        <w:t xml:space="preserve"> </w:t>
      </w:r>
    </w:p>
    <w:p>
      <w:pPr>
        <w:pStyle w:val="Normal"/>
        <w:tabs>
          <w:tab w:val="clear" w:pos="720"/>
          <w:tab w:val="left" w:pos="7155" w:leader="none"/>
        </w:tabs>
        <w:bidi w:val="0"/>
        <w:jc w:val="center"/>
        <w:rPr>
          <w:rFonts w:ascii="Trebuchet MS" w:hAnsi="Trebuchet MS" w:cs="Times New Roman"/>
          <w:b/>
          <w:bCs/>
          <w:sz w:val="24"/>
          <w:szCs w:val="24"/>
          <w:lang w:val="ro-RO"/>
        </w:rPr>
      </w:pPr>
      <w:r>
        <w:rPr>
          <w:rFonts w:cs="Times New Roman" w:ascii="Trebuchet MS" w:hAnsi="Trebuchet MS"/>
          <w:b/>
          <w:bCs/>
          <w:sz w:val="24"/>
          <w:szCs w:val="24"/>
          <w:lang w:val="ro-RO"/>
        </w:rPr>
      </w:r>
    </w:p>
    <w:p>
      <w:pPr>
        <w:pStyle w:val="DefaultText"/>
        <w:bidi w:val="0"/>
        <w:jc w:val="both"/>
        <w:rPr>
          <w:rFonts w:ascii="Trebuchet MS" w:hAnsi="Trebuchet MS" w:cs="Times New Roman"/>
          <w:b w:val="false"/>
          <w:bCs/>
          <w:i w:val="false"/>
          <w:i w:val="false"/>
          <w:iCs/>
          <w:color w:val="auto"/>
          <w:sz w:val="24"/>
          <w:szCs w:val="24"/>
          <w:lang w:val="ro-RO"/>
        </w:rPr>
      </w:pPr>
      <w:r>
        <w:rPr>
          <w:rFonts w:cs="Times New Roman" w:ascii="Trebuchet MS" w:hAnsi="Trebuchet MS"/>
          <w:b/>
          <w:color w:val="auto"/>
          <w:sz w:val="24"/>
          <w:szCs w:val="24"/>
          <w:lang w:val="ro-RO"/>
        </w:rPr>
        <w:t>Art. 1</w:t>
      </w:r>
      <w:r>
        <w:rPr>
          <w:rFonts w:cs="Times New Roman" w:ascii="Trebuchet MS" w:hAnsi="Trebuchet MS"/>
          <w:color w:val="auto"/>
          <w:sz w:val="24"/>
          <w:szCs w:val="24"/>
          <w:lang w:val="ro-RO"/>
        </w:rPr>
        <w:t xml:space="preserve"> - Se aprobă modelul și conținutul formularului</w:t>
      </w:r>
      <w:r>
        <w:rPr>
          <w:rFonts w:cs="Times New Roman" w:ascii="Trebuchet MS" w:hAnsi="Trebuchet MS"/>
          <w:i/>
          <w:color w:val="auto"/>
          <w:sz w:val="24"/>
          <w:szCs w:val="24"/>
          <w:lang w:val="ro-RO"/>
        </w:rPr>
        <w:t xml:space="preserve"> </w:t>
      </w:r>
      <w:r>
        <w:rPr>
          <w:rFonts w:cs="Times New Roman" w:ascii="Trebuchet MS" w:hAnsi="Trebuchet MS"/>
          <w:b w:val="false"/>
          <w:bCs/>
          <w:i w:val="false"/>
          <w:iCs/>
          <w:color w:val="auto"/>
          <w:sz w:val="24"/>
          <w:szCs w:val="24"/>
          <w:lang w:val="ro-RO"/>
        </w:rPr>
        <w:t>"Declarație pe propria răspundere privind cantitatea de produse accizabile pe care intenționează să o elibereze pentru consum operatorii economici prevăzuți la art.435 alin.(3</w:t>
      </w:r>
      <w:r>
        <w:rPr>
          <w:rFonts w:cs="Arial" w:ascii="Arial" w:hAnsi="Arial"/>
          <w:b w:val="false"/>
          <w:bCs/>
          <w:i w:val="false"/>
          <w:iCs/>
          <w:color w:val="auto"/>
          <w:sz w:val="24"/>
          <w:szCs w:val="24"/>
          <w:lang w:val="ro-RO"/>
        </w:rPr>
        <w:t>^</w:t>
      </w:r>
      <w:r>
        <w:rPr>
          <w:rFonts w:cs="Times New Roman" w:ascii="Trebuchet MS" w:hAnsi="Trebuchet MS"/>
          <w:b w:val="false"/>
          <w:bCs/>
          <w:i w:val="false"/>
          <w:iCs/>
          <w:color w:val="auto"/>
          <w:sz w:val="24"/>
          <w:szCs w:val="24"/>
          <w:lang w:val="ro-RO"/>
        </w:rPr>
        <w:t>1) din Legea nr.227/2015, și care sunt înregistrați la autoritatea vamală teritorială competentă pentru distribuție și comercializare angro fără depozitare băuturi alcoolice, tutun prelucrat și produse energetice - benzine, motorine, petrol lampant, gaz petrolier lichefiat și biocombustibili care dețin și doresc să comercializeze produsele accizabile  care se află in incinta unui antrepozit fiscal aparținând unei terțe persoane”, denumit în continuare, declarație pe propria răspundere, prevăzut în Anexa nr.1 care face parte integrantă din Anexa,  precum si modalitatea de declarare stabilit conform procedurii prevăzută în Anexa la prezentul ordin.</w:t>
      </w:r>
    </w:p>
    <w:p>
      <w:pPr>
        <w:pStyle w:val="Normal"/>
        <w:bidi w:val="0"/>
        <w:spacing w:lineRule="auto" w:line="240" w:before="0" w:after="120"/>
        <w:jc w:val="both"/>
        <w:rPr>
          <w:rFonts w:ascii="Trebuchet MS" w:hAnsi="Trebuchet MS" w:cs="Times New Roman"/>
          <w:bCs/>
          <w:color w:val="auto"/>
          <w:sz w:val="24"/>
          <w:szCs w:val="24"/>
          <w:lang w:val="ro-RO"/>
        </w:rPr>
      </w:pPr>
      <w:r>
        <w:rPr>
          <w:rFonts w:cs="Times New Roman" w:ascii="Trebuchet MS" w:hAnsi="Trebuchet MS"/>
          <w:b/>
          <w:color w:val="auto"/>
          <w:sz w:val="24"/>
          <w:szCs w:val="24"/>
          <w:lang w:val="ro-RO"/>
        </w:rPr>
        <w:t>Art. 2</w:t>
      </w:r>
      <w:r>
        <w:rPr>
          <w:rFonts w:cs="Times New Roman" w:ascii="Trebuchet MS" w:hAnsi="Trebuchet MS"/>
          <w:color w:val="auto"/>
          <w:sz w:val="24"/>
          <w:szCs w:val="24"/>
          <w:lang w:val="ro-RO"/>
        </w:rPr>
        <w:t xml:space="preserve"> - Anexa face parte integrantă din prezentul  Ordin.</w:t>
      </w:r>
      <w:r>
        <w:rPr>
          <w:rFonts w:cs="Times New Roman" w:ascii="Trebuchet MS" w:hAnsi="Trebuchet MS"/>
          <w:bCs/>
          <w:color w:val="auto"/>
          <w:sz w:val="24"/>
          <w:szCs w:val="24"/>
          <w:lang w:val="ro-RO"/>
        </w:rPr>
        <w:t xml:space="preserve">                </w:t>
      </w:r>
    </w:p>
    <w:p>
      <w:pPr>
        <w:pStyle w:val="NormalWeb"/>
        <w:bidi w:val="0"/>
        <w:spacing w:before="0" w:after="0"/>
        <w:jc w:val="both"/>
        <w:rPr>
          <w:rFonts w:ascii="Trebuchet MS" w:hAnsi="Trebuchet MS" w:cs="Times New Roman"/>
          <w:color w:val="auto"/>
          <w:lang w:val="ro-RO"/>
        </w:rPr>
      </w:pPr>
      <w:r>
        <w:rPr>
          <w:rFonts w:cs="Times New Roman" w:ascii="Trebuchet MS" w:hAnsi="Trebuchet MS"/>
          <w:b/>
          <w:color w:val="auto"/>
          <w:lang w:val="ro-RO"/>
        </w:rPr>
        <w:t>Art. 3</w:t>
      </w:r>
      <w:r>
        <w:rPr>
          <w:rFonts w:cs="Times New Roman" w:ascii="Trebuchet MS" w:hAnsi="Trebuchet MS"/>
          <w:color w:val="auto"/>
          <w:lang w:val="ro-RO"/>
        </w:rPr>
        <w:t>. - Referirile la Codul fiscal din cuprinsul prezentului Ordin reprezintă trimiteri la titlul VIII ˝Accize si alte taxe speciale˝ din Legea nr. 227/2015 privind Codul fiscal, cu modificările și completările ulterioare.</w:t>
      </w:r>
    </w:p>
    <w:p>
      <w:pPr>
        <w:pStyle w:val="NormalWeb"/>
        <w:bidi w:val="0"/>
        <w:spacing w:before="0" w:after="0"/>
        <w:ind w:firstLine="720"/>
        <w:jc w:val="both"/>
        <w:rPr>
          <w:rFonts w:ascii="Trebuchet MS" w:hAnsi="Trebuchet MS" w:cs="Times New Roman"/>
          <w:color w:val="auto"/>
          <w:lang w:val="ro-RO"/>
        </w:rPr>
      </w:pPr>
      <w:r>
        <w:rPr>
          <w:rFonts w:cs="Times New Roman" w:ascii="Trebuchet MS" w:hAnsi="Trebuchet MS"/>
          <w:color w:val="auto"/>
          <w:lang w:val="ro-RO"/>
        </w:rPr>
      </w:r>
    </w:p>
    <w:p>
      <w:pPr>
        <w:pStyle w:val="Normal"/>
        <w:tabs>
          <w:tab w:val="clear" w:pos="720"/>
          <w:tab w:val="left" w:pos="0" w:leader="none"/>
        </w:tabs>
        <w:bidi w:val="0"/>
        <w:jc w:val="both"/>
        <w:rPr>
          <w:rFonts w:ascii="Trebuchet MS" w:hAnsi="Trebuchet MS"/>
          <w:color w:val="auto"/>
          <w:sz w:val="24"/>
          <w:szCs w:val="24"/>
          <w:lang w:val="ro-RO"/>
        </w:rPr>
      </w:pPr>
      <w:r>
        <w:rPr>
          <w:rFonts w:cs="Times New Roman" w:ascii="Trebuchet MS" w:hAnsi="Trebuchet MS"/>
          <w:color w:val="auto"/>
          <w:sz w:val="24"/>
          <w:szCs w:val="24"/>
          <w:lang w:val="ro-RO"/>
        </w:rPr>
        <w:t xml:space="preserve"> </w:t>
      </w:r>
      <w:r>
        <w:rPr>
          <w:rFonts w:cs="Times New Roman" w:ascii="Trebuchet MS" w:hAnsi="Trebuchet MS"/>
          <w:b/>
          <w:color w:val="auto"/>
          <w:sz w:val="24"/>
          <w:szCs w:val="24"/>
          <w:lang w:val="ro-RO"/>
        </w:rPr>
        <w:t>Art. 4</w:t>
      </w:r>
      <w:r>
        <w:rPr>
          <w:rFonts w:cs="Times New Roman" w:ascii="Trebuchet MS" w:hAnsi="Trebuchet MS"/>
          <w:color w:val="auto"/>
          <w:sz w:val="24"/>
          <w:szCs w:val="24"/>
          <w:lang w:val="ro-RO"/>
        </w:rPr>
        <w:t>. - Structurile competente din cadrul Autoritatea Vamală Română si Agenției Naționale de Administrare Fiscală, Direcția generală de administrare a marilor contribuabili, direcțiile generale regionale ale finanțelor publice și organele fiscale centrale din subordine vor lua măsuri pentru ducerea la îndeplinire a prevederilor prezentului Ordin.</w:t>
      </w:r>
    </w:p>
    <w:p>
      <w:pPr>
        <w:pStyle w:val="TextBody"/>
        <w:bidi w:val="0"/>
        <w:spacing w:lineRule="auto" w:line="240" w:before="0" w:after="86"/>
        <w:jc w:val="both"/>
        <w:rPr>
          <w:rFonts w:ascii="Trebuchet MS" w:hAnsi="Trebuchet MS"/>
          <w:sz w:val="24"/>
          <w:szCs w:val="24"/>
          <w:lang w:val="ro-RO"/>
        </w:rPr>
      </w:pPr>
      <w:r>
        <w:rPr>
          <w:rFonts w:eastAsia="Times New Roman" w:cs="Trebuchet MS" w:ascii="Trebuchet MS" w:hAnsi="Trebuchet MS"/>
          <w:b/>
          <w:bCs/>
          <w:sz w:val="24"/>
          <w:szCs w:val="24"/>
          <w:lang w:val="ro-RO"/>
        </w:rPr>
        <w:t xml:space="preserve">Art. 5. </w:t>
      </w:r>
      <w:r>
        <w:rPr>
          <w:rFonts w:eastAsia="Times New Roman" w:cs="Trebuchet MS" w:ascii="Trebuchet MS" w:hAnsi="Trebuchet MS"/>
          <w:sz w:val="24"/>
          <w:szCs w:val="24"/>
          <w:lang w:val="ro-RO"/>
        </w:rPr>
        <w:t>- Prezentul ordin se publică în Monitorul Oficial al României, Partea I.</w:t>
      </w:r>
    </w:p>
    <w:p>
      <w:pPr>
        <w:pStyle w:val="Normal"/>
        <w:bidi w:val="0"/>
        <w:spacing w:before="0" w:after="86"/>
        <w:jc w:val="both"/>
        <w:rPr>
          <w:rFonts w:ascii="Trebuchet MS" w:hAnsi="Trebuchet MS"/>
          <w:sz w:val="24"/>
          <w:szCs w:val="24"/>
          <w:lang w:val="ro-RO"/>
        </w:rPr>
      </w:pPr>
      <w:r>
        <w:rPr>
          <w:rFonts w:cs="Trebuchet MS" w:ascii="Trebuchet MS" w:hAnsi="Trebuchet MS"/>
          <w:iCs/>
          <w:color w:val="000000"/>
          <w:sz w:val="24"/>
          <w:szCs w:val="24"/>
          <w:lang w:val="ro-RO"/>
        </w:rPr>
        <w:t xml:space="preserve">Emis la Bucureşti în ................                         </w:t>
      </w:r>
    </w:p>
    <w:p>
      <w:pPr>
        <w:pStyle w:val="Normal"/>
        <w:bidi w:val="0"/>
        <w:spacing w:before="120" w:after="0"/>
        <w:contextualSpacing/>
        <w:jc w:val="both"/>
        <w:rPr>
          <w:rFonts w:ascii="Trebuchet MS" w:hAnsi="Trebuchet MS" w:cs="Trebuchet MS"/>
          <w:iCs/>
          <w:color w:val="000000"/>
          <w:sz w:val="24"/>
          <w:szCs w:val="24"/>
          <w:lang w:val="ro-RO"/>
        </w:rPr>
      </w:pPr>
      <w:r>
        <w:rPr>
          <w:rFonts w:cs="Trebuchet MS" w:ascii="Trebuchet MS" w:hAnsi="Trebuchet MS"/>
          <w:iCs/>
          <w:color w:val="000000"/>
          <w:sz w:val="24"/>
          <w:szCs w:val="24"/>
          <w:lang w:val="ro-RO"/>
        </w:rPr>
        <w:t>Nr.</w:t>
      </w:r>
      <w:r>
        <w:rPr>
          <w:rFonts w:cs="Trebuchet MS" w:ascii="Trebuchet MS" w:hAnsi="Trebuchet MS"/>
          <w:iCs/>
          <w:color w:val="000000"/>
          <w:sz w:val="24"/>
          <w:szCs w:val="24"/>
          <w:lang w:val="en-US"/>
        </w:rPr>
        <w:t xml:space="preserve"> …………………………………….</w:t>
      </w:r>
      <w:r>
        <w:rPr>
          <w:rFonts w:cs="Trebuchet MS" w:ascii="Trebuchet MS" w:hAnsi="Trebuchet MS"/>
          <w:iCs/>
          <w:color w:val="000000"/>
          <w:sz w:val="24"/>
          <w:szCs w:val="24"/>
          <w:lang w:val="ro-RO"/>
        </w:rPr>
        <w:t xml:space="preserve">.......        </w:t>
      </w:r>
    </w:p>
    <w:p>
      <w:pPr>
        <w:pStyle w:val="Normal"/>
        <w:bidi w:val="0"/>
        <w:spacing w:before="120" w:after="0"/>
        <w:contextualSpacing/>
        <w:jc w:val="both"/>
        <w:rPr>
          <w:rFonts w:ascii="Trebuchet MS" w:hAnsi="Trebuchet MS" w:cs="Trebuchet MS"/>
          <w:iCs/>
          <w:color w:val="000000"/>
          <w:sz w:val="24"/>
          <w:szCs w:val="24"/>
          <w:lang w:val="ro-RO"/>
        </w:rPr>
      </w:pPr>
      <w:r>
        <w:rPr>
          <w:rFonts w:cs="Trebuchet MS" w:ascii="Trebuchet MS" w:hAnsi="Trebuchet MS"/>
          <w:iCs/>
          <w:color w:val="000000"/>
          <w:sz w:val="24"/>
          <w:szCs w:val="24"/>
          <w:lang w:val="ro-RO"/>
        </w:rPr>
        <w:t xml:space="preserve">                                      </w:t>
      </w:r>
    </w:p>
    <w:p>
      <w:pPr>
        <w:pStyle w:val="Normal"/>
        <w:bidi w:val="0"/>
        <w:spacing w:before="120" w:after="0"/>
        <w:contextualSpacing/>
        <w:jc w:val="both"/>
        <w:rPr>
          <w:rFonts w:ascii="Trebuchet MS" w:hAnsi="Trebuchet MS"/>
          <w:sz w:val="24"/>
          <w:szCs w:val="24"/>
          <w:lang w:val="ro-RO"/>
        </w:rPr>
      </w:pPr>
      <w:r>
        <w:rPr>
          <w:rFonts w:cs="Trebuchet MS" w:ascii="Trebuchet MS" w:hAnsi="Trebuchet MS"/>
          <w:iCs/>
          <w:color w:val="000000"/>
          <w:sz w:val="24"/>
          <w:szCs w:val="24"/>
          <w:lang w:val="ro-RO"/>
        </w:rPr>
        <w:t xml:space="preserve">                </w:t>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bidi w:val="0"/>
        <w:spacing w:lineRule="auto" w:line="360" w:before="0" w:after="0"/>
        <w:jc w:val="center"/>
        <w:rPr>
          <w:rFonts w:ascii="Trebuchet MS" w:hAnsi="Trebuchet MS" w:cs="Trebuchet MS"/>
          <w:b/>
          <w:bCs/>
          <w:color w:val="auto"/>
          <w:sz w:val="24"/>
          <w:szCs w:val="24"/>
          <w:lang w:val="ro-RO"/>
        </w:rPr>
      </w:pPr>
      <w:r>
        <w:rPr/>
      </w:r>
    </w:p>
    <w:p>
      <w:pPr>
        <w:pStyle w:val="Normal"/>
        <w:keepNext w:val="false"/>
        <w:keepLines w:val="false"/>
        <w:pageBreakBefore w:val="false"/>
        <w:widowControl/>
        <w:overflowPunct w:val="false"/>
        <w:bidi w:val="0"/>
        <w:snapToGrid w:val="true"/>
        <w:spacing w:lineRule="atLeast" w:line="0" w:before="0" w:after="0"/>
        <w:jc w:val="both"/>
        <w:textAlignment w:val="auto"/>
        <w:rPr/>
      </w:pPr>
      <w:r>
        <w:rPr/>
      </w:r>
    </w:p>
    <w:p>
      <w:pPr>
        <w:pStyle w:val="Normal"/>
        <w:keepNext w:val="false"/>
        <w:keepLines w:val="false"/>
        <w:pageBreakBefore w:val="false"/>
        <w:widowControl/>
        <w:overflowPunct w:val="false"/>
        <w:bidi w:val="0"/>
        <w:snapToGrid w:val="true"/>
        <w:spacing w:lineRule="atLeast" w:line="0" w:before="0" w:after="0"/>
        <w:jc w:val="both"/>
        <w:textAlignment w:val="auto"/>
        <w:rPr>
          <w:rFonts w:ascii="Trebuchet MS" w:hAnsi="Trebuchet MS" w:cs="Trebuchet MS"/>
          <w:lang w:val="en-US"/>
        </w:rPr>
      </w:pPr>
      <w:r>
        <w:rPr>
          <w:rFonts w:cs="Trebuchet MS" w:ascii="Trebuchet MS" w:hAnsi="Trebuchet MS"/>
          <w:lang w:val="en-US"/>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center"/>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t>ANEXA</w:t>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t>Modalitatea de declarare</w:t>
      </w:r>
      <w:r>
        <w:rPr>
          <w:rFonts w:cs="Trebuchet MS" w:ascii="Trebuchet MS" w:hAnsi="Trebuchet MS"/>
          <w:color w:val="auto"/>
          <w:sz w:val="24"/>
          <w:szCs w:val="24"/>
          <w:lang w:val="ro-RO"/>
        </w:rPr>
        <w:t xml:space="preserve"> privind cantitatea de produse accizabile pe care intenționează să o elibereze pentru consum operatorii economici prevăzuți </w:t>
      </w:r>
      <w:r>
        <w:rPr>
          <w:rFonts w:cs="Times New Roman" w:ascii="Trebuchet MS" w:hAnsi="Trebuchet MS"/>
          <w:sz w:val="24"/>
          <w:szCs w:val="24"/>
          <w:lang w:val="ro-RO"/>
        </w:rPr>
        <w:t>la art 435 alin 3</w:t>
      </w:r>
      <w:r>
        <w:rPr>
          <w:rFonts w:cs="Arial" w:ascii="Arial" w:hAnsi="Arial"/>
          <w:sz w:val="24"/>
          <w:szCs w:val="24"/>
          <w:lang w:val="ro-RO"/>
        </w:rPr>
        <w:t>^</w:t>
      </w:r>
      <w:r>
        <w:rPr>
          <w:rFonts w:cs="Times New Roman" w:ascii="Trebuchet MS" w:hAnsi="Trebuchet MS"/>
          <w:sz w:val="24"/>
          <w:szCs w:val="24"/>
          <w:lang w:val="ro-RO"/>
        </w:rPr>
        <w:t xml:space="preserve">1 din Legea nr. 227/2015 privind Codul fiscal si care sunt înregistrați la autoritatea vamală teritorială competentă pentru distribuție și comercializare angro fără depozitare băuturi alcoolice, tutun prelucrat și produse energetice - benzine, motorine, petrol lampant, gaz petrolier lichefiat şi biocombustibi care dețin și doresc să comercializeze produsele accizabile care se află în cadrul unui antrepozit fiscal </w:t>
      </w:r>
      <w:r>
        <w:rPr>
          <w:rFonts w:ascii="Trebuchet MS" w:hAnsi="Trebuchet MS"/>
          <w:sz w:val="24"/>
          <w:szCs w:val="24"/>
          <w:lang w:val="ro-RO"/>
        </w:rPr>
        <w:t>aparținând unei terțe persoane</w:t>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0" w:after="120"/>
        <w:jc w:val="both"/>
        <w:rPr>
          <w:rFonts w:ascii="Trebuchet MS" w:hAnsi="Trebuchet MS" w:cs="Trebuchet MS"/>
          <w:color w:val="auto"/>
          <w:sz w:val="24"/>
          <w:szCs w:val="24"/>
          <w:lang w:val="ro-RO"/>
        </w:rPr>
      </w:pPr>
      <w:r>
        <w:rPr>
          <w:rFonts w:cs="Times New Roman" w:ascii="Trebuchet MS" w:hAnsi="Trebuchet MS"/>
          <w:b/>
          <w:bCs/>
          <w:sz w:val="24"/>
          <w:szCs w:val="24"/>
          <w:lang w:val="ro-RO"/>
        </w:rPr>
        <w:t>Art. 1</w:t>
      </w:r>
      <w:r>
        <w:rPr>
          <w:rFonts w:cs="Times New Roman" w:ascii="Trebuchet MS" w:hAnsi="Trebuchet MS"/>
          <w:bCs/>
          <w:sz w:val="24"/>
          <w:szCs w:val="24"/>
          <w:lang w:val="ro-RO"/>
        </w:rPr>
        <w:t xml:space="preserve"> - Operatorii economici care sunt înregistrați la autoritatea vamală teritorială competentă pentru distribuție și comercializare angro fără depozitare băuturi alcoolice, tutun prelucrat și produse energetice - benzine, motorine, petrol lampant, gaz petrolier lichefiat şi biocombustibili, care dețin și doresc să comercializeze produsele accizabile care se află în cadrul unui antrepozit fiscal aparținând unei terțe persoane și care au primit o notificare din partea organelor fiscale competente, în vederea respectării prevederilor art. 435 alin. (3</w:t>
      </w:r>
      <w:r>
        <w:rPr>
          <w:rFonts w:cs="Arial" w:ascii="Arial" w:hAnsi="Arial"/>
          <w:bCs/>
          <w:sz w:val="24"/>
          <w:szCs w:val="24"/>
          <w:lang w:val="ro-RO"/>
        </w:rPr>
        <w:t>^</w:t>
      </w:r>
      <w:r>
        <w:rPr>
          <w:rFonts w:cs="Times New Roman" w:ascii="Trebuchet MS" w:hAnsi="Trebuchet MS"/>
          <w:bCs/>
          <w:sz w:val="24"/>
          <w:szCs w:val="24"/>
          <w:lang w:val="ro-RO"/>
        </w:rPr>
        <w:t>1) - (3</w:t>
      </w:r>
      <w:r>
        <w:rPr>
          <w:rFonts w:cs="Arial" w:ascii="Arial" w:hAnsi="Arial"/>
          <w:bCs/>
          <w:sz w:val="24"/>
          <w:szCs w:val="24"/>
          <w:lang w:val="ro-RO"/>
        </w:rPr>
        <w:t>^</w:t>
      </w:r>
      <w:r>
        <w:rPr>
          <w:rFonts w:cs="Times New Roman" w:ascii="Trebuchet MS" w:hAnsi="Trebuchet MS"/>
          <w:bCs/>
          <w:sz w:val="24"/>
          <w:szCs w:val="24"/>
          <w:lang w:val="ro-RO"/>
        </w:rPr>
        <w:t xml:space="preserve">3) din </w:t>
      </w:r>
      <w:r>
        <w:rPr>
          <w:rFonts w:cs="Times New Roman" w:ascii="Trebuchet MS" w:hAnsi="Trebuchet MS"/>
          <w:sz w:val="24"/>
          <w:szCs w:val="24"/>
          <w:lang w:val="ro-RO"/>
        </w:rPr>
        <w:t xml:space="preserve">Legea nr. 227/2015, cu modificările și completările ulterioare, denumită în continuare </w:t>
      </w:r>
      <w:r>
        <w:rPr>
          <w:rFonts w:cs="Times New Roman" w:ascii="Trebuchet MS" w:hAnsi="Trebuchet MS"/>
          <w:bCs/>
          <w:sz w:val="24"/>
          <w:szCs w:val="24"/>
          <w:lang w:val="ro-RO"/>
        </w:rPr>
        <w:t>Codul fiscal, au obligatia ca, înaintea comercializării, să depuna,</w:t>
      </w:r>
      <w:r>
        <w:rPr>
          <w:rFonts w:cs="Trebuchet MS" w:ascii="Trebuchet MS" w:hAnsi="Trebuchet MS"/>
          <w:bCs/>
          <w:color w:val="auto"/>
          <w:sz w:val="24"/>
          <w:szCs w:val="24"/>
          <w:lang w:val="ro-RO"/>
        </w:rPr>
        <w:t xml:space="preserve"> în scris la autoritatea vamală teritorială competentă d</w:t>
      </w:r>
      <w:r>
        <w:rPr>
          <w:rFonts w:cs="Times New Roman" w:ascii="Trebuchet MS" w:hAnsi="Trebuchet MS"/>
          <w:bCs/>
          <w:sz w:val="24"/>
          <w:szCs w:val="24"/>
          <w:lang w:val="ro-RO"/>
        </w:rPr>
        <w:t>eclarația pe propria raspundere</w:t>
      </w:r>
      <w:r>
        <w:rPr>
          <w:rFonts w:cs="Trebuchet MS" w:ascii="Trebuchet MS" w:hAnsi="Trebuchet MS"/>
          <w:bCs/>
          <w:color w:val="auto"/>
          <w:sz w:val="24"/>
          <w:szCs w:val="24"/>
          <w:lang w:val="ro-RO"/>
        </w:rPr>
        <w:t>.</w:t>
      </w:r>
    </w:p>
    <w:p>
      <w:pPr>
        <w:pStyle w:val="Normal"/>
        <w:bidi w:val="0"/>
        <w:spacing w:lineRule="auto" w:line="240" w:before="0" w:after="120"/>
        <w:jc w:val="both"/>
        <w:rPr>
          <w:rFonts w:ascii="Trebuchet MS" w:hAnsi="Trebuchet MS"/>
          <w:sz w:val="24"/>
          <w:szCs w:val="24"/>
          <w:lang w:val="ro-RO"/>
        </w:rPr>
      </w:pPr>
      <w:r>
        <w:rPr>
          <w:rFonts w:cs="Times New Roman" w:ascii="Trebuchet MS" w:hAnsi="Trebuchet MS"/>
          <w:b/>
          <w:bCs/>
          <w:sz w:val="24"/>
          <w:szCs w:val="24"/>
          <w:lang w:val="ro-RO"/>
        </w:rPr>
        <w:t>Art. 2</w:t>
      </w:r>
      <w:r>
        <w:rPr>
          <w:rFonts w:cs="Times New Roman" w:ascii="Trebuchet MS" w:hAnsi="Trebuchet MS"/>
          <w:bCs/>
          <w:sz w:val="24"/>
          <w:szCs w:val="24"/>
          <w:lang w:val="ro-RO"/>
        </w:rPr>
        <w:t xml:space="preserve"> - (1) Pe baza declarației pe propria răspundere, în termen de maxim 5 zile, autoritatea vamală teritorială competentă emite decizia de constituire a garanției, potrivit prevederilor legale.</w:t>
      </w:r>
    </w:p>
    <w:p>
      <w:pPr>
        <w:pStyle w:val="Normal"/>
        <w:bidi w:val="0"/>
        <w:spacing w:lineRule="auto" w:line="240" w:before="0" w:after="120"/>
        <w:jc w:val="both"/>
        <w:rPr>
          <w:rFonts w:ascii="Trebuchet MS" w:hAnsi="Trebuchet MS"/>
          <w:sz w:val="24"/>
          <w:szCs w:val="24"/>
          <w:lang w:val="ro-RO"/>
        </w:rPr>
      </w:pPr>
      <w:r>
        <w:rPr>
          <w:rFonts w:cs="Times New Roman" w:ascii="Trebuchet MS" w:hAnsi="Trebuchet MS"/>
          <w:bCs/>
          <w:sz w:val="24"/>
          <w:szCs w:val="24"/>
          <w:lang w:val="ro-RO"/>
        </w:rPr>
        <w:t xml:space="preserve">(2) După primirea confirmării garanției constituite, în termen de maxim 2 zile, autoritatea vamală teritorială competentă informează în scris societatea că are dreptul să elibereze pentru consum din antrepozitul fiscal aparținând unei terțe persoane produsele înscrise în declarația pe propria răspundere. </w:t>
      </w:r>
    </w:p>
    <w:p>
      <w:pPr>
        <w:pStyle w:val="Normal"/>
        <w:bidi w:val="0"/>
        <w:spacing w:lineRule="auto" w:line="240" w:before="0" w:after="120"/>
        <w:jc w:val="both"/>
        <w:rPr>
          <w:rFonts w:ascii="Trebuchet MS" w:hAnsi="Trebuchet MS"/>
          <w:sz w:val="24"/>
          <w:szCs w:val="24"/>
          <w:lang w:val="ro-RO"/>
        </w:rPr>
      </w:pPr>
      <w:r>
        <w:rPr>
          <w:rFonts w:eastAsia="Times New Roman" w:cs="Times New Roman" w:ascii="Trebuchet MS" w:hAnsi="Trebuchet MS"/>
          <w:bCs/>
          <w:sz w:val="24"/>
          <w:szCs w:val="24"/>
          <w:lang w:val="ro-RO"/>
        </w:rPr>
        <w:t>(3) Autoritatea vamală teritorială competentă informează corespunzător</w:t>
      </w:r>
      <w:r>
        <w:rPr>
          <w:rFonts w:eastAsia="Times New Roman" w:cs="Times New Roman" w:ascii="Trebuchet MS" w:hAnsi="Trebuchet MS"/>
          <w:sz w:val="24"/>
          <w:szCs w:val="24"/>
          <w:lang w:val="ro-RO"/>
        </w:rPr>
        <w:t xml:space="preserve"> autoritatea vamală teritorială competentă pe raza căreia vor fi comercializate produsele accizabile și Direcția generală antifraudă fiscală- structura centrală, în vederea monitorizării.</w:t>
      </w:r>
    </w:p>
    <w:p>
      <w:pPr>
        <w:pStyle w:val="Normal"/>
        <w:bidi w:val="0"/>
        <w:spacing w:lineRule="auto" w:line="240" w:before="0" w:after="86"/>
        <w:jc w:val="both"/>
        <w:rPr>
          <w:rFonts w:ascii="Trebuchet MS" w:hAnsi="Trebuchet MS"/>
          <w:sz w:val="24"/>
          <w:szCs w:val="24"/>
          <w:lang w:val="ro-RO"/>
        </w:rPr>
      </w:pPr>
      <w:r>
        <w:rPr>
          <w:rFonts w:eastAsia="Times New Roman" w:cs="Times New Roman" w:ascii="Trebuchet MS" w:hAnsi="Trebuchet MS"/>
          <w:sz w:val="24"/>
          <w:szCs w:val="24"/>
          <w:lang w:val="ro-RO"/>
        </w:rPr>
        <w:t xml:space="preserve">(4) În cazul în care garanția constituită de operatorul economic este mai mică decât cea stabilită în decizia de constituire a garanției, </w:t>
      </w:r>
      <w:r>
        <w:rPr>
          <w:rFonts w:cs="Times New Roman" w:ascii="Trebuchet MS" w:hAnsi="Trebuchet MS"/>
          <w:bCs/>
          <w:sz w:val="24"/>
          <w:szCs w:val="24"/>
          <w:lang w:val="ro-RO"/>
        </w:rPr>
        <w:t>în termen de maxim 2 zile, autoritatea vamală teritorială competentă informează în scris operatorul economic că nu are dreptul sa elibereze pentru consum din antrepozitul fiscal aparținând unei terțe persoane produsele înscrise în declarația pe propria răspundere.</w:t>
      </w:r>
    </w:p>
    <w:p>
      <w:pPr>
        <w:pStyle w:val="Normal"/>
        <w:bidi w:val="0"/>
        <w:spacing w:lineRule="auto" w:line="240" w:before="0" w:after="86"/>
        <w:jc w:val="both"/>
        <w:rPr>
          <w:rFonts w:ascii="Trebuchet MS" w:hAnsi="Trebuchet MS"/>
          <w:sz w:val="24"/>
          <w:szCs w:val="24"/>
          <w:lang w:val="ro-RO"/>
        </w:rPr>
      </w:pPr>
      <w:r>
        <w:rPr>
          <w:rFonts w:eastAsia="SimSun" w:cs="Times New Roman" w:ascii="Trebuchet MS" w:hAnsi="Trebuchet MS"/>
          <w:b/>
          <w:iCs/>
          <w:color w:val="auto"/>
          <w:sz w:val="24"/>
          <w:szCs w:val="24"/>
          <w:lang w:val="ro-RO" w:eastAsia="zh-CN"/>
        </w:rPr>
        <w:t>Art. 3</w:t>
      </w:r>
      <w:r>
        <w:rPr>
          <w:rFonts w:eastAsia="SimSun" w:cs="Times New Roman" w:ascii="Trebuchet MS" w:hAnsi="Trebuchet MS"/>
          <w:iCs/>
          <w:color w:val="auto"/>
          <w:sz w:val="24"/>
          <w:szCs w:val="24"/>
          <w:lang w:val="ro-RO" w:eastAsia="zh-CN"/>
        </w:rPr>
        <w:t xml:space="preserve"> - În situatia in care un operator economic intenționează ulterior depunerii declaratiei pe propria răspundere să elibereze pentru consum din antrepozitul fiscal aparținând unei terței persoane o nouă cantitate de produse accizabile, acesta are obligatia depunerii unei noi declaratii pe propria răspundere si a unei noi garantii care să acopere riscul neplății accizelor, urmandu-se aceeași procedură. </w:t>
      </w:r>
    </w:p>
    <w:p>
      <w:pPr>
        <w:pStyle w:val="Normal"/>
        <w:bidi w:val="0"/>
        <w:spacing w:lineRule="auto" w:line="240" w:before="0" w:after="86"/>
        <w:jc w:val="both"/>
        <w:rPr>
          <w:rFonts w:ascii="Trebuchet MS" w:hAnsi="Trebuchet MS"/>
          <w:sz w:val="24"/>
          <w:szCs w:val="24"/>
          <w:lang w:val="ro-RO"/>
        </w:rPr>
      </w:pPr>
      <w:r>
        <w:rPr>
          <w:rFonts w:eastAsia="SimSun" w:cs="Times New Roman" w:ascii="Trebuchet MS" w:hAnsi="Trebuchet MS"/>
          <w:b/>
          <w:iCs/>
          <w:color w:val="auto"/>
          <w:sz w:val="24"/>
          <w:szCs w:val="24"/>
          <w:lang w:val="ro-RO" w:eastAsia="zh-CN"/>
        </w:rPr>
        <w:t>Art. 4</w:t>
      </w:r>
      <w:r>
        <w:rPr>
          <w:rFonts w:eastAsia="SimSun" w:cs="Times New Roman" w:ascii="Trebuchet MS" w:hAnsi="Trebuchet MS"/>
          <w:iCs/>
          <w:color w:val="auto"/>
          <w:sz w:val="24"/>
          <w:szCs w:val="24"/>
          <w:lang w:val="ro-RO" w:eastAsia="zh-CN"/>
        </w:rPr>
        <w:t xml:space="preserve"> - Până la efectuarea de catre organele cu atributii de control a verificărilor </w:t>
      </w:r>
      <w:r>
        <w:rPr>
          <w:rFonts w:eastAsia="SimSun" w:cs="Times New Roman" w:ascii="Trebuchet MS" w:hAnsi="Trebuchet MS"/>
          <w:bCs/>
          <w:iCs/>
          <w:color w:val="auto"/>
          <w:sz w:val="24"/>
          <w:szCs w:val="24"/>
          <w:lang w:val="ro-RO" w:eastAsia="zh-CN"/>
        </w:rPr>
        <w:t xml:space="preserve"> prevăzute la art. 435 alin. (3</w:t>
      </w:r>
      <w:r>
        <w:rPr>
          <w:rFonts w:eastAsia="SimSun" w:cs="Arial" w:ascii="Arial" w:hAnsi="Arial"/>
          <w:bCs/>
          <w:iCs/>
          <w:color w:val="auto"/>
          <w:sz w:val="24"/>
          <w:szCs w:val="24"/>
          <w:lang w:val="ro-RO" w:eastAsia="zh-CN"/>
        </w:rPr>
        <w:t>^</w:t>
      </w:r>
      <w:r>
        <w:rPr>
          <w:rFonts w:eastAsia="SimSun" w:cs="Times New Roman" w:ascii="Trebuchet MS" w:hAnsi="Trebuchet MS"/>
          <w:bCs/>
          <w:iCs/>
          <w:color w:val="auto"/>
          <w:sz w:val="24"/>
          <w:szCs w:val="24"/>
          <w:lang w:val="ro-RO" w:eastAsia="zh-CN"/>
        </w:rPr>
        <w:t xml:space="preserve">6) din Codul fiscal, </w:t>
      </w:r>
      <w:r>
        <w:rPr>
          <w:rFonts w:eastAsia="SimSun" w:cs="Times New Roman" w:ascii="Trebuchet MS" w:hAnsi="Trebuchet MS"/>
          <w:iCs/>
          <w:color w:val="auto"/>
          <w:sz w:val="24"/>
          <w:szCs w:val="24"/>
          <w:lang w:val="ro-RO" w:eastAsia="zh-CN"/>
        </w:rPr>
        <w:t xml:space="preserve">din care să rezulte că operatorul economic și-a indeplinit toate </w:t>
      </w:r>
      <w:r>
        <w:rPr>
          <w:rFonts w:cs="Times New Roman" w:ascii="Trebuchet MS" w:hAnsi="Trebuchet MS"/>
          <w:bCs/>
          <w:sz w:val="24"/>
          <w:szCs w:val="24"/>
          <w:lang w:val="ro-RO"/>
        </w:rPr>
        <w:t xml:space="preserve">obligațiile legale privind evidențierea, declararea și plata obligaţiilor fiscale administrate de </w:t>
      </w:r>
      <w:r>
        <w:rPr>
          <w:rFonts w:cs="Times New Roman" w:ascii="Trebuchet MS" w:hAnsi="Trebuchet MS"/>
          <w:color w:val="auto"/>
          <w:sz w:val="24"/>
          <w:szCs w:val="24"/>
          <w:lang w:val="ro-RO"/>
        </w:rPr>
        <w:t>Agenția Națională de Administrare Fiscală</w:t>
      </w:r>
      <w:r>
        <w:rPr>
          <w:rFonts w:cs="Times New Roman" w:ascii="Trebuchet MS" w:hAnsi="Trebuchet MS"/>
          <w:bCs/>
          <w:sz w:val="24"/>
          <w:szCs w:val="24"/>
          <w:lang w:val="ro-RO"/>
        </w:rPr>
        <w:t xml:space="preserve">, </w:t>
      </w:r>
      <w:r>
        <w:rPr>
          <w:rFonts w:ascii="Trebuchet MS" w:hAnsi="Trebuchet MS"/>
          <w:sz w:val="24"/>
          <w:szCs w:val="24"/>
          <w:lang w:val="ro-RO"/>
        </w:rPr>
        <w:t>garanția</w:t>
      </w:r>
      <w:r>
        <w:rPr>
          <w:rFonts w:cs="Times New Roman" w:ascii="Trebuchet MS" w:hAnsi="Trebuchet MS"/>
          <w:bCs/>
          <w:sz w:val="24"/>
          <w:szCs w:val="24"/>
          <w:lang w:val="ro-RO"/>
        </w:rPr>
        <w:t xml:space="preserve"> constituită in baza fiecarei Declarații pe propria răspundere, nu poate fi utilizată pentru acoperirea riscului neplății unor cantități de produse accizabile ce urmează a fi livrate in baza unor noi declarații pe propria răspundere.</w:t>
      </w:r>
    </w:p>
    <w:p>
      <w:pPr>
        <w:pStyle w:val="Normal"/>
        <w:bidi w:val="0"/>
        <w:spacing w:lineRule="auto" w:line="240" w:before="0" w:after="86"/>
        <w:jc w:val="both"/>
        <w:rPr>
          <w:rFonts w:ascii="Trebuchet MS" w:hAnsi="Trebuchet MS" w:eastAsia="Times New Roman" w:cs="Times New Roman"/>
          <w:sz w:val="24"/>
          <w:szCs w:val="24"/>
          <w:lang w:val="ro-RO"/>
        </w:rPr>
      </w:pPr>
      <w:r>
        <w:rPr>
          <w:rFonts w:eastAsia="Times New Roman" w:cs="Times New Roman" w:ascii="Trebuchet MS" w:hAnsi="Trebuchet MS"/>
          <w:b/>
          <w:sz w:val="24"/>
          <w:szCs w:val="24"/>
          <w:lang w:val="ro-RO"/>
        </w:rPr>
        <w:t>Art. 5</w:t>
      </w:r>
      <w:r>
        <w:rPr>
          <w:rFonts w:eastAsia="Times New Roman" w:cs="Times New Roman" w:ascii="Trebuchet MS" w:hAnsi="Trebuchet MS"/>
          <w:sz w:val="24"/>
          <w:szCs w:val="24"/>
          <w:lang w:val="ro-RO"/>
        </w:rPr>
        <w:t xml:space="preserve"> - Declarațiile pe propria răspundere si documentele prin care autoritatea vamală teritorială aprobă cantitățile ce pot fi comercializate, se arhivează la dosarul de înregistrare a activității operatorului economic.</w:t>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120" w:after="0"/>
        <w:contextualSpacing/>
        <w:jc w:val="both"/>
        <w:rPr>
          <w:rFonts w:ascii="Trebuchet MS" w:hAnsi="Trebuchet MS" w:cs="Trebuchet MS"/>
          <w:b/>
          <w:bCs/>
          <w:color w:val="auto"/>
          <w:sz w:val="24"/>
          <w:szCs w:val="24"/>
          <w:lang w:val="ro-RO"/>
        </w:rPr>
      </w:pPr>
      <w:r>
        <w:rPr>
          <w:rFonts w:eastAsia="Times New Roman" w:cs="Trebuchet MS" w:ascii="Trebuchet MS" w:hAnsi="Trebuchet MS"/>
          <w:color w:val="auto"/>
          <w:sz w:val="24"/>
          <w:szCs w:val="24"/>
          <w:lang w:val="ro-RO"/>
        </w:rPr>
        <w:t xml:space="preserve">                                                                            </w:t>
      </w:r>
      <w:r>
        <w:rPr>
          <w:rFonts w:cs="Trebuchet MS" w:ascii="Trebuchet MS" w:hAnsi="Trebuchet MS"/>
          <w:b/>
          <w:bCs/>
          <w:color w:val="auto"/>
          <w:sz w:val="24"/>
          <w:szCs w:val="24"/>
          <w:lang w:val="ro-RO"/>
        </w:rPr>
        <w:t xml:space="preserve">                               </w:t>
      </w:r>
      <w:r>
        <w:rPr>
          <w:rFonts w:cs="Trebuchet MS" w:ascii="Trebuchet MS" w:hAnsi="Trebuchet MS"/>
          <w:b/>
          <w:bCs/>
          <w:color w:val="auto"/>
          <w:sz w:val="24"/>
          <w:szCs w:val="24"/>
          <w:lang w:val="ro-RO"/>
        </w:rPr>
        <w:t>Anexa 1</w:t>
      </w:r>
    </w:p>
    <w:p>
      <w:pPr>
        <w:pStyle w:val="Normal"/>
        <w:bidi w:val="0"/>
        <w:spacing w:lineRule="auto" w:line="240" w:before="120" w:after="0"/>
        <w:contextualSpacing/>
        <w:jc w:val="both"/>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r>
    </w:p>
    <w:p>
      <w:pPr>
        <w:pStyle w:val="Normal"/>
        <w:bidi w:val="0"/>
        <w:spacing w:lineRule="auto" w:line="360" w:before="0" w:after="0"/>
        <w:ind w:firstLine="720"/>
        <w:jc w:val="center"/>
        <w:rPr>
          <w:rFonts w:ascii="Trebuchet MS" w:hAnsi="Trebuchet MS" w:cs="Times New Roman"/>
          <w:b/>
          <w:bCs/>
          <w:sz w:val="24"/>
          <w:szCs w:val="24"/>
          <w:lang w:val="ro-RO"/>
        </w:rPr>
      </w:pPr>
      <w:r>
        <w:rPr>
          <w:rFonts w:cs="Times New Roman" w:ascii="Trebuchet MS" w:hAnsi="Trebuchet MS"/>
          <w:b/>
          <w:bCs/>
          <w:sz w:val="24"/>
          <w:szCs w:val="24"/>
          <w:lang w:val="ro-RO"/>
        </w:rPr>
        <w:t>Declarație pe propria răspundere</w:t>
      </w:r>
    </w:p>
    <w:p>
      <w:pPr>
        <w:pStyle w:val="Normal"/>
        <w:bidi w:val="0"/>
        <w:spacing w:lineRule="auto" w:line="360" w:before="0" w:after="0"/>
        <w:ind w:firstLine="720"/>
        <w:jc w:val="center"/>
        <w:rPr>
          <w:rFonts w:ascii="Trebuchet MS" w:hAnsi="Trebuchet MS"/>
          <w:sz w:val="24"/>
          <w:szCs w:val="24"/>
          <w:u w:val="single"/>
          <w:lang w:val="ro-RO"/>
        </w:rPr>
      </w:pPr>
      <w:r>
        <w:rPr>
          <w:rFonts w:cs="Times New Roman" w:ascii="Trebuchet MS" w:hAnsi="Trebuchet MS"/>
          <w:sz w:val="24"/>
          <w:szCs w:val="24"/>
          <w:u w:val="single"/>
          <w:lang w:val="ro-RO"/>
        </w:rPr>
        <w:t>privind cantitatea de produse accizabile pe care intenționează să o elibereze pentru consum operatorii economici prevăzuți la art 435 alin 3</w:t>
      </w:r>
      <w:r>
        <w:rPr>
          <w:rFonts w:cs="Arial" w:ascii="Arial" w:hAnsi="Arial"/>
          <w:sz w:val="24"/>
          <w:szCs w:val="24"/>
          <w:u w:val="single"/>
          <w:lang w:val="ro-RO"/>
        </w:rPr>
        <w:t>^</w:t>
      </w:r>
      <w:r>
        <w:rPr>
          <w:rFonts w:cs="Times New Roman" w:ascii="Trebuchet MS" w:hAnsi="Trebuchet MS"/>
          <w:sz w:val="24"/>
          <w:szCs w:val="24"/>
          <w:u w:val="single"/>
          <w:lang w:val="ro-RO"/>
        </w:rPr>
        <w:t>1 din Legea nr. 227/2015, cu modificările și completările ulterioare si care sunt înregistrați la autoritatea vamală teritorială competentă pentru distribuție și comercializare angro fără depozitare băuturi alcoolice, tutun prelucrat și produse energetice - benzine, motorine, petrol lampant, gaz petrolier lichefiat şi biocombustibi care dețin și doresc să comercializeze produsele accizabile</w:t>
      </w:r>
      <w:r>
        <w:rPr>
          <w:rFonts w:cs="Times New Roman" w:ascii="Trebuchet MS" w:hAnsi="Trebuchet MS"/>
          <w:sz w:val="24"/>
          <w:szCs w:val="24"/>
          <w:lang w:val="ro-RO"/>
        </w:rPr>
        <w:t xml:space="preserve"> </w:t>
      </w:r>
      <w:r>
        <w:rPr>
          <w:rFonts w:cs="Times New Roman" w:ascii="Trebuchet MS" w:hAnsi="Trebuchet MS"/>
          <w:sz w:val="24"/>
          <w:szCs w:val="24"/>
          <w:u w:val="single"/>
          <w:lang w:val="ro-RO"/>
        </w:rPr>
        <w:t xml:space="preserve">care se află în cadrul unui antrepozit fiscal </w:t>
      </w:r>
      <w:r>
        <w:rPr>
          <w:rFonts w:ascii="Trebuchet MS" w:hAnsi="Trebuchet MS"/>
          <w:sz w:val="24"/>
          <w:szCs w:val="24"/>
          <w:u w:val="single"/>
          <w:lang w:val="ro-RO"/>
        </w:rPr>
        <w:t>aparținând unei terțe persoane</w:t>
      </w:r>
    </w:p>
    <w:p>
      <w:pPr>
        <w:pStyle w:val="Normal"/>
        <w:bidi w:val="0"/>
        <w:spacing w:lineRule="auto" w:line="360" w:before="0" w:after="0"/>
        <w:ind w:firstLine="720"/>
        <w:jc w:val="center"/>
        <w:rPr>
          <w:rFonts w:ascii="Trebuchet MS" w:hAnsi="Trebuchet MS"/>
          <w:sz w:val="24"/>
          <w:szCs w:val="24"/>
          <w:u w:val="single"/>
          <w:lang w:val="ro-RO"/>
        </w:rPr>
      </w:pPr>
      <w:r>
        <w:rPr>
          <w:rFonts w:ascii="Trebuchet MS" w:hAnsi="Trebuchet MS"/>
          <w:sz w:val="24"/>
          <w:szCs w:val="24"/>
          <w:u w:val="single"/>
          <w:lang w:val="ro-RO"/>
        </w:rPr>
      </w:r>
    </w:p>
    <w:p>
      <w:pPr>
        <w:pStyle w:val="Normal"/>
        <w:bidi w:val="0"/>
        <w:spacing w:lineRule="auto" w:line="360" w:before="0" w:after="0"/>
        <w:ind w:firstLine="720"/>
        <w:jc w:val="center"/>
        <w:rPr>
          <w:rFonts w:ascii="Trebuchet MS" w:hAnsi="Trebuchet MS" w:cs="Times New Roman"/>
          <w:bCs/>
          <w:sz w:val="24"/>
          <w:szCs w:val="24"/>
          <w:lang w:val="ro-RO"/>
        </w:rPr>
      </w:pPr>
      <w:r>
        <w:rPr>
          <w:rFonts w:cs="Times New Roman" w:ascii="Trebuchet MS" w:hAnsi="Trebuchet MS"/>
          <w:bCs/>
          <w:sz w:val="24"/>
          <w:szCs w:val="24"/>
          <w:lang w:val="ro-RO"/>
        </w:rPr>
        <w:t>Nr............/data........</w:t>
      </w:r>
    </w:p>
    <w:p>
      <w:pPr>
        <w:pStyle w:val="Normal"/>
        <w:bidi w:val="0"/>
        <w:spacing w:lineRule="auto" w:line="240" w:before="0" w:after="0"/>
        <w:jc w:val="both"/>
        <w:rPr>
          <w:rFonts w:ascii="Trebuchet MS" w:hAnsi="Trebuchet MS" w:eastAsia="Courier New CE" w:cs="Times New Roman"/>
          <w:sz w:val="24"/>
          <w:szCs w:val="24"/>
          <w:lang w:val="en-US"/>
        </w:rPr>
      </w:pPr>
      <w:r>
        <w:rPr>
          <w:rFonts w:eastAsia="Courier New CE" w:cs="Times New Roman" w:ascii="Trebuchet MS" w:hAnsi="Trebuchet MS"/>
          <w:sz w:val="24"/>
          <w:szCs w:val="24"/>
          <w:lang w:val="ro-RO"/>
        </w:rPr>
        <w:t>Denumire societate......................, Cod unic de înregistrare...…</w:t>
      </w:r>
      <w:r>
        <w:rPr>
          <w:rFonts w:eastAsia="Courier New CE" w:cs="Times New Roman" w:ascii="Trebuchet MS" w:hAnsi="Trebuchet MS"/>
          <w:sz w:val="24"/>
          <w:szCs w:val="24"/>
          <w:lang w:val="en-US"/>
        </w:rPr>
        <w:t>…….</w:t>
      </w:r>
      <w:r>
        <w:rPr>
          <w:rFonts w:eastAsia="Courier New CE" w:cs="Times New Roman" w:ascii="Trebuchet MS" w:hAnsi="Trebuchet MS"/>
          <w:sz w:val="24"/>
          <w:szCs w:val="24"/>
          <w:lang w:val="ro-RO"/>
        </w:rPr>
        <w:t>........…</w:t>
      </w:r>
      <w:r>
        <w:rPr>
          <w:rFonts w:eastAsia="Courier New CE" w:cs="Times New Roman" w:ascii="Trebuchet MS" w:hAnsi="Trebuchet MS"/>
          <w:sz w:val="24"/>
          <w:szCs w:val="24"/>
          <w:lang w:val="en-US"/>
        </w:rPr>
        <w:t>,</w:t>
      </w:r>
    </w:p>
    <w:p>
      <w:pPr>
        <w:pStyle w:val="Normal"/>
        <w:bidi w:val="0"/>
        <w:spacing w:lineRule="auto" w:line="240" w:before="0" w:after="0"/>
        <w:jc w:val="both"/>
        <w:rPr>
          <w:rFonts w:ascii="Trebuchet MS" w:hAnsi="Trebuchet MS" w:eastAsia="Courier New CE" w:cs="Times New Roman"/>
          <w:sz w:val="24"/>
          <w:szCs w:val="24"/>
          <w:lang w:val="en-US"/>
        </w:rPr>
      </w:pPr>
      <w:r>
        <w:rPr>
          <w:rFonts w:eastAsia="Courier New CE" w:cs="Times New Roman" w:ascii="Trebuchet MS" w:hAnsi="Trebuchet MS"/>
          <w:sz w:val="24"/>
          <w:szCs w:val="24"/>
          <w:lang w:val="ro-RO"/>
        </w:rPr>
        <w:t>Atestat nr................…</w:t>
      </w:r>
      <w:r>
        <w:rPr>
          <w:rFonts w:eastAsia="Courier New CE" w:cs="Times New Roman" w:ascii="Trebuchet MS" w:hAnsi="Trebuchet MS"/>
          <w:sz w:val="24"/>
          <w:szCs w:val="24"/>
          <w:lang w:val="en-US"/>
        </w:rPr>
        <w:t>…………………………………………………………………………………</w:t>
      </w:r>
      <w:r>
        <w:rPr>
          <w:rFonts w:eastAsia="Courier New CE" w:cs="Times New Roman" w:ascii="Trebuchet MS" w:hAnsi="Trebuchet MS"/>
          <w:sz w:val="24"/>
          <w:szCs w:val="24"/>
          <w:lang w:val="ro-RO"/>
        </w:rPr>
        <w:t>…</w:t>
      </w:r>
      <w:r>
        <w:rPr>
          <w:rFonts w:eastAsia="Courier New CE" w:cs="Times New Roman" w:ascii="Trebuchet MS" w:hAnsi="Trebuchet MS"/>
          <w:sz w:val="24"/>
          <w:szCs w:val="24"/>
          <w:lang w:val="en-US"/>
        </w:rPr>
        <w:t>…,</w:t>
      </w:r>
    </w:p>
    <w:p>
      <w:pPr>
        <w:pStyle w:val="Normal"/>
        <w:bidi w:val="0"/>
        <w:spacing w:lineRule="auto" w:line="240" w:before="0" w:after="0"/>
        <w:jc w:val="both"/>
        <w:rPr>
          <w:rFonts w:ascii="Trebuchet MS" w:hAnsi="Trebuchet MS" w:eastAsia="Courier New CE" w:cs="Times New Roman"/>
          <w:iCs/>
          <w:sz w:val="24"/>
          <w:szCs w:val="24"/>
          <w:lang w:val="en-US"/>
        </w:rPr>
      </w:pPr>
      <w:r>
        <w:rPr>
          <w:rFonts w:eastAsia="Courier New CE" w:cs="Times New Roman" w:ascii="Trebuchet MS" w:hAnsi="Trebuchet MS"/>
          <w:sz w:val="24"/>
          <w:szCs w:val="24"/>
          <w:lang w:val="ro-RO"/>
        </w:rPr>
        <w:t>Sediul social în localitatea</w:t>
      </w:r>
      <w:r>
        <w:rPr>
          <w:rFonts w:eastAsia="Courier New CE" w:cs="Times New Roman" w:ascii="Trebuchet MS" w:hAnsi="Trebuchet MS"/>
          <w:sz w:val="24"/>
          <w:szCs w:val="24"/>
          <w:lang w:val="en-US"/>
        </w:rPr>
        <w:t xml:space="preserve"> ………………………..</w:t>
      </w:r>
      <w:r>
        <w:rPr>
          <w:rFonts w:eastAsia="Courier New CE" w:cs="Times New Roman" w:ascii="Trebuchet MS" w:hAnsi="Trebuchet MS"/>
          <w:sz w:val="24"/>
          <w:szCs w:val="24"/>
          <w:lang w:val="ro-RO"/>
        </w:rPr>
        <w:t>...…</w:t>
      </w:r>
      <w:r>
        <w:rPr>
          <w:rFonts w:eastAsia="Courier New CE" w:cs="Times New Roman" w:ascii="Trebuchet MS" w:hAnsi="Trebuchet MS"/>
          <w:sz w:val="24"/>
          <w:szCs w:val="24"/>
          <w:lang w:val="en-US"/>
        </w:rPr>
        <w:t>…………………….</w:t>
      </w:r>
      <w:r>
        <w:rPr>
          <w:rFonts w:eastAsia="Courier New CE" w:cs="Times New Roman" w:ascii="Trebuchet MS" w:hAnsi="Trebuchet MS"/>
          <w:sz w:val="24"/>
          <w:szCs w:val="24"/>
          <w:lang w:val="ro-RO"/>
        </w:rPr>
        <w:t>.................., Judeţul/Sectorul .............…</w:t>
      </w:r>
      <w:r>
        <w:rPr>
          <w:rFonts w:eastAsia="Courier New CE" w:cs="Times New Roman" w:ascii="Trebuchet MS" w:hAnsi="Trebuchet MS"/>
          <w:sz w:val="24"/>
          <w:szCs w:val="24"/>
          <w:lang w:val="en-US"/>
        </w:rPr>
        <w:t xml:space="preserve">, </w:t>
      </w:r>
      <w:r>
        <w:rPr>
          <w:rFonts w:eastAsia="Courier New CE" w:cs="Times New Roman" w:ascii="Trebuchet MS" w:hAnsi="Trebuchet MS"/>
          <w:sz w:val="24"/>
          <w:szCs w:val="24"/>
          <w:lang w:val="ro-RO"/>
        </w:rPr>
        <w:t>Str.</w:t>
      </w:r>
      <w:r>
        <w:rPr>
          <w:rFonts w:eastAsia="Courier New CE" w:cs="Times New Roman" w:ascii="Trebuchet MS" w:hAnsi="Trebuchet MS"/>
          <w:sz w:val="24"/>
          <w:szCs w:val="24"/>
          <w:lang w:val="en-US"/>
        </w:rPr>
        <w:t xml:space="preserve"> </w:t>
      </w:r>
      <w:r>
        <w:rPr>
          <w:rFonts w:eastAsia="Courier New CE" w:cs="Times New Roman" w:ascii="Trebuchet MS" w:hAnsi="Trebuchet MS"/>
          <w:sz w:val="24"/>
          <w:szCs w:val="24"/>
          <w:lang w:val="ro-RO"/>
        </w:rPr>
        <w:t>.............................…</w:t>
      </w:r>
      <w:r>
        <w:rPr>
          <w:rFonts w:eastAsia="Courier New CE" w:cs="Times New Roman" w:ascii="Trebuchet MS" w:hAnsi="Trebuchet MS"/>
          <w:sz w:val="24"/>
          <w:szCs w:val="24"/>
          <w:lang w:val="en-US"/>
        </w:rPr>
        <w:t xml:space="preserve">, </w:t>
      </w:r>
      <w:r>
        <w:rPr>
          <w:rFonts w:eastAsia="Courier New CE" w:cs="Times New Roman" w:ascii="Trebuchet MS" w:hAnsi="Trebuchet MS"/>
          <w:color w:val="auto"/>
          <w:sz w:val="24"/>
          <w:szCs w:val="24"/>
          <w:lang w:val="ro-RO"/>
        </w:rPr>
        <w:t>Nr.</w:t>
      </w:r>
      <w:r>
        <w:rPr>
          <w:rFonts w:eastAsia="Courier New CE" w:cs="Times New Roman" w:ascii="Trebuchet MS" w:hAnsi="Trebuchet MS"/>
          <w:color w:val="auto"/>
          <w:sz w:val="24"/>
          <w:szCs w:val="24"/>
          <w:lang w:val="en-US"/>
        </w:rPr>
        <w:t xml:space="preserve"> </w:t>
      </w:r>
      <w:r>
        <w:rPr>
          <w:rFonts w:eastAsia="Courier New CE" w:cs="Times New Roman" w:ascii="Trebuchet MS" w:hAnsi="Trebuchet MS"/>
          <w:color w:val="auto"/>
          <w:sz w:val="24"/>
          <w:szCs w:val="24"/>
          <w:lang w:val="ro-RO"/>
        </w:rPr>
        <w:t>...…</w:t>
      </w:r>
      <w:r>
        <w:rPr>
          <w:rFonts w:eastAsia="Courier New CE" w:cs="Times New Roman" w:ascii="Trebuchet MS" w:hAnsi="Trebuchet MS"/>
          <w:color w:val="auto"/>
          <w:sz w:val="24"/>
          <w:szCs w:val="24"/>
          <w:lang w:val="en-US"/>
        </w:rPr>
        <w:t xml:space="preserve">, </w:t>
      </w:r>
      <w:r>
        <w:rPr>
          <w:rFonts w:eastAsia="Courier New CE" w:cs="Times New Roman" w:ascii="Trebuchet MS" w:hAnsi="Trebuchet MS"/>
          <w:iCs/>
          <w:sz w:val="24"/>
          <w:szCs w:val="24"/>
          <w:lang w:val="ro-RO"/>
        </w:rPr>
        <w:t>Bl.</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Sc.</w:t>
      </w:r>
      <w:r>
        <w:rPr>
          <w:rFonts w:eastAsia="Courier New CE" w:cs="Times New Roman" w:ascii="Trebuchet MS" w:hAnsi="Trebuchet MS"/>
          <w:iCs/>
          <w:sz w:val="24"/>
          <w:szCs w:val="24"/>
          <w:lang w:val="en-US"/>
        </w:rPr>
        <w:t xml:space="preserve"> ……., </w:t>
      </w:r>
      <w:r>
        <w:rPr>
          <w:rFonts w:eastAsia="Courier New CE" w:cs="Times New Roman" w:ascii="Trebuchet MS" w:hAnsi="Trebuchet MS"/>
          <w:iCs/>
          <w:sz w:val="24"/>
          <w:szCs w:val="24"/>
          <w:lang w:val="ro-RO"/>
        </w:rPr>
        <w:t>Et</w:t>
      </w:r>
      <w:r>
        <w:rPr>
          <w:rFonts w:eastAsia="Courier New CE" w:cs="Times New Roman" w:ascii="Trebuchet MS" w:hAnsi="Trebuchet MS"/>
          <w:iCs/>
          <w:sz w:val="24"/>
          <w:szCs w:val="24"/>
          <w:lang w:val="en-US"/>
        </w:rPr>
        <w:t>.</w:t>
      </w:r>
      <w:r>
        <w:rPr>
          <w:rFonts w:eastAsia="Courier New CE" w:cs="Times New Roman" w:ascii="Trebuchet MS" w:hAnsi="Trebuchet MS"/>
          <w:iCs/>
          <w:sz w:val="24"/>
          <w:szCs w:val="24"/>
          <w:lang w:val="ro-RO"/>
        </w:rPr>
        <w:t>…</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Ap</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Cod poştal</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 xml:space="preserve"> Telefon</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w:t>
      </w:r>
      <w:r>
        <w:rPr>
          <w:rFonts w:eastAsia="Courier New CE" w:cs="Times New Roman" w:ascii="Trebuchet MS" w:hAnsi="Trebuchet MS"/>
          <w:iCs/>
          <w:sz w:val="24"/>
          <w:szCs w:val="24"/>
          <w:lang w:val="en-US"/>
        </w:rPr>
        <w:t>….</w:t>
      </w:r>
      <w:r>
        <w:rPr>
          <w:rFonts w:eastAsia="Courier New CE" w:cs="Times New Roman" w:ascii="Trebuchet MS" w:hAnsi="Trebuchet MS"/>
          <w:iCs/>
          <w:sz w:val="24"/>
          <w:szCs w:val="24"/>
          <w:lang w:val="ro-RO"/>
        </w:rPr>
        <w:t>...........…</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Fax..............</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 xml:space="preserve">Adresa e-mail </w:t>
      </w:r>
      <w:r>
        <w:rPr>
          <w:rFonts w:eastAsia="Courier New CE" w:cs="Times New Roman" w:ascii="Trebuchet MS" w:hAnsi="Trebuchet MS"/>
          <w:iCs/>
          <w:sz w:val="24"/>
          <w:szCs w:val="24"/>
          <w:lang w:val="en-US"/>
        </w:rPr>
        <w:t>…………….</w:t>
      </w:r>
      <w:r>
        <w:rPr>
          <w:rFonts w:eastAsia="Courier New CE" w:cs="Times New Roman" w:ascii="Trebuchet MS" w:hAnsi="Trebuchet MS"/>
          <w:iCs/>
          <w:sz w:val="24"/>
          <w:szCs w:val="24"/>
          <w:lang w:val="ro-RO"/>
        </w:rPr>
        <w:t>.........…</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Cod acciză</w:t>
      </w:r>
      <w:r>
        <w:rPr>
          <w:rFonts w:eastAsia="Courier New CE" w:cs="Times New Roman" w:ascii="Trebuchet MS" w:hAnsi="Trebuchet MS"/>
          <w:iCs/>
          <w:sz w:val="24"/>
          <w:szCs w:val="24"/>
          <w:lang w:val="en-US"/>
        </w:rPr>
        <w:t xml:space="preserve"> </w:t>
      </w:r>
      <w:r>
        <w:rPr>
          <w:rFonts w:eastAsia="Courier New CE" w:cs="Times New Roman" w:ascii="Trebuchet MS" w:hAnsi="Trebuchet MS"/>
          <w:iCs/>
          <w:sz w:val="24"/>
          <w:szCs w:val="24"/>
          <w:lang w:val="ro-RO"/>
        </w:rPr>
        <w:t>............…</w:t>
      </w:r>
      <w:r>
        <w:rPr>
          <w:rFonts w:eastAsia="Courier New CE" w:cs="Times New Roman" w:ascii="Trebuchet MS" w:hAnsi="Trebuchet MS"/>
          <w:iCs/>
          <w:sz w:val="24"/>
          <w:szCs w:val="24"/>
          <w:lang w:val="en-US"/>
        </w:rPr>
        <w:t xml:space="preserve"> .</w:t>
      </w:r>
    </w:p>
    <w:p>
      <w:pPr>
        <w:pStyle w:val="Normal"/>
        <w:bidi w:val="0"/>
        <w:jc w:val="both"/>
        <w:rPr>
          <w:rFonts w:ascii="Trebuchet MS" w:hAnsi="Trebuchet MS" w:eastAsia="Courier New CE" w:cs="Times New Roman"/>
          <w:i/>
          <w:i/>
          <w:sz w:val="24"/>
          <w:szCs w:val="24"/>
          <w:lang w:val="ro-RO"/>
        </w:rPr>
      </w:pPr>
      <w:r>
        <w:rPr>
          <w:rFonts w:eastAsia="Courier New CE" w:cs="Times New Roman" w:ascii="Trebuchet MS" w:hAnsi="Trebuchet MS"/>
          <w:i/>
          <w:sz w:val="24"/>
          <w:szCs w:val="24"/>
          <w:lang w:val="ro-RO"/>
        </w:rPr>
      </w:r>
    </w:p>
    <w:p>
      <w:pPr>
        <w:pStyle w:val="Normal"/>
        <w:bidi w:val="0"/>
        <w:spacing w:lineRule="auto" w:line="240" w:before="0" w:after="0"/>
        <w:ind w:firstLine="720"/>
        <w:jc w:val="both"/>
        <w:rPr>
          <w:rFonts w:ascii="Trebuchet MS" w:hAnsi="Trebuchet MS" w:cs="Times New Roman"/>
          <w:bCs/>
          <w:iCs/>
          <w:sz w:val="24"/>
          <w:szCs w:val="24"/>
          <w:lang w:val="ro-RO"/>
        </w:rPr>
      </w:pPr>
      <w:r>
        <w:rPr>
          <w:rFonts w:eastAsia="Times New Roman CE" w:cs="Times New Roman" w:ascii="Trebuchet MS" w:hAnsi="Trebuchet MS"/>
          <w:iCs/>
          <w:sz w:val="24"/>
          <w:szCs w:val="24"/>
          <w:lang w:val="ro-RO"/>
        </w:rPr>
        <w:t>Subsemnatul/a</w:t>
      </w:r>
      <w:r>
        <w:rPr>
          <w:rFonts w:eastAsia="Times New Roman CE" w:cs="Times New Roman" w:ascii="Trebuchet MS" w:hAnsi="Trebuchet MS"/>
          <w:iCs/>
          <w:color w:val="auto"/>
          <w:sz w:val="24"/>
          <w:szCs w:val="24"/>
          <w:lang w:val="ro-RO"/>
        </w:rPr>
        <w:t>................................</w:t>
      </w:r>
      <w:r>
        <w:rPr>
          <w:rFonts w:eastAsia="Times New Roman CE" w:cs="Times New Roman" w:ascii="Trebuchet MS" w:hAnsi="Trebuchet MS"/>
          <w:iCs/>
          <w:sz w:val="24"/>
          <w:szCs w:val="24"/>
          <w:lang w:val="ro-RO"/>
        </w:rPr>
        <w:t xml:space="preserve">legitimat/ă prin CI/BI seria...... nr.........eliberat(ă) de...............la data de...............CNP...........................în calitate de </w:t>
      </w:r>
      <w:r>
        <w:rPr>
          <w:rFonts w:eastAsia="Courier New CE" w:cs="Times New Roman" w:ascii="Trebuchet MS" w:hAnsi="Trebuchet MS"/>
          <w:iCs/>
          <w:sz w:val="24"/>
          <w:szCs w:val="24"/>
          <w:lang w:val="ro-RO"/>
        </w:rPr>
        <w:t>reprezentant legal al societății.......................................</w:t>
      </w:r>
      <w:r>
        <w:rPr>
          <w:rFonts w:eastAsia="Times New Roman CE" w:cs="Times New Roman" w:ascii="Trebuchet MS" w:hAnsi="Trebuchet MS"/>
          <w:iCs/>
          <w:sz w:val="24"/>
          <w:szCs w:val="24"/>
          <w:lang w:val="ro-RO"/>
        </w:rPr>
        <w:t xml:space="preserve">cunoscând dispoziţiile </w:t>
      </w:r>
      <w:r>
        <w:rPr>
          <w:rFonts w:eastAsia="Times New Roman CE" w:cs="Times New Roman" w:ascii="Trebuchet MS" w:hAnsi="Trebuchet MS"/>
          <w:iCs/>
          <w:color w:val="008000"/>
          <w:sz w:val="24"/>
          <w:szCs w:val="24"/>
          <w:u w:val="single"/>
          <w:lang w:val="ro-RO"/>
        </w:rPr>
        <w:t>art. 326</w:t>
      </w:r>
      <w:r>
        <w:rPr>
          <w:rFonts w:eastAsia="Times New Roman CE" w:cs="Times New Roman" w:ascii="Trebuchet MS" w:hAnsi="Trebuchet MS"/>
          <w:iCs/>
          <w:color w:val="auto"/>
          <w:sz w:val="24"/>
          <w:szCs w:val="24"/>
          <w:lang w:val="ro-RO"/>
        </w:rPr>
        <w:t xml:space="preserve"> din Codul penal cu privire la falsul în declaraţii</w:t>
      </w:r>
      <w:r>
        <w:rPr>
          <w:rFonts w:eastAsia="Courier New CE" w:cs="Times New Roman" w:ascii="Trebuchet MS" w:hAnsi="Trebuchet MS"/>
          <w:iCs/>
          <w:sz w:val="24"/>
          <w:szCs w:val="24"/>
          <w:lang w:val="ro-RO"/>
        </w:rPr>
        <w:t>,</w:t>
      </w:r>
      <w:r>
        <w:rPr>
          <w:rFonts w:cs="Times New Roman" w:ascii="Trebuchet MS" w:hAnsi="Trebuchet MS"/>
          <w:bCs/>
          <w:iCs/>
          <w:sz w:val="24"/>
          <w:szCs w:val="24"/>
          <w:lang w:val="ro-RO"/>
        </w:rPr>
        <w:t xml:space="preserve"> declar pe propria raspundere ca urmeaza sa eliberez pentru consum din antrepozitul fiscal al terțe</w:t>
      </w:r>
      <w:bookmarkStart w:id="0" w:name="_GoBack"/>
      <w:bookmarkEnd w:id="0"/>
      <w:r>
        <w:rPr>
          <w:rFonts w:cs="Times New Roman" w:ascii="Trebuchet MS" w:hAnsi="Trebuchet MS"/>
          <w:bCs/>
          <w:iCs/>
          <w:sz w:val="24"/>
          <w:szCs w:val="24"/>
          <w:lang w:val="ro-RO"/>
        </w:rPr>
        <w:t xml:space="preserve"> persoane........................................cu sediul social/secundar situat în ...................................deținător al autorizatie de antrepozit fiscal ................................cod acciza nr...................urmatoarele cantitati de produse accizabile:</w:t>
      </w:r>
    </w:p>
    <w:p>
      <w:pPr>
        <w:pStyle w:val="Normal"/>
        <w:bidi w:val="0"/>
        <w:spacing w:lineRule="auto" w:line="240" w:before="0" w:after="0"/>
        <w:ind w:firstLine="720"/>
        <w:jc w:val="both"/>
        <w:rPr>
          <w:rFonts w:ascii="Trebuchet MS" w:hAnsi="Trebuchet MS" w:cs="Times New Roman"/>
          <w:bCs/>
          <w:iCs/>
          <w:sz w:val="24"/>
          <w:szCs w:val="24"/>
          <w:lang w:val="ro-RO"/>
        </w:rPr>
      </w:pPr>
      <w:r>
        <w:rPr>
          <w:rFonts w:cs="Times New Roman" w:ascii="Trebuchet MS" w:hAnsi="Trebuchet MS"/>
          <w:bCs/>
          <w:iCs/>
          <w:sz w:val="24"/>
          <w:szCs w:val="24"/>
          <w:lang w:val="ro-RO"/>
        </w:rPr>
      </w:r>
    </w:p>
    <w:p>
      <w:pPr>
        <w:pStyle w:val="Normal"/>
        <w:bidi w:val="0"/>
        <w:spacing w:lineRule="auto" w:line="360" w:before="0" w:after="0"/>
        <w:ind w:firstLine="720"/>
        <w:jc w:val="both"/>
        <w:rPr>
          <w:rFonts w:ascii="Trebuchet MS" w:hAnsi="Trebuchet MS"/>
          <w:b/>
          <w:color w:val="auto"/>
          <w:sz w:val="24"/>
          <w:szCs w:val="24"/>
          <w:lang w:val="ro-RO"/>
        </w:rPr>
      </w:pPr>
      <w:r>
        <w:rPr>
          <w:rFonts w:ascii="Trebuchet MS" w:hAnsi="Trebuchet MS"/>
          <w:b/>
          <w:color w:val="auto"/>
          <w:sz w:val="24"/>
          <w:szCs w:val="24"/>
          <w:lang w:val="ro-RO"/>
        </w:rPr>
        <w:t>Alcool și băuturi alcoolice</w:t>
      </w:r>
    </w:p>
    <w:p>
      <w:pPr>
        <w:pStyle w:val="Normal"/>
        <w:bidi w:val="0"/>
        <w:spacing w:lineRule="auto" w:line="240" w:before="0" w:after="0"/>
        <w:jc w:val="both"/>
        <w:rPr>
          <w:rFonts w:ascii="Trebuchet MS" w:hAnsi="Trebuchet MS" w:cs="Times New Roman"/>
          <w:bCs/>
          <w:iC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color w:val="auto"/>
          <w:sz w:val="24"/>
          <w:szCs w:val="24"/>
          <w:lang w:val="ro-RO"/>
        </w:rPr>
        <w:t xml:space="preserve"> </w:t>
      </w:r>
      <w:r>
        <w:rPr>
          <w:rFonts w:ascii="Trebuchet MS" w:hAnsi="Trebuchet MS"/>
          <w:color w:val="auto"/>
          <w:sz w:val="24"/>
          <w:szCs w:val="24"/>
          <w:lang w:val="ro-RO"/>
        </w:rPr>
        <w:t>bere(denumire comercială).................……..…</w:t>
      </w:r>
      <w:r>
        <w:rPr>
          <w:rFonts w:eastAsia="Times New Roman" w:ascii="Trebuchet MS" w:hAnsi="Trebuchet MS"/>
          <w:color w:val="auto"/>
          <w:sz w:val="24"/>
          <w:szCs w:val="24"/>
          <w:lang w:val="ro-RO"/>
        </w:rPr>
        <w:t xml:space="preserve">cod produs accizabil........cod NC </w:t>
      </w:r>
      <w:r>
        <w:rPr>
          <w:rFonts w:ascii="Trebuchet MS" w:hAnsi="Trebuchet MS"/>
          <w:color w:val="auto"/>
          <w:sz w:val="24"/>
          <w:szCs w:val="24"/>
          <w:lang w:val="ro-RO"/>
        </w:rPr>
        <w:t>………..litri……..grad Plato…………..</w:t>
      </w:r>
      <w:r>
        <w:rPr>
          <w:rFonts w:cs="Times New Roman" w:ascii="Trebuchet MS" w:hAnsi="Trebuchet MS"/>
          <w:bCs/>
          <w:iCs/>
          <w:color w:val="auto"/>
          <w:sz w:val="24"/>
          <w:szCs w:val="24"/>
          <w:lang w:val="ro-RO"/>
        </w:rPr>
        <w:t xml:space="preserve"> Acciză datorată (lei).............</w:t>
      </w:r>
    </w:p>
    <w:p>
      <w:pPr>
        <w:pStyle w:val="Normal"/>
        <w:bidi w:val="0"/>
        <w:spacing w:lineRule="auto" w:line="240" w:before="0" w:after="0"/>
        <w:jc w:val="both"/>
        <w:rPr>
          <w:rFonts w:ascii="Trebuchet MS" w:hAnsi="Trebuchet MS" w:cs="Calibri"/>
          <w:color w:val="auto"/>
          <w:sz w:val="24"/>
          <w:szCs w:val="24"/>
          <w:shd w:fill="FFFFFF" w:val="clear"/>
          <w:lang w:val="ro-RO"/>
        </w:rPr>
      </w:pPr>
      <w:r>
        <w:rPr>
          <w:rFonts w:cs="Calibri" w:ascii="Trebuchet MS" w:hAnsi="Trebuchet MS"/>
          <w:color w:val="000000"/>
          <w:sz w:val="24"/>
          <w:szCs w:val="24"/>
          <w:shd w:fill="FFFFFF" w:val="clear"/>
          <w:lang w:val="ro-RO"/>
        </w:rPr>
        <w:t>□</w:t>
      </w:r>
      <w:r>
        <w:rPr>
          <w:rFonts w:ascii="Trebuchet MS" w:hAnsi="Trebuchet MS"/>
          <w:color w:val="auto"/>
          <w:sz w:val="24"/>
          <w:szCs w:val="24"/>
          <w:lang w:val="ro-RO"/>
        </w:rPr>
        <w:t xml:space="preserve"> </w:t>
      </w:r>
      <w:r>
        <w:rPr>
          <w:rFonts w:ascii="Trebuchet MS" w:hAnsi="Trebuchet MS"/>
          <w:color w:val="auto"/>
          <w:sz w:val="24"/>
          <w:szCs w:val="24"/>
          <w:lang w:val="ro-RO"/>
        </w:rPr>
        <w:t>vin spumos(denumire comercială)….............</w:t>
      </w:r>
      <w:r>
        <w:rPr>
          <w:rFonts w:eastAsia="Times New Roman" w:ascii="Trebuchet MS" w:hAnsi="Trebuchet MS"/>
          <w:color w:val="auto"/>
          <w:sz w:val="24"/>
          <w:szCs w:val="24"/>
          <w:lang w:val="ro-RO"/>
        </w:rPr>
        <w:t xml:space="preserve">cod produs accizabil........cod NC </w:t>
      </w:r>
      <w:r>
        <w:rPr>
          <w:rFonts w:ascii="Trebuchet MS" w:hAnsi="Trebuchet MS"/>
          <w:color w:val="auto"/>
          <w:sz w:val="24"/>
          <w:szCs w:val="24"/>
          <w:lang w:val="ro-RO"/>
        </w:rPr>
        <w:t>……… litri……..</w:t>
      </w:r>
      <w:r>
        <w:rPr>
          <w:rFonts w:cs="Times New Roman" w:ascii="Trebuchet MS" w:hAnsi="Trebuchet MS"/>
          <w:bCs/>
          <w:iCs/>
          <w:color w:val="auto"/>
          <w:sz w:val="24"/>
          <w:szCs w:val="24"/>
          <w:lang w:val="ro-RO"/>
        </w:rPr>
        <w:t xml:space="preserve"> Acciză datorată (lei)............</w:t>
      </w:r>
      <w:r>
        <w:rPr>
          <w:rFonts w:cs="Calibri" w:ascii="Trebuchet MS" w:hAnsi="Trebuchet MS"/>
          <w:color w:val="000000"/>
          <w:sz w:val="24"/>
          <w:szCs w:val="24"/>
          <w:shd w:fill="FFFFFF" w:val="clear"/>
          <w:lang w:val="ro-RO"/>
        </w:rPr>
        <w:t xml:space="preserve"> </w:t>
      </w:r>
    </w:p>
    <w:p>
      <w:pPr>
        <w:pStyle w:val="Normal"/>
        <w:bidi w:val="0"/>
        <w:spacing w:lineRule="auto" w:line="240" w:before="0" w:after="0"/>
        <w:jc w:val="both"/>
        <w:rPr>
          <w:rFonts w:ascii="Trebuchet MS" w:hAnsi="Trebuchet MS" w:cs="Times New Roman"/>
          <w:bCs/>
          <w:iC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color w:val="auto"/>
          <w:sz w:val="24"/>
          <w:szCs w:val="24"/>
          <w:lang w:val="ro-RO"/>
        </w:rPr>
        <w:t xml:space="preserve"> </w:t>
      </w:r>
      <w:r>
        <w:rPr>
          <w:rFonts w:ascii="Trebuchet MS" w:hAnsi="Trebuchet MS"/>
          <w:color w:val="auto"/>
          <w:sz w:val="24"/>
          <w:szCs w:val="24"/>
          <w:lang w:val="ro-RO"/>
        </w:rPr>
        <w:t>băuturi fermentate liniștite(denumire comercială)……..................</w:t>
      </w:r>
      <w:r>
        <w:rPr>
          <w:rFonts w:eastAsia="Times New Roman" w:ascii="Trebuchet MS" w:hAnsi="Trebuchet MS"/>
          <w:color w:val="auto"/>
          <w:sz w:val="24"/>
          <w:szCs w:val="24"/>
          <w:lang w:val="ro-RO"/>
        </w:rPr>
        <w:t>cod produs accizabil.............cod NC.....</w:t>
      </w:r>
      <w:r>
        <w:rPr>
          <w:rFonts w:ascii="Trebuchet MS" w:hAnsi="Trebuchet MS"/>
          <w:color w:val="auto"/>
          <w:sz w:val="24"/>
          <w:szCs w:val="24"/>
          <w:lang w:val="ro-RO"/>
        </w:rPr>
        <w:t>……….litri….....</w:t>
      </w:r>
      <w:r>
        <w:rPr>
          <w:rFonts w:cs="Times New Roman" w:ascii="Trebuchet MS" w:hAnsi="Trebuchet MS"/>
          <w:bCs/>
          <w:iCs/>
          <w:color w:val="auto"/>
          <w:sz w:val="24"/>
          <w:szCs w:val="24"/>
          <w:lang w:val="ro-RO"/>
        </w:rPr>
        <w:t>Concentratie grad alcoolic</w:t>
      </w:r>
      <w:r>
        <w:rPr>
          <w:rFonts w:ascii="Trebuchet MS" w:hAnsi="Trebuchet MS"/>
          <w:bCs/>
          <w:iCs/>
          <w:color w:val="auto"/>
          <w:sz w:val="24"/>
          <w:szCs w:val="24"/>
          <w:lang w:val="ro-RO"/>
        </w:rPr>
        <w:t>......</w:t>
      </w:r>
      <w:r>
        <w:rPr>
          <w:rFonts w:cs="Times New Roman" w:ascii="Trebuchet MS" w:hAnsi="Trebuchet MS"/>
          <w:bCs/>
          <w:iCs/>
          <w:color w:val="auto"/>
          <w:sz w:val="24"/>
          <w:szCs w:val="24"/>
          <w:lang w:val="ro-RO"/>
        </w:rPr>
        <w:t xml:space="preserve">Capacitate......Recipiente Număr.....Acciză datorată (lei)............ </w:t>
      </w:r>
    </w:p>
    <w:p>
      <w:pPr>
        <w:pStyle w:val="Western"/>
        <w:bidi w:val="0"/>
        <w:jc w:val="both"/>
        <w:rPr>
          <w:rFonts w:ascii="Trebuchet MS" w:hAnsi="Trebuchet MS"/>
          <w:bCs/>
          <w:iC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color w:val="auto"/>
          <w:sz w:val="24"/>
          <w:szCs w:val="24"/>
          <w:lang w:val="ro-RO"/>
        </w:rPr>
        <w:t xml:space="preserve"> </w:t>
      </w:r>
      <w:r>
        <w:rPr>
          <w:rFonts w:ascii="Trebuchet MS" w:hAnsi="Trebuchet MS"/>
          <w:color w:val="auto"/>
          <w:sz w:val="24"/>
          <w:szCs w:val="24"/>
          <w:lang w:val="ro-RO"/>
        </w:rPr>
        <w:t>băuturi fermentate spumoase(denumire comercială).......................……</w:t>
      </w:r>
      <w:r>
        <w:rPr>
          <w:rFonts w:eastAsia="Times New Roman" w:ascii="Trebuchet MS" w:hAnsi="Trebuchet MS"/>
          <w:color w:val="auto"/>
          <w:sz w:val="24"/>
          <w:szCs w:val="24"/>
          <w:lang w:val="ro-RO" w:eastAsia="en-US"/>
        </w:rPr>
        <w:t>cod produs accizabil.............cod NC...</w:t>
      </w:r>
      <w:r>
        <w:rPr>
          <w:rFonts w:ascii="Trebuchet MS" w:hAnsi="Trebuchet MS"/>
          <w:color w:val="auto"/>
          <w:sz w:val="24"/>
          <w:szCs w:val="24"/>
          <w:lang w:val="ro-RO"/>
        </w:rPr>
        <w:t>……….litri…..........…</w:t>
      </w:r>
      <w:r>
        <w:rPr>
          <w:rFonts w:ascii="Trebuchet MS" w:hAnsi="Trebuchet MS"/>
          <w:bCs/>
          <w:iCs/>
          <w:color w:val="auto"/>
          <w:sz w:val="24"/>
          <w:szCs w:val="24"/>
          <w:lang w:val="ro-RO"/>
        </w:rPr>
        <w:t>Concentratie grad alcoolic.....Capacitate.............Recipiente Număr.....Acciză datorată (lei)......</w:t>
      </w:r>
    </w:p>
    <w:p>
      <w:pPr>
        <w:pStyle w:val="Normal"/>
        <w:bidi w:val="0"/>
        <w:spacing w:lineRule="auto" w:line="240" w:before="0" w:after="0"/>
        <w:jc w:val="both"/>
        <w:rPr>
          <w:rFonts w:ascii="Trebuchet MS" w:hAnsi="Trebuchet MS" w:cs="Times New Roman"/>
          <w:bCs/>
          <w:iC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color w:val="auto"/>
          <w:sz w:val="24"/>
          <w:szCs w:val="24"/>
          <w:lang w:val="ro-RO"/>
        </w:rPr>
        <w:t xml:space="preserve"> </w:t>
      </w:r>
      <w:r>
        <w:rPr>
          <w:rFonts w:ascii="Trebuchet MS" w:hAnsi="Trebuchet MS"/>
          <w:color w:val="auto"/>
          <w:sz w:val="24"/>
          <w:szCs w:val="24"/>
          <w:lang w:val="ro-RO"/>
        </w:rPr>
        <w:t>produse intermediare(denumire comercială)......................…………</w:t>
      </w:r>
      <w:r>
        <w:rPr>
          <w:rFonts w:eastAsia="Times New Roman" w:ascii="Trebuchet MS" w:hAnsi="Trebuchet MS"/>
          <w:color w:val="auto"/>
          <w:sz w:val="24"/>
          <w:szCs w:val="24"/>
          <w:lang w:val="ro-RO"/>
        </w:rPr>
        <w:t>cod produs accizabil..............cod NC</w:t>
      </w:r>
      <w:r>
        <w:rPr>
          <w:rFonts w:ascii="Trebuchet MS" w:hAnsi="Trebuchet MS"/>
          <w:color w:val="auto"/>
          <w:sz w:val="24"/>
          <w:szCs w:val="24"/>
          <w:lang w:val="ro-RO"/>
        </w:rPr>
        <w:t>…………......litri……</w:t>
      </w:r>
      <w:r>
        <w:rPr>
          <w:rFonts w:cs="Times New Roman" w:ascii="Trebuchet MS" w:hAnsi="Trebuchet MS"/>
          <w:bCs/>
          <w:iCs/>
          <w:color w:val="auto"/>
          <w:sz w:val="24"/>
          <w:szCs w:val="24"/>
          <w:lang w:val="ro-RO"/>
        </w:rPr>
        <w:t>Concentratie grad alcoolic</w:t>
      </w:r>
      <w:r>
        <w:rPr>
          <w:rFonts w:ascii="Trebuchet MS" w:hAnsi="Trebuchet MS"/>
          <w:bCs/>
          <w:iCs/>
          <w:color w:val="auto"/>
          <w:sz w:val="24"/>
          <w:szCs w:val="24"/>
          <w:lang w:val="ro-RO"/>
        </w:rPr>
        <w:t>....</w:t>
      </w:r>
      <w:r>
        <w:rPr>
          <w:rFonts w:cs="Times New Roman" w:ascii="Trebuchet MS" w:hAnsi="Trebuchet MS"/>
          <w:bCs/>
          <w:iCs/>
          <w:color w:val="auto"/>
          <w:sz w:val="24"/>
          <w:szCs w:val="24"/>
          <w:lang w:val="ro-RO"/>
        </w:rPr>
        <w:t>Capacitate......Recipiente Număr......Acciză datorată (lei)...........</w:t>
      </w:r>
    </w:p>
    <w:p>
      <w:pPr>
        <w:pStyle w:val="Normal"/>
        <w:bidi w:val="0"/>
        <w:spacing w:lineRule="auto" w:line="240" w:before="0" w:after="0"/>
        <w:jc w:val="both"/>
        <w:rPr>
          <w:rFonts w:ascii="Trebuchet MS" w:hAnsi="Trebuchet MS" w:cs="Times New Roman"/>
          <w:bCs/>
          <w:iC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color w:val="auto"/>
          <w:sz w:val="24"/>
          <w:szCs w:val="24"/>
          <w:lang w:val="ro-RO"/>
        </w:rPr>
        <w:t xml:space="preserve"> </w:t>
      </w:r>
      <w:r>
        <w:rPr>
          <w:rFonts w:ascii="Trebuchet MS" w:hAnsi="Trebuchet MS"/>
          <w:color w:val="auto"/>
          <w:sz w:val="24"/>
          <w:szCs w:val="24"/>
          <w:lang w:val="ro-RO"/>
        </w:rPr>
        <w:t>băuturi alcoolice spirtoase(denumire comercială)...................…</w:t>
      </w:r>
      <w:r>
        <w:rPr>
          <w:rFonts w:eastAsia="Times New Roman" w:ascii="Trebuchet MS" w:hAnsi="Trebuchet MS"/>
          <w:color w:val="auto"/>
          <w:sz w:val="24"/>
          <w:szCs w:val="24"/>
          <w:lang w:val="ro-RO"/>
        </w:rPr>
        <w:t>cod produs accizabil........cod NC</w:t>
      </w:r>
      <w:r>
        <w:rPr>
          <w:rFonts w:ascii="Trebuchet MS" w:hAnsi="Trebuchet MS"/>
          <w:color w:val="auto"/>
          <w:sz w:val="24"/>
          <w:szCs w:val="24"/>
          <w:lang w:val="ro-RO"/>
        </w:rPr>
        <w:t>…….……….litri…...…vol alcool………</w:t>
      </w:r>
      <w:r>
        <w:rPr>
          <w:rFonts w:cs="Times New Roman" w:ascii="Trebuchet MS" w:hAnsi="Trebuchet MS"/>
          <w:bCs/>
          <w:iCs/>
          <w:color w:val="auto"/>
          <w:sz w:val="24"/>
          <w:szCs w:val="24"/>
          <w:lang w:val="ro-RO"/>
        </w:rPr>
        <w:t>Concentratie grad alcoolic</w:t>
      </w:r>
      <w:r>
        <w:rPr>
          <w:rFonts w:ascii="Trebuchet MS" w:hAnsi="Trebuchet MS"/>
          <w:bCs/>
          <w:iCs/>
          <w:color w:val="auto"/>
          <w:sz w:val="24"/>
          <w:szCs w:val="24"/>
          <w:lang w:val="ro-RO"/>
        </w:rPr>
        <w:t>....</w:t>
      </w:r>
      <w:r>
        <w:rPr>
          <w:rFonts w:cs="Times New Roman" w:ascii="Trebuchet MS" w:hAnsi="Trebuchet MS"/>
          <w:bCs/>
          <w:iCs/>
          <w:color w:val="auto"/>
          <w:sz w:val="24"/>
          <w:szCs w:val="24"/>
          <w:lang w:val="ro-RO"/>
        </w:rPr>
        <w:t>Capacitate.....Recipiente Număr.........Acciză datorată (lei)...........</w:t>
      </w:r>
    </w:p>
    <w:p>
      <w:pPr>
        <w:pStyle w:val="Normal"/>
        <w:bidi w:val="0"/>
        <w:spacing w:lineRule="auto" w:line="240" w:before="0" w:after="0"/>
        <w:jc w:val="both"/>
        <w:rPr>
          <w:rFonts w:ascii="Trebuchet MS" w:hAnsi="Trebuchet M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color w:val="auto"/>
          <w:sz w:val="24"/>
          <w:szCs w:val="24"/>
          <w:lang w:val="ro-RO"/>
        </w:rPr>
        <w:t xml:space="preserve"> </w:t>
      </w:r>
      <w:r>
        <w:rPr>
          <w:rFonts w:ascii="Trebuchet MS" w:hAnsi="Trebuchet MS"/>
          <w:color w:val="auto"/>
          <w:sz w:val="24"/>
          <w:szCs w:val="24"/>
          <w:lang w:val="ro-RO"/>
        </w:rPr>
        <w:t>alcool etilic(denumire comercială)..............................…….…</w:t>
      </w:r>
      <w:r>
        <w:rPr>
          <w:rFonts w:eastAsia="Times New Roman" w:ascii="Trebuchet MS" w:hAnsi="Trebuchet MS"/>
          <w:color w:val="auto"/>
          <w:sz w:val="24"/>
          <w:szCs w:val="24"/>
          <w:lang w:val="ro-RO"/>
        </w:rPr>
        <w:t>cod produs accizabil.............cod NC</w:t>
      </w:r>
      <w:r>
        <w:rPr>
          <w:rFonts w:ascii="Trebuchet MS" w:hAnsi="Trebuchet MS"/>
          <w:color w:val="auto"/>
          <w:sz w:val="24"/>
          <w:szCs w:val="24"/>
          <w:lang w:val="ro-RO"/>
        </w:rPr>
        <w:t>…………….litri…..vol alcool………</w:t>
      </w:r>
      <w:r>
        <w:rPr>
          <w:rFonts w:cs="Times New Roman" w:ascii="Trebuchet MS" w:hAnsi="Trebuchet MS"/>
          <w:bCs/>
          <w:iCs/>
          <w:color w:val="auto"/>
          <w:sz w:val="24"/>
          <w:szCs w:val="24"/>
          <w:lang w:val="ro-RO"/>
        </w:rPr>
        <w:t>Concentratie grad alcoolic</w:t>
      </w:r>
      <w:r>
        <w:rPr>
          <w:rFonts w:ascii="Trebuchet MS" w:hAnsi="Trebuchet MS"/>
          <w:bCs/>
          <w:iCs/>
          <w:color w:val="auto"/>
          <w:sz w:val="24"/>
          <w:szCs w:val="24"/>
          <w:lang w:val="ro-RO"/>
        </w:rPr>
        <w:t>.....</w:t>
      </w:r>
      <w:r>
        <w:rPr>
          <w:rFonts w:cs="Times New Roman" w:ascii="Trebuchet MS" w:hAnsi="Trebuchet MS"/>
          <w:bCs/>
          <w:iCs/>
          <w:color w:val="auto"/>
          <w:sz w:val="24"/>
          <w:szCs w:val="24"/>
          <w:lang w:val="ro-RO"/>
        </w:rPr>
        <w:t>Capacitate.....Recipiente Număr......</w:t>
      </w:r>
      <w:r>
        <w:rPr>
          <w:rFonts w:ascii="Trebuchet MS" w:hAnsi="Trebuchet MS"/>
          <w:color w:val="auto"/>
          <w:sz w:val="24"/>
          <w:szCs w:val="24"/>
          <w:lang w:val="ro-RO"/>
        </w:rPr>
        <w:t>alcool pur.....a</w:t>
      </w:r>
      <w:r>
        <w:rPr>
          <w:rFonts w:cs="Times New Roman" w:ascii="Trebuchet MS" w:hAnsi="Trebuchet MS"/>
          <w:bCs/>
          <w:iCs/>
          <w:color w:val="auto"/>
          <w:sz w:val="24"/>
          <w:szCs w:val="24"/>
          <w:lang w:val="ro-RO"/>
        </w:rPr>
        <w:t>cciză datorată (lei)...</w:t>
      </w:r>
      <w:r>
        <w:rPr>
          <w:rFonts w:ascii="Trebuchet MS" w:hAnsi="Trebuchet MS"/>
          <w:color w:val="auto"/>
          <w:sz w:val="24"/>
          <w:szCs w:val="24"/>
          <w:lang w:val="ro-RO"/>
        </w:rPr>
        <w:t xml:space="preserve">………  </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r>
    </w:p>
    <w:p>
      <w:pPr>
        <w:pStyle w:val="Normal"/>
        <w:bidi w:val="0"/>
        <w:spacing w:lineRule="auto" w:line="360" w:before="0" w:after="0"/>
        <w:jc w:val="both"/>
        <w:rPr>
          <w:rFonts w:ascii="Trebuchet MS" w:hAnsi="Trebuchet MS"/>
          <w:color w:val="auto"/>
          <w:sz w:val="24"/>
          <w:szCs w:val="24"/>
          <w:lang w:val="ro-RO"/>
        </w:rPr>
      </w:pPr>
      <w:r>
        <w:rPr>
          <w:rFonts w:cs="Times New Roman" w:ascii="Trebuchet MS" w:hAnsi="Trebuchet MS"/>
          <w:bCs/>
          <w:color w:val="auto"/>
          <w:sz w:val="24"/>
          <w:szCs w:val="24"/>
          <w:lang w:val="ro-RO"/>
        </w:rPr>
        <w:t>Calcul acciză....................</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Cuantum garanție 120%................lei</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Tip garanție.....................................</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r>
    </w:p>
    <w:p>
      <w:pPr>
        <w:pStyle w:val="Normal"/>
        <w:bidi w:val="0"/>
        <w:spacing w:lineRule="auto" w:line="360" w:before="0" w:after="0"/>
        <w:jc w:val="both"/>
        <w:rPr>
          <w:rFonts w:ascii="Trebuchet MS" w:hAnsi="Trebuchet MS" w:cs="Times New Roman"/>
          <w:b/>
          <w:bCs/>
          <w:color w:val="auto"/>
          <w:sz w:val="24"/>
          <w:szCs w:val="24"/>
          <w:lang w:val="ro-RO"/>
        </w:rPr>
      </w:pPr>
      <w:r>
        <w:rPr>
          <w:rFonts w:cs="Times New Roman" w:ascii="Trebuchet MS" w:hAnsi="Trebuchet MS"/>
          <w:b/>
          <w:bCs/>
          <w:color w:val="auto"/>
          <w:sz w:val="24"/>
          <w:szCs w:val="24"/>
          <w:lang w:val="ro-RO"/>
        </w:rPr>
        <w:t>Tutun prelucrat</w:t>
      </w:r>
    </w:p>
    <w:p>
      <w:pPr>
        <w:pStyle w:val="Normal"/>
        <w:bidi w:val="0"/>
        <w:spacing w:lineRule="auto" w:line="240" w:before="0" w:after="0"/>
        <w:jc w:val="both"/>
        <w:rPr>
          <w:rFonts w:ascii="Trebuchet MS" w:hAnsi="Trebuchet MS" w:cs="Times New Roman"/>
          <w:bCs/>
          <w:iC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bCs/>
          <w:color w:val="auto"/>
          <w:sz w:val="24"/>
          <w:szCs w:val="24"/>
          <w:lang w:val="ro-RO"/>
        </w:rPr>
        <w:t xml:space="preserve"> </w:t>
      </w:r>
      <w:r>
        <w:rPr>
          <w:rFonts w:ascii="Trebuchet MS" w:hAnsi="Trebuchet MS"/>
          <w:bCs/>
          <w:color w:val="auto"/>
          <w:sz w:val="24"/>
          <w:szCs w:val="24"/>
          <w:lang w:val="ro-RO"/>
        </w:rPr>
        <w:t>țigarete</w:t>
      </w:r>
      <w:r>
        <w:rPr>
          <w:rFonts w:ascii="Trebuchet MS" w:hAnsi="Trebuchet MS"/>
          <w:color w:val="auto"/>
          <w:sz w:val="24"/>
          <w:szCs w:val="24"/>
          <w:lang w:val="ro-RO"/>
        </w:rPr>
        <w:t>(denumire comercială)</w:t>
      </w:r>
      <w:r>
        <w:rPr>
          <w:rFonts w:ascii="Trebuchet MS" w:hAnsi="Trebuchet MS"/>
          <w:bCs/>
          <w:color w:val="auto"/>
          <w:sz w:val="24"/>
          <w:szCs w:val="24"/>
          <w:lang w:val="ro-RO"/>
        </w:rPr>
        <w:t>...............</w:t>
      </w:r>
      <w:r>
        <w:rPr>
          <w:rFonts w:eastAsia="Times New Roman" w:ascii="Trebuchet MS" w:hAnsi="Trebuchet MS"/>
          <w:color w:val="auto"/>
          <w:sz w:val="24"/>
          <w:szCs w:val="24"/>
          <w:lang w:val="ro-RO"/>
        </w:rPr>
        <w:t>cod produs accizabil........cod NC</w:t>
      </w:r>
      <w:r>
        <w:rPr>
          <w:rFonts w:ascii="Trebuchet MS" w:hAnsi="Trebuchet MS"/>
          <w:bCs/>
          <w:color w:val="auto"/>
          <w:sz w:val="24"/>
          <w:szCs w:val="24"/>
          <w:lang w:val="ro-RO"/>
        </w:rPr>
        <w:t>............mii țigarete.......</w:t>
      </w:r>
      <w:r>
        <w:rPr>
          <w:rFonts w:cs="Times New Roman" w:ascii="Trebuchet MS" w:hAnsi="Trebuchet MS"/>
          <w:bCs/>
          <w:iCs/>
          <w:color w:val="auto"/>
          <w:sz w:val="24"/>
          <w:szCs w:val="24"/>
          <w:lang w:val="ro-RO"/>
        </w:rPr>
        <w:t xml:space="preserve"> Acciză datorată (lei)..............</w:t>
      </w:r>
    </w:p>
    <w:p>
      <w:pPr>
        <w:pStyle w:val="Western"/>
        <w:bidi w:val="0"/>
        <w:spacing w:lineRule="auto" w:line="360"/>
        <w:jc w:val="left"/>
        <w:rPr>
          <w:rFonts w:ascii="Trebuchet MS" w:hAnsi="Trebuchet MS" w:eastAsia="Times New Roman" w:cs="Calibri"/>
          <w:color w:val="auto"/>
          <w:sz w:val="24"/>
          <w:szCs w:val="24"/>
          <w:lang w:val="ro-RO" w:eastAsia="en-US"/>
        </w:rPr>
      </w:pPr>
      <w:r>
        <w:rPr>
          <w:rFonts w:eastAsia="Times New Roman" w:cs="Calibri" w:ascii="Trebuchet MS" w:hAnsi="Trebuchet MS"/>
          <w:color w:val="auto"/>
          <w:sz w:val="24"/>
          <w:szCs w:val="24"/>
          <w:lang w:val="ro-RO" w:eastAsia="en-US"/>
        </w:rPr>
      </w:r>
    </w:p>
    <w:p>
      <w:pPr>
        <w:pStyle w:val="Normal"/>
        <w:bidi w:val="0"/>
        <w:spacing w:lineRule="auto" w:line="240" w:before="0" w:after="0"/>
        <w:jc w:val="both"/>
        <w:rPr>
          <w:rFonts w:ascii="Trebuchet MS" w:hAnsi="Trebuchet MS" w:cs="Times New Roman"/>
          <w:bCs/>
          <w:iC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bCs/>
          <w:color w:val="auto"/>
          <w:sz w:val="24"/>
          <w:szCs w:val="24"/>
          <w:lang w:val="ro-RO"/>
        </w:rPr>
        <w:t xml:space="preserve"> </w:t>
      </w:r>
      <w:r>
        <w:rPr>
          <w:rFonts w:ascii="Trebuchet MS" w:hAnsi="Trebuchet MS"/>
          <w:bCs/>
          <w:color w:val="auto"/>
          <w:sz w:val="24"/>
          <w:szCs w:val="24"/>
          <w:lang w:val="ro-RO"/>
        </w:rPr>
        <w:t>țigări și țigări de foi</w:t>
      </w:r>
      <w:r>
        <w:rPr>
          <w:rFonts w:ascii="Trebuchet MS" w:hAnsi="Trebuchet MS"/>
          <w:color w:val="auto"/>
          <w:sz w:val="24"/>
          <w:szCs w:val="24"/>
          <w:lang w:val="ro-RO"/>
        </w:rPr>
        <w:t>(denumire comercială).............................</w:t>
      </w:r>
      <w:r>
        <w:rPr>
          <w:rFonts w:ascii="Trebuchet MS" w:hAnsi="Trebuchet MS"/>
          <w:bCs/>
          <w:color w:val="auto"/>
          <w:sz w:val="24"/>
          <w:szCs w:val="24"/>
          <w:lang w:val="ro-RO"/>
        </w:rPr>
        <w:t>..</w:t>
      </w:r>
      <w:r>
        <w:rPr>
          <w:rFonts w:ascii="Trebuchet MS" w:hAnsi="Trebuchet MS"/>
          <w:color w:val="auto"/>
          <w:sz w:val="24"/>
          <w:szCs w:val="24"/>
          <w:lang w:val="ro-RO"/>
        </w:rPr>
        <w:t xml:space="preserve">cod produs accizabil........cod NC </w:t>
      </w:r>
      <w:r>
        <w:rPr>
          <w:rFonts w:ascii="Trebuchet MS" w:hAnsi="Trebuchet MS"/>
          <w:bCs/>
          <w:color w:val="auto"/>
          <w:sz w:val="24"/>
          <w:szCs w:val="24"/>
          <w:lang w:val="ro-RO"/>
        </w:rPr>
        <w:t>.....mii bucății.............</w:t>
      </w:r>
      <w:r>
        <w:rPr>
          <w:rFonts w:cs="Times New Roman" w:ascii="Trebuchet MS" w:hAnsi="Trebuchet MS"/>
          <w:bCs/>
          <w:iCs/>
          <w:color w:val="auto"/>
          <w:sz w:val="24"/>
          <w:szCs w:val="24"/>
          <w:lang w:val="ro-RO"/>
        </w:rPr>
        <w:t xml:space="preserve"> Acciză datorată (lei)............</w:t>
      </w:r>
    </w:p>
    <w:p>
      <w:pPr>
        <w:pStyle w:val="Western"/>
        <w:bidi w:val="0"/>
        <w:spacing w:lineRule="auto" w:line="360"/>
        <w:jc w:val="left"/>
        <w:rPr>
          <w:rFonts w:ascii="Trebuchet MS" w:hAnsi="Trebuchet MS"/>
          <w:color w:val="auto"/>
          <w:sz w:val="24"/>
          <w:szCs w:val="24"/>
          <w:lang w:val="ro-RO"/>
        </w:rPr>
      </w:pPr>
      <w:r>
        <w:rPr>
          <w:rFonts w:ascii="Trebuchet MS" w:hAnsi="Trebuchet MS"/>
          <w:color w:val="auto"/>
          <w:sz w:val="24"/>
          <w:szCs w:val="24"/>
          <w:lang w:val="ro-RO"/>
        </w:rPr>
      </w:r>
    </w:p>
    <w:p>
      <w:pPr>
        <w:pStyle w:val="Normal"/>
        <w:bidi w:val="0"/>
        <w:spacing w:lineRule="auto" w:line="240" w:before="0" w:after="0"/>
        <w:jc w:val="both"/>
        <w:rPr>
          <w:rFonts w:ascii="Trebuchet MS" w:hAnsi="Trebuchet MS" w:cs="Times New Roman"/>
          <w:bCs/>
          <w:iCs/>
          <w:color w:val="auto"/>
          <w:sz w:val="24"/>
          <w:szCs w:val="24"/>
          <w:lang w:val="ro-RO"/>
        </w:rPr>
      </w:pPr>
      <w:r>
        <w:rPr>
          <w:rFonts w:cs="Calibri" w:ascii="Trebuchet MS" w:hAnsi="Trebuchet MS"/>
          <w:color w:val="000000"/>
          <w:sz w:val="24"/>
          <w:szCs w:val="24"/>
          <w:shd w:fill="FFFFFF" w:val="clear"/>
          <w:lang w:val="ro-RO"/>
        </w:rPr>
        <w:t xml:space="preserve">□ </w:t>
      </w:r>
      <w:r>
        <w:rPr>
          <w:rFonts w:ascii="Trebuchet MS" w:hAnsi="Trebuchet MS"/>
          <w:bCs/>
          <w:color w:val="auto"/>
          <w:sz w:val="24"/>
          <w:szCs w:val="24"/>
          <w:lang w:val="ro-RO"/>
        </w:rPr>
        <w:t xml:space="preserve">tutun de fumat/tutun fin tăiat, destinat rulării în țigarete </w:t>
      </w:r>
      <w:r>
        <w:rPr>
          <w:rFonts w:ascii="Trebuchet MS" w:hAnsi="Trebuchet MS"/>
          <w:color w:val="auto"/>
          <w:sz w:val="24"/>
          <w:szCs w:val="24"/>
          <w:lang w:val="ro-RO"/>
        </w:rPr>
        <w:t>(denumire comercială).............</w:t>
      </w:r>
      <w:r>
        <w:rPr>
          <w:rFonts w:ascii="Trebuchet MS" w:hAnsi="Trebuchet MS"/>
          <w:bCs/>
          <w:color w:val="auto"/>
          <w:sz w:val="24"/>
          <w:szCs w:val="24"/>
          <w:lang w:val="ro-RO"/>
        </w:rPr>
        <w:t>.................</w:t>
      </w:r>
      <w:r>
        <w:rPr>
          <w:rFonts w:eastAsia="Times New Roman" w:ascii="Trebuchet MS" w:hAnsi="Trebuchet MS"/>
          <w:color w:val="auto"/>
          <w:sz w:val="24"/>
          <w:szCs w:val="24"/>
          <w:lang w:val="ro-RO"/>
        </w:rPr>
        <w:t>cod produs accizabil........cod NC</w:t>
      </w:r>
      <w:r>
        <w:rPr>
          <w:rFonts w:ascii="Trebuchet MS" w:hAnsi="Trebuchet MS"/>
          <w:bCs/>
          <w:color w:val="auto"/>
          <w:sz w:val="24"/>
          <w:szCs w:val="24"/>
          <w:lang w:val="ro-RO"/>
        </w:rPr>
        <w:t>..........kg.........</w:t>
      </w:r>
      <w:r>
        <w:rPr>
          <w:rFonts w:cs="Times New Roman" w:ascii="Trebuchet MS" w:hAnsi="Trebuchet MS"/>
          <w:bCs/>
          <w:iCs/>
          <w:color w:val="auto"/>
          <w:sz w:val="24"/>
          <w:szCs w:val="24"/>
          <w:lang w:val="ro-RO"/>
        </w:rPr>
        <w:t>Acciză datorată (lei).................</w:t>
      </w:r>
    </w:p>
    <w:p>
      <w:pPr>
        <w:pStyle w:val="Western"/>
        <w:bidi w:val="0"/>
        <w:spacing w:lineRule="auto" w:line="360"/>
        <w:jc w:val="left"/>
        <w:rPr>
          <w:rFonts w:ascii="Trebuchet MS" w:hAnsi="Trebuchet MS"/>
          <w:bCs/>
          <w:color w:val="auto"/>
          <w:sz w:val="24"/>
          <w:szCs w:val="24"/>
          <w:lang w:val="ro-RO"/>
        </w:rPr>
      </w:pPr>
      <w:r>
        <w:rPr>
          <w:rFonts w:ascii="Trebuchet MS" w:hAnsi="Trebuchet MS"/>
          <w:bCs/>
          <w:color w:val="auto"/>
          <w:sz w:val="24"/>
          <w:szCs w:val="24"/>
          <w:lang w:val="ro-RO"/>
        </w:rPr>
      </w:r>
    </w:p>
    <w:p>
      <w:pPr>
        <w:pStyle w:val="Normal"/>
        <w:bidi w:val="0"/>
        <w:spacing w:lineRule="auto" w:line="360" w:before="0" w:after="0"/>
        <w:jc w:val="both"/>
        <w:rPr>
          <w:rFonts w:ascii="Trebuchet MS" w:hAnsi="Trebuchet MS"/>
          <w:color w:val="auto"/>
          <w:sz w:val="24"/>
          <w:szCs w:val="24"/>
          <w:lang w:val="ro-RO"/>
        </w:rPr>
      </w:pPr>
      <w:r>
        <w:rPr>
          <w:rFonts w:cs="Times New Roman" w:ascii="Trebuchet MS" w:hAnsi="Trebuchet MS"/>
          <w:bCs/>
          <w:color w:val="auto"/>
          <w:sz w:val="24"/>
          <w:szCs w:val="24"/>
          <w:lang w:val="ro-RO"/>
        </w:rPr>
        <w:t>Calcul acciză....................</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Cuantum garantie 120%................lei</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Tip garanție.....................................</w:t>
      </w:r>
    </w:p>
    <w:p>
      <w:pPr>
        <w:pStyle w:val="Normal"/>
        <w:bidi w:val="0"/>
        <w:spacing w:lineRule="auto" w:line="360" w:before="0" w:after="0"/>
        <w:ind w:firstLine="72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r>
    </w:p>
    <w:p>
      <w:pPr>
        <w:pStyle w:val="Normal"/>
        <w:bidi w:val="0"/>
        <w:spacing w:lineRule="auto" w:line="360" w:before="0" w:after="0"/>
        <w:jc w:val="both"/>
        <w:rPr>
          <w:rFonts w:ascii="Trebuchet MS" w:hAnsi="Trebuchet MS" w:cs="Times New Roman"/>
          <w:b/>
          <w:bCs/>
          <w:color w:val="auto"/>
          <w:sz w:val="24"/>
          <w:szCs w:val="24"/>
          <w:lang w:val="ro-RO"/>
        </w:rPr>
      </w:pPr>
      <w:r>
        <w:rPr>
          <w:rFonts w:cs="Times New Roman" w:ascii="Trebuchet MS" w:hAnsi="Trebuchet MS"/>
          <w:b/>
          <w:bCs/>
          <w:color w:val="auto"/>
          <w:sz w:val="24"/>
          <w:szCs w:val="24"/>
          <w:lang w:val="ro-RO"/>
        </w:rPr>
        <w:t>Produse energetice</w:t>
      </w:r>
    </w:p>
    <w:p>
      <w:pPr>
        <w:pStyle w:val="Normal"/>
        <w:bidi w:val="0"/>
        <w:spacing w:lineRule="auto" w:line="240" w:before="0" w:after="0"/>
        <w:jc w:val="both"/>
        <w:rPr>
          <w:rFonts w:ascii="Trebuchet MS" w:hAnsi="Trebuchet MS" w:eastAsia="Times New Roman" w:cs="Calibri"/>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bCs/>
          <w:color w:val="auto"/>
          <w:sz w:val="24"/>
          <w:szCs w:val="24"/>
          <w:lang w:val="ro-RO"/>
        </w:rPr>
        <w:t xml:space="preserve"> </w:t>
      </w:r>
      <w:r>
        <w:rPr>
          <w:rFonts w:ascii="Trebuchet MS" w:hAnsi="Trebuchet MS"/>
          <w:bCs/>
          <w:color w:val="auto"/>
          <w:sz w:val="24"/>
          <w:szCs w:val="24"/>
          <w:lang w:val="ro-RO"/>
        </w:rPr>
        <w:t xml:space="preserve">combustibili </w:t>
      </w:r>
      <w:r>
        <w:rPr>
          <w:rFonts w:ascii="Trebuchet MS" w:hAnsi="Trebuchet MS"/>
          <w:color w:val="auto"/>
          <w:sz w:val="24"/>
          <w:szCs w:val="24"/>
          <w:lang w:val="ro-RO"/>
        </w:rPr>
        <w:t>(denumire comercială).................................</w:t>
      </w:r>
      <w:r>
        <w:rPr>
          <w:rFonts w:ascii="Trebuchet MS" w:hAnsi="Trebuchet MS"/>
          <w:bCs/>
          <w:color w:val="auto"/>
          <w:sz w:val="24"/>
          <w:szCs w:val="24"/>
          <w:lang w:val="ro-RO"/>
        </w:rPr>
        <w:t>......</w:t>
      </w:r>
      <w:r>
        <w:rPr>
          <w:rFonts w:eastAsia="Times New Roman" w:ascii="Trebuchet MS" w:hAnsi="Trebuchet MS"/>
          <w:color w:val="auto"/>
          <w:sz w:val="24"/>
          <w:szCs w:val="24"/>
          <w:lang w:val="ro-RO"/>
        </w:rPr>
        <w:t>cod produs accizabil........cod NC</w:t>
      </w:r>
      <w:r>
        <w:rPr>
          <w:rFonts w:ascii="Trebuchet MS" w:hAnsi="Trebuchet MS"/>
          <w:bCs/>
          <w:color w:val="auto"/>
          <w:sz w:val="24"/>
          <w:szCs w:val="24"/>
          <w:lang w:val="ro-RO"/>
        </w:rPr>
        <w:t>...........densitate15</w:t>
      </w:r>
      <w:r>
        <w:rPr>
          <w:rFonts w:ascii="Trebuchet MS" w:hAnsi="Trebuchet MS"/>
          <w:bCs/>
          <w:color w:val="auto"/>
          <w:sz w:val="24"/>
          <w:szCs w:val="24"/>
          <w:vertAlign w:val="superscript"/>
          <w:lang w:val="ro-RO"/>
        </w:rPr>
        <w:t>o</w:t>
      </w:r>
      <w:r>
        <w:rPr>
          <w:rFonts w:ascii="Trebuchet MS" w:hAnsi="Trebuchet MS"/>
          <w:bCs/>
          <w:color w:val="auto"/>
          <w:sz w:val="24"/>
          <w:szCs w:val="24"/>
          <w:lang w:val="ro-RO"/>
        </w:rPr>
        <w:t>C.....litri.....kg.......</w:t>
      </w:r>
      <w:r>
        <w:rPr>
          <w:rFonts w:cs="Times New Roman" w:ascii="Trebuchet MS" w:hAnsi="Trebuchet MS"/>
          <w:bCs/>
          <w:iCs/>
          <w:color w:val="auto"/>
          <w:sz w:val="24"/>
          <w:szCs w:val="24"/>
          <w:lang w:val="ro-RO"/>
        </w:rPr>
        <w:t>Acciză datorată (lei)................</w:t>
      </w:r>
    </w:p>
    <w:p>
      <w:pPr>
        <w:pStyle w:val="Normal"/>
        <w:bidi w:val="0"/>
        <w:spacing w:lineRule="auto" w:line="240" w:before="0" w:after="0"/>
        <w:jc w:val="both"/>
        <w:rPr>
          <w:rFonts w:ascii="Trebuchet MS" w:hAnsi="Trebuchet MS" w:cs="Times New Roman"/>
          <w:bCs/>
          <w:iCs/>
          <w:color w:val="auto"/>
          <w:sz w:val="24"/>
          <w:szCs w:val="24"/>
          <w:lang w:val="ro-RO"/>
        </w:rPr>
      </w:pPr>
      <w:r>
        <w:rPr>
          <w:rFonts w:cs="Calibri" w:ascii="Trebuchet MS" w:hAnsi="Trebuchet MS"/>
          <w:color w:val="000000"/>
          <w:sz w:val="24"/>
          <w:szCs w:val="24"/>
          <w:shd w:fill="FFFFFF" w:val="clear"/>
          <w:lang w:val="ro-RO"/>
        </w:rPr>
        <w:t>□</w:t>
      </w:r>
      <w:r>
        <w:rPr>
          <w:rFonts w:ascii="Trebuchet MS" w:hAnsi="Trebuchet MS"/>
          <w:bCs/>
          <w:color w:val="auto"/>
          <w:sz w:val="24"/>
          <w:szCs w:val="24"/>
          <w:lang w:val="ro-RO"/>
        </w:rPr>
        <w:t xml:space="preserve"> </w:t>
      </w:r>
      <w:r>
        <w:rPr>
          <w:rFonts w:ascii="Trebuchet MS" w:hAnsi="Trebuchet MS"/>
          <w:bCs/>
          <w:color w:val="auto"/>
          <w:sz w:val="24"/>
          <w:szCs w:val="24"/>
          <w:lang w:val="ro-RO"/>
        </w:rPr>
        <w:t xml:space="preserve">carburanți </w:t>
      </w:r>
      <w:r>
        <w:rPr>
          <w:rFonts w:ascii="Trebuchet MS" w:hAnsi="Trebuchet MS"/>
          <w:color w:val="auto"/>
          <w:sz w:val="24"/>
          <w:szCs w:val="24"/>
          <w:lang w:val="ro-RO"/>
        </w:rPr>
        <w:t>(denumire comercială).......................................</w:t>
      </w:r>
      <w:r>
        <w:rPr>
          <w:rFonts w:ascii="Trebuchet MS" w:hAnsi="Trebuchet MS"/>
          <w:bCs/>
          <w:color w:val="auto"/>
          <w:sz w:val="24"/>
          <w:szCs w:val="24"/>
          <w:lang w:val="ro-RO"/>
        </w:rPr>
        <w:t>...</w:t>
      </w:r>
      <w:r>
        <w:rPr>
          <w:rFonts w:eastAsia="Times New Roman" w:ascii="Trebuchet MS" w:hAnsi="Trebuchet MS"/>
          <w:color w:val="auto"/>
          <w:sz w:val="24"/>
          <w:szCs w:val="24"/>
          <w:lang w:val="ro-RO"/>
        </w:rPr>
        <w:t>cod produs accizabil.......cod NC..</w:t>
      </w:r>
      <w:r>
        <w:rPr>
          <w:rFonts w:ascii="Trebuchet MS" w:hAnsi="Trebuchet MS"/>
          <w:bCs/>
          <w:color w:val="auto"/>
          <w:sz w:val="24"/>
          <w:szCs w:val="24"/>
          <w:lang w:val="ro-RO"/>
        </w:rPr>
        <w:t>..........densitate15</w:t>
      </w:r>
      <w:r>
        <w:rPr>
          <w:rFonts w:ascii="Trebuchet MS" w:hAnsi="Trebuchet MS"/>
          <w:bCs/>
          <w:color w:val="auto"/>
          <w:sz w:val="24"/>
          <w:szCs w:val="24"/>
          <w:vertAlign w:val="superscript"/>
          <w:lang w:val="ro-RO"/>
        </w:rPr>
        <w:t>o</w:t>
      </w:r>
      <w:r>
        <w:rPr>
          <w:rFonts w:ascii="Trebuchet MS" w:hAnsi="Trebuchet MS"/>
          <w:bCs/>
          <w:color w:val="auto"/>
          <w:sz w:val="24"/>
          <w:szCs w:val="24"/>
          <w:lang w:val="ro-RO"/>
        </w:rPr>
        <w:t>C.....litri.......kg.....</w:t>
      </w:r>
      <w:r>
        <w:rPr>
          <w:rFonts w:cs="Times New Roman" w:ascii="Trebuchet MS" w:hAnsi="Trebuchet MS"/>
          <w:bCs/>
          <w:iCs/>
          <w:color w:val="auto"/>
          <w:sz w:val="24"/>
          <w:szCs w:val="24"/>
          <w:lang w:val="ro-RO"/>
        </w:rPr>
        <w:t>Acciză datorată (lei)...............</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r>
    </w:p>
    <w:p>
      <w:pPr>
        <w:pStyle w:val="Normal"/>
        <w:bidi w:val="0"/>
        <w:spacing w:lineRule="auto" w:line="360" w:before="0" w:after="0"/>
        <w:jc w:val="both"/>
        <w:rPr>
          <w:rFonts w:ascii="Trebuchet MS" w:hAnsi="Trebuchet MS"/>
          <w:color w:val="auto"/>
          <w:sz w:val="24"/>
          <w:szCs w:val="24"/>
          <w:lang w:val="ro-RO"/>
        </w:rPr>
      </w:pPr>
      <w:r>
        <w:rPr>
          <w:rFonts w:cs="Times New Roman" w:ascii="Trebuchet MS" w:hAnsi="Trebuchet MS"/>
          <w:bCs/>
          <w:color w:val="auto"/>
          <w:sz w:val="24"/>
          <w:szCs w:val="24"/>
          <w:lang w:val="ro-RO"/>
        </w:rPr>
        <w:t>Calcul acciză....................</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Cuantum garantie 120%................lei</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Tip garanție.....................................</w:t>
      </w:r>
    </w:p>
    <w:p>
      <w:pPr>
        <w:pStyle w:val="Normal"/>
        <w:bidi w:val="0"/>
        <w:spacing w:lineRule="auto" w:line="360" w:before="0" w:after="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r>
    </w:p>
    <w:p>
      <w:pPr>
        <w:pStyle w:val="Normal"/>
        <w:bidi w:val="0"/>
        <w:spacing w:lineRule="auto" w:line="360" w:before="0" w:after="0"/>
        <w:ind w:firstLine="72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 xml:space="preserve">                                    </w:t>
      </w:r>
      <w:r>
        <w:rPr>
          <w:rFonts w:cs="Times New Roman" w:ascii="Trebuchet MS" w:hAnsi="Trebuchet MS"/>
          <w:bCs/>
          <w:color w:val="auto"/>
          <w:sz w:val="24"/>
          <w:szCs w:val="24"/>
          <w:lang w:val="ro-RO"/>
        </w:rPr>
        <w:t>Reprezentant legal</w:t>
      </w:r>
    </w:p>
    <w:p>
      <w:pPr>
        <w:pStyle w:val="Normal"/>
        <w:bidi w:val="0"/>
        <w:spacing w:lineRule="auto" w:line="360" w:before="0" w:after="0"/>
        <w:ind w:firstLine="72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 xml:space="preserve">                              </w:t>
      </w:r>
      <w:r>
        <w:rPr>
          <w:rFonts w:cs="Times New Roman" w:ascii="Trebuchet MS" w:hAnsi="Trebuchet MS"/>
          <w:bCs/>
          <w:color w:val="auto"/>
          <w:sz w:val="24"/>
          <w:szCs w:val="24"/>
          <w:lang w:val="ro-RO"/>
        </w:rPr>
        <w:t>Nume...........................</w:t>
      </w:r>
    </w:p>
    <w:p>
      <w:pPr>
        <w:pStyle w:val="Normal"/>
        <w:bidi w:val="0"/>
        <w:spacing w:lineRule="auto" w:line="360" w:before="0" w:after="0"/>
        <w:ind w:firstLine="720"/>
        <w:jc w:val="both"/>
        <w:rPr>
          <w:rFonts w:ascii="Trebuchet MS" w:hAnsi="Trebuchet MS"/>
          <w:color w:val="auto"/>
          <w:sz w:val="24"/>
          <w:szCs w:val="24"/>
          <w:lang w:val="ro-RO"/>
        </w:rPr>
      </w:pPr>
      <w:r>
        <w:rPr>
          <w:rFonts w:cs="Times New Roman" w:ascii="Trebuchet MS" w:hAnsi="Trebuchet MS"/>
          <w:bCs/>
          <w:color w:val="auto"/>
          <w:sz w:val="24"/>
          <w:szCs w:val="24"/>
          <w:lang w:val="ro-RO"/>
        </w:rPr>
        <w:t xml:space="preserve">                              </w:t>
      </w:r>
      <w:r>
        <w:rPr>
          <w:rFonts w:cs="Times New Roman" w:ascii="Trebuchet MS" w:hAnsi="Trebuchet MS"/>
          <w:bCs/>
          <w:color w:val="auto"/>
          <w:sz w:val="24"/>
          <w:szCs w:val="24"/>
          <w:lang w:val="ro-RO"/>
        </w:rPr>
        <w:t>Prenume........................</w:t>
      </w:r>
    </w:p>
    <w:p>
      <w:pPr>
        <w:pStyle w:val="Normal"/>
        <w:bidi w:val="0"/>
        <w:spacing w:lineRule="auto" w:line="360" w:before="0" w:after="0"/>
        <w:ind w:firstLine="720"/>
        <w:jc w:val="both"/>
        <w:rPr>
          <w:rFonts w:ascii="Trebuchet MS" w:hAnsi="Trebuchet MS"/>
          <w:color w:val="auto"/>
          <w:sz w:val="24"/>
          <w:szCs w:val="24"/>
          <w:lang w:val="ro-RO"/>
        </w:rPr>
      </w:pPr>
      <w:r>
        <w:rPr>
          <w:rFonts w:cs="Times New Roman" w:ascii="Trebuchet MS" w:hAnsi="Trebuchet MS"/>
          <w:bCs/>
          <w:color w:val="auto"/>
          <w:sz w:val="24"/>
          <w:szCs w:val="24"/>
          <w:lang w:val="ro-RO"/>
        </w:rPr>
        <w:t xml:space="preserve">                              </w:t>
      </w:r>
      <w:r>
        <w:rPr>
          <w:rFonts w:cs="Times New Roman" w:ascii="Trebuchet MS" w:hAnsi="Trebuchet MS"/>
          <w:bCs/>
          <w:color w:val="auto"/>
          <w:sz w:val="24"/>
          <w:szCs w:val="24"/>
          <w:lang w:val="ro-RO"/>
        </w:rPr>
        <w:t>Funcția...........................</w:t>
      </w:r>
    </w:p>
    <w:p>
      <w:pPr>
        <w:pStyle w:val="Normal"/>
        <w:bidi w:val="0"/>
        <w:spacing w:lineRule="auto" w:line="360" w:before="0" w:after="0"/>
        <w:ind w:firstLine="72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 xml:space="preserve">                             </w:t>
      </w:r>
      <w:r>
        <w:rPr>
          <w:rFonts w:cs="Times New Roman" w:ascii="Trebuchet MS" w:hAnsi="Trebuchet MS"/>
          <w:bCs/>
          <w:color w:val="auto"/>
          <w:sz w:val="24"/>
          <w:szCs w:val="24"/>
          <w:lang w:val="ro-RO"/>
        </w:rPr>
        <w:t>Semnatura........................</w:t>
      </w:r>
    </w:p>
    <w:p>
      <w:pPr>
        <w:pStyle w:val="Normal"/>
        <w:bidi w:val="0"/>
        <w:spacing w:lineRule="auto" w:line="360" w:before="0" w:after="0"/>
        <w:ind w:firstLine="720"/>
        <w:jc w:val="both"/>
        <w:rPr>
          <w:rFonts w:ascii="Trebuchet MS" w:hAnsi="Trebuchet MS" w:cs="Times New Roman"/>
          <w:bCs/>
          <w:sz w:val="24"/>
          <w:szCs w:val="24"/>
          <w:lang w:val="ro-RO"/>
        </w:rPr>
      </w:pPr>
      <w:r>
        <w:rPr>
          <w:rFonts w:cs="Times New Roman" w:ascii="Trebuchet MS" w:hAnsi="Trebuchet MS"/>
          <w:bCs/>
          <w:color w:val="auto"/>
          <w:sz w:val="24"/>
          <w:szCs w:val="24"/>
          <w:lang w:val="ro-RO"/>
        </w:rPr>
        <w:t xml:space="preserve">                             </w:t>
      </w:r>
      <w:r>
        <w:rPr>
          <w:rFonts w:cs="Times New Roman" w:ascii="Trebuchet MS" w:hAnsi="Trebuchet MS"/>
          <w:bCs/>
          <w:color w:val="auto"/>
          <w:sz w:val="24"/>
          <w:szCs w:val="24"/>
          <w:lang w:val="ro-RO"/>
        </w:rPr>
        <w:t>Data.............................</w:t>
      </w:r>
      <w:r>
        <w:rPr>
          <w:rFonts w:ascii="Trebuchet MS" w:hAnsi="Trebuchet MS"/>
          <w:color w:val="auto"/>
          <w:sz w:val="24"/>
          <w:szCs w:val="24"/>
          <w:lang w:val="ro-RO"/>
        </w:rPr>
        <w:t xml:space="preserve">  </w:t>
      </w:r>
    </w:p>
    <w:sectPr>
      <w:headerReference w:type="default" r:id="rId2"/>
      <w:footerReference w:type="default" r:id="rId3"/>
      <w:type w:val="nextPage"/>
      <w:pgSz w:w="11906" w:h="16838"/>
      <w:pgMar w:left="2268" w:right="991" w:gutter="0" w:header="851" w:top="1134" w:footer="915" w:bottom="162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inherit">
    <w:charset w:val="00"/>
    <w:family w:val="roman"/>
    <w:pitch w:val="variable"/>
  </w:font>
  <w:font w:name="Symbol">
    <w:charset w:val="00"/>
    <w:family w:val="roman"/>
    <w:pitch w:val="variable"/>
  </w:font>
  <w:font w:name="Wingdings">
    <w:charset w:val="00"/>
    <w:family w:val="roman"/>
    <w:pitch w:val="variable"/>
  </w:font>
  <w:font w:name="Segoe UI">
    <w:charset w:val="00"/>
    <w:family w:val="roman"/>
    <w:pitch w:val="variable"/>
  </w:font>
  <w:font w:name="Liberation Sans">
    <w:altName w:val="Arial"/>
    <w:charset w:val="00"/>
    <w:family w:val="roman"/>
    <w:pitch w:val="variable"/>
  </w:font>
  <w:font w:name="Trebuchet MS">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right"/>
      <w:rPr/>
    </w:pPr>
    <w:r>
      <w:rPr/>
      <w:t xml:space="preserve">Page </w:t>
    </w:r>
    <w:r>
      <w:rPr/>
      <w:fldChar w:fldCharType="begin"/>
    </w:r>
    <w:r>
      <w:rPr/>
      <w:instrText xml:space="preserve"> PAGE </w:instrText>
    </w:r>
    <w:r>
      <w:rPr/>
      <w:fldChar w:fldCharType="separate"/>
    </w:r>
    <w:r>
      <w:rPr/>
      <w:t>7</w:t>
    </w:r>
    <w:r>
      <w:rPr/>
      <w:fldChar w:fldCharType="end"/>
    </w:r>
    <w:r>
      <w:rPr>
        <w:bCs/>
        <w:sz w:val="24"/>
        <w:szCs w:val="24"/>
      </w:rPr>
      <w:t>/</w:t>
    </w:r>
    <w:r>
      <w:rPr/>
      <w:fldChar w:fldCharType="begin"/>
    </w:r>
    <w:r>
      <w:rPr/>
      <w:instrText xml:space="preserve"> NUMPAGES </w:instrText>
    </w:r>
    <w:r>
      <w:rPr/>
      <w:fldChar w:fldCharType="separate"/>
    </w:r>
    <w:r>
      <w:rPr/>
      <w:t>7</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spacing w:lineRule="auto" w:line="240" w:before="0" w:after="0"/>
      <w:jc w:val="left"/>
      <w:rPr/>
    </w:pPr>
    <w:r>
      <w:rPr/>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 o:spid="shape_0" fillcolor="silver" stroked="f" o:allowincell="f" style="position:absolute;margin-left:0pt;margin-top:297.9pt;width:432.25pt;height:108.2pt;mso-wrap-style:none;v-text-anchor:middle;rotation:315;mso-position-horizontal:center;mso-position-horizontal-relative:margin;mso-position-vertical:center;mso-position-vertical-relative:margin" type="_x0000_t136">
          <v:path textpathok="t"/>
          <v:textpath on="t" fitshape="t" string="PROIECT" trim="t" style="font-family:&quot;Liberation Sans&quot;;font-size:1pt"/>
          <v:fill o:detectmouseclick="t" type="solid" color2="#3f3f3f" opacity="0.5"/>
          <v:stroke color="#3465a4" joinstyle="round" endcap="flat"/>
          <w10:wrap type="none"/>
        </v:shape>
      </w:pict>
    </w:r>
  </w:p>
</w:hdr>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qFormat="1"/>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qFormat="1"/>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qFormat="1"/>
    <w:lsdException w:name="Strong" w:uiPriority="0"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qFormat="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spacing w:lineRule="auto" w:line="252" w:before="0" w:after="160"/>
    </w:pPr>
    <w:rPr>
      <w:rFonts w:ascii="Calibri" w:hAnsi="Calibri" w:eastAsia="Calibri" w:cs="宋体" w:asciiTheme="minorHAnsi" w:cstheme="minorBidi" w:eastAsiaTheme="minorHAnsi" w:hAnsiTheme="minorHAnsi"/>
      <w:color w:val="00000A"/>
      <w:kern w:val="0"/>
      <w:sz w:val="22"/>
      <w:szCs w:val="22"/>
      <w:lang w:val="en-US" w:eastAsia="en-US" w:bidi="ar-SA"/>
    </w:rPr>
  </w:style>
  <w:style w:type="paragraph" w:styleId="Heading3">
    <w:name w:val="Heading 3"/>
    <w:basedOn w:val="Normal"/>
    <w:next w:val="Normal"/>
    <w:uiPriority w:val="0"/>
    <w:qFormat/>
    <w:pPr>
      <w:keepNext w:val="true"/>
      <w:tabs>
        <w:tab w:val="clear" w:pos="720"/>
        <w:tab w:val="left" w:pos="0" w:leader="none"/>
      </w:tabs>
      <w:spacing w:lineRule="auto" w:line="360"/>
      <w:ind w:firstLine="708"/>
      <w:jc w:val="center"/>
      <w:outlineLvl w:val="2"/>
    </w:pPr>
    <w:rPr>
      <w:b/>
      <w:bCs/>
      <w:i/>
      <w:iCs/>
      <w:sz w:val="32"/>
      <w:lang w:val="ro-RO"/>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VisitedInternetLink">
    <w:name w:val="FollowedHyperlink"/>
    <w:basedOn w:val="DefaultParagraphFont"/>
    <w:uiPriority w:val="99"/>
    <w:semiHidden/>
    <w:unhideWhenUsed/>
    <w:qFormat/>
    <w:rPr>
      <w:color w:val="800080"/>
      <w:u w:val="single"/>
    </w:rPr>
  </w:style>
  <w:style w:type="character" w:styleId="Strong">
    <w:name w:val="Strong"/>
    <w:uiPriority w:val="0"/>
    <w:qFormat/>
    <w:rPr>
      <w:rFonts w:ascii="inherit" w:hAnsi="inherit" w:cs="inherit"/>
      <w:b/>
      <w:bCs/>
      <w:position w:val="0"/>
      <w:sz w:val="24"/>
      <w:sz w:val="24"/>
      <w:vertAlign w:val="baseline"/>
    </w:rPr>
  </w:style>
  <w:style w:type="character" w:styleId="InternetLink" w:customStyle="1">
    <w:name w:val="Hyperlink"/>
    <w:basedOn w:val="DefaultParagraphFont"/>
    <w:uiPriority w:val="99"/>
    <w:unhideWhenUsed/>
    <w:qFormat/>
    <w:rPr>
      <w:color w:val="0563C1" w:themeColor="hyperlink"/>
      <w:u w:val="single"/>
      <w14:textFill>
        <w14:solidFill>
          <w14:schemeClr w14:val="hlink"/>
        </w14:solidFill>
      </w14:textFill>
    </w:rPr>
  </w:style>
  <w:style w:type="character" w:styleId="AntetCaracter" w:customStyle="1">
    <w:name w:val="Antet Caracter"/>
    <w:basedOn w:val="DefaultParagraphFont"/>
    <w:uiPriority w:val="99"/>
    <w:qFormat/>
    <w:rPr/>
  </w:style>
  <w:style w:type="character" w:styleId="SubsolCaracter" w:customStyle="1">
    <w:name w:val="Subsol Caracter"/>
    <w:basedOn w:val="DefaultParagraphFont"/>
    <w:uiPriority w:val="99"/>
    <w:qFormat/>
    <w:rPr/>
  </w:style>
  <w:style w:type="character" w:styleId="Xc" w:customStyle="1">
    <w:name w:val="xc"/>
    <w:uiPriority w:val="0"/>
    <w:qFormat/>
    <w:rPr/>
  </w:style>
  <w:style w:type="character" w:styleId="DefaultParagraphFont11" w:customStyle="1">
    <w:name w:val="Default Paragraph Font11"/>
    <w:uiPriority w:val="6"/>
    <w:qFormat/>
    <w:rPr/>
  </w:style>
  <w:style w:type="character" w:styleId="WW8Num1z0" w:customStyle="1">
    <w:name w:val="WW8Num1z0"/>
    <w:uiPriority w:val="0"/>
    <w:qFormat/>
    <w:rPr/>
  </w:style>
  <w:style w:type="character" w:styleId="WW8Num1z1" w:customStyle="1">
    <w:name w:val="WW8Num1z1"/>
    <w:uiPriority w:val="0"/>
    <w:qFormat/>
    <w:rPr/>
  </w:style>
  <w:style w:type="character" w:styleId="WW8Num1z2" w:customStyle="1">
    <w:name w:val="WW8Num1z2"/>
    <w:uiPriority w:val="0"/>
    <w:qFormat/>
    <w:rPr/>
  </w:style>
  <w:style w:type="character" w:styleId="WW8Num1z3" w:customStyle="1">
    <w:name w:val="WW8Num1z3"/>
    <w:uiPriority w:val="0"/>
    <w:qFormat/>
    <w:rPr/>
  </w:style>
  <w:style w:type="character" w:styleId="WW8Num1z4" w:customStyle="1">
    <w:name w:val="WW8Num1z4"/>
    <w:uiPriority w:val="0"/>
    <w:qFormat/>
    <w:rPr/>
  </w:style>
  <w:style w:type="character" w:styleId="WW8Num1z5" w:customStyle="1">
    <w:name w:val="WW8Num1z5"/>
    <w:uiPriority w:val="0"/>
    <w:qFormat/>
    <w:rPr/>
  </w:style>
  <w:style w:type="character" w:styleId="WW8Num1z6" w:customStyle="1">
    <w:name w:val="WW8Num1z6"/>
    <w:uiPriority w:val="0"/>
    <w:qFormat/>
    <w:rPr/>
  </w:style>
  <w:style w:type="character" w:styleId="WW8Num1z7" w:customStyle="1">
    <w:name w:val="WW8Num1z7"/>
    <w:uiPriority w:val="0"/>
    <w:qFormat/>
    <w:rPr/>
  </w:style>
  <w:style w:type="character" w:styleId="WW8Num1z8" w:customStyle="1">
    <w:name w:val="WW8Num1z8"/>
    <w:uiPriority w:val="0"/>
    <w:qFormat/>
    <w:rPr/>
  </w:style>
  <w:style w:type="character" w:styleId="WW8Num9z0" w:customStyle="1">
    <w:name w:val="WW8Num9z0"/>
    <w:uiPriority w:val="0"/>
    <w:qFormat/>
    <w:rPr>
      <w:rFonts w:ascii="Symbol" w:hAnsi="Symbol" w:cs="OpenSymbol;Arial Unicode MS"/>
    </w:rPr>
  </w:style>
  <w:style w:type="character" w:styleId="WW8Num10z0" w:customStyle="1">
    <w:name w:val="WW8Num10z0"/>
    <w:uiPriority w:val="0"/>
    <w:qFormat/>
    <w:rPr>
      <w:rFonts w:ascii="Symbol" w:hAnsi="Symbol" w:eastAsia="Calibri" w:cs="OpenSymbol;Arial Unicode MS"/>
      <w:color w:val="000000"/>
      <w:spacing w:val="0"/>
      <w:kern w:val="2"/>
      <w:sz w:val="24"/>
      <w:szCs w:val="24"/>
      <w:lang w:val="ro-RO" w:eastAsia="ro-RO"/>
      <w14:shadow w14:blurRad="0" w14:dist="0" w14:dir="0" w14:sx="0" w14:sy="0" w14:kx="0" w14:ky="0" w14:algn="none">
        <w14:srgbClr w14:val="000000"/>
      </w14:shadow>
    </w:rPr>
  </w:style>
  <w:style w:type="character" w:styleId="WW8Num10z1" w:customStyle="1">
    <w:name w:val="WW8Num10z1"/>
    <w:uiPriority w:val="0"/>
    <w:qFormat/>
    <w:rPr>
      <w:rFonts w:ascii="Wingdings" w:hAnsi="Wingdings" w:cs="OpenSymbol;Arial Unicode MS"/>
    </w:rPr>
  </w:style>
  <w:style w:type="character" w:styleId="ListParagraphChar" w:customStyle="1">
    <w:name w:val="List Paragraph Char"/>
    <w:link w:val="ListParagraph"/>
    <w:uiPriority w:val="34"/>
    <w:qFormat/>
    <w:rPr>
      <w:rFonts w:ascii="Calibri" w:hAnsi="Calibri" w:eastAsia="Calibri" w:cs="宋体" w:asciiTheme="minorHAnsi" w:cstheme="minorBidi" w:eastAsiaTheme="minorHAnsi" w:hAnsiTheme="minorHAnsi"/>
      <w:color w:val="00000A"/>
      <w:sz w:val="22"/>
      <w:szCs w:val="22"/>
      <w:lang w:eastAsia="en-US" w:bidi="ar-SA"/>
    </w:rPr>
  </w:style>
  <w:style w:type="character" w:styleId="BalloonTextChar" w:customStyle="1">
    <w:name w:val="Balloon Text Char"/>
    <w:basedOn w:val="DefaultParagraphFont"/>
    <w:link w:val="BalloonText"/>
    <w:uiPriority w:val="99"/>
    <w:semiHidden/>
    <w:qFormat/>
    <w:rPr>
      <w:rFonts w:ascii="Segoe UI" w:hAnsi="Segoe UI" w:eastAsia="Calibri" w:cs="Segoe UI" w:eastAsiaTheme="minorHAnsi"/>
      <w:color w:val="00000A"/>
      <w:sz w:val="18"/>
      <w:szCs w:val="18"/>
      <w:lang w:eastAsia="en-US" w:bidi="ar-SA"/>
    </w:rPr>
  </w:style>
  <w:style w:type="character" w:styleId="CommentTextChar" w:customStyle="1">
    <w:name w:val="Comment Text Char"/>
    <w:basedOn w:val="DefaultParagraphFont"/>
    <w:link w:val="Annotationtext"/>
    <w:uiPriority w:val="99"/>
    <w:semiHidden/>
    <w:qFormat/>
    <w:rPr>
      <w:rFonts w:ascii="Calibri" w:hAnsi="Calibri" w:eastAsia="Calibri" w:cs="宋体" w:asciiTheme="minorHAnsi" w:cstheme="minorBidi" w:eastAsiaTheme="minorHAnsi" w:hAnsiTheme="minorHAnsi"/>
      <w:color w:val="00000A"/>
      <w:lang w:eastAsia="en-US" w:bidi="ar-SA"/>
    </w:rPr>
  </w:style>
  <w:style w:type="character" w:styleId="CommentSubjectChar" w:customStyle="1">
    <w:name w:val="Comment Subject Char"/>
    <w:basedOn w:val="CommentTextChar"/>
    <w:link w:val="Annotationsubject"/>
    <w:uiPriority w:val="99"/>
    <w:semiHidden/>
    <w:qFormat/>
    <w:rPr>
      <w:rFonts w:ascii="Calibri" w:hAnsi="Calibri" w:eastAsia="Calibri" w:cs="宋体" w:asciiTheme="minorHAnsi" w:cstheme="minorBidi" w:eastAsiaTheme="minorHAnsi" w:hAnsiTheme="minorHAnsi"/>
      <w:b/>
      <w:bCs/>
      <w:color w:val="00000A"/>
      <w:lang w:eastAsia="en-US" w:bidi="ar-SA"/>
    </w:rPr>
  </w:style>
  <w:style w:type="character" w:styleId="Bodytext9Exact" w:customStyle="1">
    <w:name w:val="Body text (9) Exact"/>
    <w:uiPriority w:val="0"/>
    <w:qFormat/>
    <w:rPr>
      <w:color w:val="000000"/>
      <w:spacing w:val="0"/>
      <w:w w:val="100"/>
      <w:u w:val="single"/>
      <w:lang w:val="ro-RO" w:bidi="ro-RO"/>
    </w:rPr>
  </w:style>
  <w:style w:type="paragraph" w:styleId="Heading" w:customStyle="1">
    <w:name w:val="Heading"/>
    <w:basedOn w:val="Normal"/>
    <w:next w:val="TextBody"/>
    <w:uiPriority w:val="0"/>
    <w:qFormat/>
    <w:pPr>
      <w:keepNext w:val="true"/>
      <w:spacing w:before="240" w:after="120"/>
    </w:pPr>
    <w:rPr>
      <w:rFonts w:ascii="Liberation Sans" w:hAnsi="Liberation Sans" w:eastAsia="Microsoft YaHei" w:cs="Arial"/>
      <w:sz w:val="28"/>
      <w:szCs w:val="28"/>
    </w:rPr>
  </w:style>
  <w:style w:type="paragraph" w:styleId="TextBody">
    <w:name w:val="Body Text"/>
    <w:basedOn w:val="Normal"/>
    <w:uiPriority w:val="0"/>
    <w:qFormat/>
    <w:pPr>
      <w:spacing w:lineRule="auto" w:line="276" w:before="0" w:after="140"/>
    </w:pPr>
    <w:rPr/>
  </w:style>
  <w:style w:type="paragraph" w:styleId="List">
    <w:name w:val="List"/>
    <w:basedOn w:val="TextBody"/>
    <w:uiPriority w:val="0"/>
    <w:qForma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pPr>
    <w:rPr>
      <w:rFonts w:cs="Arial"/>
    </w:rPr>
  </w:style>
  <w:style w:type="paragraph" w:styleId="BalloonText">
    <w:name w:val="Balloon Text"/>
    <w:basedOn w:val="Normal"/>
    <w:link w:val="BalloonTextCh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uiPriority w:val="0"/>
    <w:qFormat/>
    <w:pPr>
      <w:suppressLineNumbers/>
      <w:spacing w:before="120" w:after="120"/>
    </w:pPr>
    <w:rPr>
      <w:rFonts w:cs="Arial"/>
      <w:i/>
      <w:iCs/>
      <w:sz w:val="24"/>
      <w:szCs w:val="24"/>
    </w:rPr>
  </w:style>
  <w:style w:type="paragraph" w:styleId="Annotationtext">
    <w:name w:val="annotation text"/>
    <w:basedOn w:val="Normal"/>
    <w:link w:val="CommentTextChar"/>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pPr/>
    <w:rPr>
      <w:b/>
      <w:bCs/>
    </w:rPr>
  </w:style>
  <w:style w:type="paragraph" w:styleId="HeaderandFooter" w:customStyle="1">
    <w:name w:val="Header and Footer"/>
    <w:basedOn w:val="Normal"/>
    <w:uiPriority w:val="0"/>
    <w:qFormat/>
    <w:pPr/>
    <w:rPr/>
  </w:style>
  <w:style w:type="paragraph" w:styleId="Footer">
    <w:name w:val="Footer"/>
    <w:basedOn w:val="Normal"/>
    <w:uiPriority w:val="99"/>
    <w:unhideWhenUsed/>
    <w:qFormat/>
    <w:pPr>
      <w:tabs>
        <w:tab w:val="clear" w:pos="720"/>
        <w:tab w:val="center" w:pos="4680" w:leader="none"/>
        <w:tab w:val="right" w:pos="9360" w:leader="none"/>
      </w:tabs>
      <w:spacing w:lineRule="auto" w:line="240" w:before="0" w:after="0"/>
    </w:pPr>
    <w:rPr/>
  </w:style>
  <w:style w:type="paragraph" w:styleId="Header">
    <w:name w:val="Header"/>
    <w:basedOn w:val="Normal"/>
    <w:uiPriority w:val="99"/>
    <w:unhideWhenUsed/>
    <w:qFormat/>
    <w:pPr>
      <w:tabs>
        <w:tab w:val="clear" w:pos="720"/>
        <w:tab w:val="center" w:pos="4680" w:leader="none"/>
        <w:tab w:val="right" w:pos="9360" w:leader="none"/>
      </w:tabs>
      <w:spacing w:lineRule="auto" w:line="240" w:before="0" w:after="0"/>
    </w:pPr>
    <w:rPr/>
  </w:style>
  <w:style w:type="paragraph" w:styleId="NormalWeb">
    <w:name w:val="Normal (Web)"/>
    <w:basedOn w:val="Normal"/>
    <w:uiPriority w:val="99"/>
    <w:unhideWhenUsed/>
    <w:qFormat/>
    <w:pPr/>
    <w:rPr>
      <w:sz w:val="24"/>
      <w:szCs w:val="24"/>
    </w:rPr>
  </w:style>
  <w:style w:type="paragraph" w:styleId="ListParagraph">
    <w:name w:val="List Paragraph"/>
    <w:basedOn w:val="Normal"/>
    <w:link w:val="ListParagraphChar"/>
    <w:uiPriority w:val="34"/>
    <w:qFormat/>
    <w:pPr>
      <w:spacing w:before="0" w:after="160"/>
      <w:ind w:left="720" w:hanging="0"/>
      <w:contextualSpacing/>
    </w:pPr>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paragraph" w:styleId="Western" w:customStyle="1">
    <w:name w:val="western"/>
    <w:uiPriority w:val="0"/>
    <w:qFormat/>
    <w:pPr>
      <w:widowControl w:val="false"/>
      <w:suppressAutoHyphens w:val="true"/>
      <w:bidi w:val="0"/>
      <w:spacing w:lineRule="auto" w:line="259" w:before="0" w:after="160"/>
    </w:pPr>
    <w:rPr>
      <w:rFonts w:ascii="Calibri" w:hAnsi="Calibri" w:eastAsia="SimSun" w:cs="Times New Roman"/>
      <w:color w:val="00000A"/>
      <w:kern w:val="0"/>
      <w:sz w:val="22"/>
      <w:szCs w:val="22"/>
      <w:lang w:val="en-US" w:eastAsia="zh-CN" w:bidi="ar-SA"/>
    </w:rPr>
  </w:style>
  <w:style w:type="paragraph" w:styleId="Stilparagraf" w:customStyle="1">
    <w:name w:val="stilparagraf"/>
    <w:basedOn w:val="Normal"/>
    <w:uiPriority w:val="0"/>
    <w:qFormat/>
    <w:pPr>
      <w:suppressAutoHyphens w:val="false"/>
      <w:spacing w:lineRule="auto" w:line="240" w:beforeAutospacing="1" w:afterAutospacing="1"/>
    </w:pPr>
    <w:rPr>
      <w:rFonts w:ascii="Times New Roman" w:hAnsi="Times New Roman" w:eastAsia="Times New Roman" w:cs="Times New Roman"/>
      <w:color w:val="auto"/>
      <w:sz w:val="24"/>
      <w:szCs w:val="24"/>
    </w:rPr>
  </w:style>
  <w:style w:type="paragraph" w:styleId="DefaultText" w:customStyle="1">
    <w:name w:val="Default Text"/>
    <w:basedOn w:val="Normal"/>
    <w:uiPriority w:val="0"/>
    <w:qFormat/>
    <w:pPr>
      <w:tabs>
        <w:tab w:val="clear" w:pos="720"/>
        <w:tab w:val="left" w:pos="0" w:leader="none"/>
      </w:tabs>
    </w:pPr>
    <w:rPr/>
  </w:style>
  <w:style w:type="paragraph" w:styleId="NormalWeb2" w:customStyle="1">
    <w:name w:val="Normal (Web)2"/>
    <w:basedOn w:val="Normal"/>
    <w:uiPriority w:val="7"/>
    <w:qFormat/>
    <w:pPr>
      <w:spacing w:before="280" w:after="280"/>
      <w:ind w:left="0" w:right="0" w:hanging="0"/>
      <w:jc w:val="left"/>
    </w:pPr>
    <w:rPr>
      <w:kern w:val="0"/>
      <w:sz w:val="24"/>
      <w:szCs w:val="24"/>
      <w:lang w:val="en-US" w:eastAsia="zh-CN" w:bidi="ar-SA"/>
    </w:rPr>
  </w:style>
  <w:style w:type="table" w:default="1" w:styleId="16">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F78CB75-1313-4D11-AF2A-648A634B4459}">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LibreOffice/7.5.7.1$Windows_X86_64 LibreOffice_project/47eb0cf7efbacdee9b19ae25d6752381ede23126</Application>
  <AppVersion>15.0000</AppVersion>
  <DocSecurity>0</DocSecurity>
  <Pages>7</Pages>
  <Words>1294</Words>
  <Characters>10280</Characters>
  <CharactersWithSpaces>11926</CharactersWithSpaces>
  <Paragraphs>66</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2025-01-13T15:55:00Z</dcterms:created>
  <dc:creator>ALEXANDRU MORARU</dc:creator>
  <dc:description/>
  <dc:language>en-US</dc:language>
  <cp:lastModifiedBy/>
  <cp:lastPrinted>2025-01-13T15:45:00Z</cp:lastPrinted>
  <dcterms:modified xsi:type="dcterms:W3CDTF">2025-02-03T11:36:49Z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1033-10.2.0.7456</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