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112A2F" w14:textId="0E560C83" w:rsidR="00143800" w:rsidRPr="00506DE6" w:rsidRDefault="00EE73F2" w:rsidP="0094308A">
      <w:pPr>
        <w:jc w:val="center"/>
        <w:rPr>
          <w:b/>
          <w:smallCaps/>
          <w:sz w:val="40"/>
          <w:szCs w:val="40"/>
        </w:rPr>
      </w:pPr>
      <w:r>
        <w:rPr>
          <w:b/>
          <w:smallCaps/>
          <w:sz w:val="40"/>
          <w:szCs w:val="40"/>
        </w:rPr>
        <w:t xml:space="preserve"> </w:t>
      </w:r>
      <w:r w:rsidR="00143800" w:rsidRPr="00506DE6">
        <w:rPr>
          <w:b/>
          <w:smallCaps/>
          <w:sz w:val="40"/>
          <w:szCs w:val="40"/>
        </w:rPr>
        <w:t>ROMANIA</w:t>
      </w:r>
    </w:p>
    <w:p w14:paraId="348C24F7" w14:textId="77777777" w:rsidR="00143800" w:rsidRPr="00506DE6" w:rsidRDefault="00143800" w:rsidP="0094308A">
      <w:pPr>
        <w:jc w:val="center"/>
        <w:rPr>
          <w:b/>
          <w:smallCaps/>
          <w:sz w:val="40"/>
          <w:szCs w:val="40"/>
        </w:rPr>
      </w:pPr>
    </w:p>
    <w:p w14:paraId="7F72F40A" w14:textId="77777777" w:rsidR="00143800" w:rsidRPr="00506DE6" w:rsidRDefault="00143800" w:rsidP="0094308A">
      <w:pPr>
        <w:jc w:val="center"/>
        <w:rPr>
          <w:b/>
          <w:smallCaps/>
          <w:sz w:val="40"/>
          <w:szCs w:val="40"/>
        </w:rPr>
      </w:pPr>
      <w:r w:rsidRPr="00506DE6">
        <w:rPr>
          <w:b/>
          <w:sz w:val="40"/>
        </w:rPr>
        <w:t>Revenue Administration Modernization Project</w:t>
      </w:r>
      <w:r w:rsidRPr="00506DE6">
        <w:rPr>
          <w:b/>
          <w:smallCaps/>
          <w:sz w:val="40"/>
          <w:szCs w:val="40"/>
        </w:rPr>
        <w:t xml:space="preserve"> </w:t>
      </w:r>
    </w:p>
    <w:p w14:paraId="78091B71" w14:textId="77777777" w:rsidR="00143800" w:rsidRPr="00506DE6" w:rsidRDefault="00143800" w:rsidP="0094308A">
      <w:pPr>
        <w:jc w:val="center"/>
        <w:rPr>
          <w:b/>
          <w:smallCaps/>
          <w:sz w:val="28"/>
          <w:szCs w:val="28"/>
        </w:rPr>
      </w:pPr>
    </w:p>
    <w:p w14:paraId="106EA8FA" w14:textId="77777777" w:rsidR="00143800" w:rsidRPr="00506DE6" w:rsidRDefault="00143800" w:rsidP="0094308A">
      <w:pPr>
        <w:jc w:val="center"/>
        <w:rPr>
          <w:b/>
          <w:smallCaps/>
          <w:sz w:val="28"/>
          <w:szCs w:val="28"/>
        </w:rPr>
      </w:pPr>
    </w:p>
    <w:p w14:paraId="00553A18" w14:textId="77777777" w:rsidR="00143800" w:rsidRPr="00506DE6" w:rsidRDefault="00143800" w:rsidP="0094308A">
      <w:pPr>
        <w:jc w:val="center"/>
        <w:rPr>
          <w:b/>
          <w:smallCaps/>
          <w:sz w:val="28"/>
          <w:szCs w:val="28"/>
        </w:rPr>
      </w:pPr>
    </w:p>
    <w:p w14:paraId="60A251D4" w14:textId="77777777" w:rsidR="00143800" w:rsidRPr="00506DE6" w:rsidRDefault="00143800" w:rsidP="0094308A">
      <w:pPr>
        <w:pStyle w:val="Title"/>
        <w:rPr>
          <w:rFonts w:ascii="Times New Roman" w:hAnsi="Times New Roman"/>
          <w:sz w:val="72"/>
        </w:rPr>
      </w:pPr>
      <w:r w:rsidRPr="00506DE6">
        <w:rPr>
          <w:rFonts w:ascii="Times New Roman" w:hAnsi="Times New Roman"/>
          <w:spacing w:val="80"/>
          <w:sz w:val="40"/>
        </w:rPr>
        <w:t>BIDDING DOCUMENTS</w:t>
      </w:r>
    </w:p>
    <w:p w14:paraId="4E2A2B2D" w14:textId="23EF95CC" w:rsidR="00143800" w:rsidRPr="00506DE6" w:rsidRDefault="00143800" w:rsidP="0094308A">
      <w:pPr>
        <w:pStyle w:val="Title"/>
        <w:rPr>
          <w:rFonts w:ascii="Times New Roman" w:hAnsi="Times New Roman"/>
          <w:sz w:val="40"/>
        </w:rPr>
      </w:pPr>
      <w:r w:rsidRPr="00506DE6">
        <w:rPr>
          <w:rFonts w:ascii="Times New Roman" w:hAnsi="Times New Roman"/>
          <w:sz w:val="40"/>
        </w:rPr>
        <w:t xml:space="preserve">Issued on: </w:t>
      </w:r>
      <w:r w:rsidR="002B431F">
        <w:rPr>
          <w:rFonts w:ascii="Times New Roman" w:hAnsi="Times New Roman"/>
          <w:sz w:val="40"/>
        </w:rPr>
        <w:t>September 14</w:t>
      </w:r>
      <w:r w:rsidR="002B431F" w:rsidRPr="002B431F">
        <w:rPr>
          <w:rFonts w:ascii="Times New Roman" w:hAnsi="Times New Roman"/>
          <w:sz w:val="40"/>
          <w:vertAlign w:val="superscript"/>
        </w:rPr>
        <w:t>th</w:t>
      </w:r>
      <w:r w:rsidR="002B431F">
        <w:rPr>
          <w:rFonts w:ascii="Times New Roman" w:hAnsi="Times New Roman"/>
          <w:sz w:val="40"/>
        </w:rPr>
        <w:t>, 2016</w:t>
      </w:r>
    </w:p>
    <w:p w14:paraId="42C73A8F" w14:textId="77777777" w:rsidR="00143800" w:rsidRPr="00506DE6" w:rsidRDefault="00143800" w:rsidP="0094308A">
      <w:pPr>
        <w:pStyle w:val="Title"/>
        <w:rPr>
          <w:rFonts w:ascii="Times New Roman" w:hAnsi="Times New Roman"/>
          <w:sz w:val="40"/>
        </w:rPr>
      </w:pPr>
    </w:p>
    <w:p w14:paraId="701E5849" w14:textId="77777777" w:rsidR="00143800" w:rsidRPr="00506DE6" w:rsidRDefault="00143800" w:rsidP="0094308A">
      <w:pPr>
        <w:jc w:val="center"/>
        <w:rPr>
          <w:b/>
          <w:sz w:val="40"/>
        </w:rPr>
      </w:pPr>
      <w:proofErr w:type="gramStart"/>
      <w:r w:rsidRPr="00506DE6">
        <w:rPr>
          <w:b/>
          <w:sz w:val="40"/>
        </w:rPr>
        <w:t>for</w:t>
      </w:r>
      <w:proofErr w:type="gramEnd"/>
    </w:p>
    <w:p w14:paraId="572DEEA4" w14:textId="77777777" w:rsidR="00143800" w:rsidRPr="00506DE6" w:rsidRDefault="00143800" w:rsidP="00BB3216">
      <w:pPr>
        <w:jc w:val="center"/>
        <w:rPr>
          <w:sz w:val="40"/>
          <w:szCs w:val="40"/>
        </w:rPr>
      </w:pPr>
    </w:p>
    <w:p w14:paraId="1828E8D1" w14:textId="77777777" w:rsidR="00143800" w:rsidRPr="00506DE6" w:rsidRDefault="00143800" w:rsidP="00BB3216">
      <w:pPr>
        <w:spacing w:line="276" w:lineRule="auto"/>
        <w:jc w:val="center"/>
        <w:rPr>
          <w:b/>
          <w:sz w:val="40"/>
          <w:szCs w:val="40"/>
        </w:rPr>
      </w:pPr>
      <w:r w:rsidRPr="00506DE6">
        <w:rPr>
          <w:b/>
          <w:sz w:val="40"/>
          <w:szCs w:val="40"/>
        </w:rPr>
        <w:t>Procurement of Services:</w:t>
      </w:r>
    </w:p>
    <w:p w14:paraId="7478483B" w14:textId="77777777" w:rsidR="00143800" w:rsidRPr="00506DE6" w:rsidRDefault="00143800" w:rsidP="00BB3216">
      <w:pPr>
        <w:spacing w:line="276" w:lineRule="auto"/>
        <w:jc w:val="center"/>
        <w:rPr>
          <w:b/>
          <w:sz w:val="40"/>
          <w:szCs w:val="40"/>
        </w:rPr>
      </w:pPr>
    </w:p>
    <w:p w14:paraId="4577E303" w14:textId="7A39BA8E" w:rsidR="00143800" w:rsidRPr="00506DE6" w:rsidRDefault="00143800" w:rsidP="00BB3216">
      <w:pPr>
        <w:spacing w:line="276" w:lineRule="auto"/>
        <w:jc w:val="center"/>
        <w:rPr>
          <w:b/>
          <w:bCs/>
          <w:smallCaps/>
          <w:sz w:val="40"/>
          <w:szCs w:val="40"/>
        </w:rPr>
      </w:pPr>
      <w:r w:rsidRPr="00506DE6">
        <w:rPr>
          <w:b/>
          <w:bCs/>
          <w:smallCaps/>
          <w:sz w:val="40"/>
          <w:szCs w:val="40"/>
        </w:rPr>
        <w:t>L</w:t>
      </w:r>
      <w:r w:rsidR="00F50FFC">
        <w:rPr>
          <w:b/>
          <w:bCs/>
          <w:smallCaps/>
          <w:sz w:val="40"/>
          <w:szCs w:val="40"/>
        </w:rPr>
        <w:t>ogistics for Training (Year 2017</w:t>
      </w:r>
      <w:r w:rsidRPr="00506DE6">
        <w:rPr>
          <w:b/>
          <w:bCs/>
          <w:smallCaps/>
          <w:sz w:val="40"/>
          <w:szCs w:val="40"/>
        </w:rPr>
        <w:t>)</w:t>
      </w:r>
    </w:p>
    <w:p w14:paraId="234CD35E" w14:textId="77777777" w:rsidR="00143800" w:rsidRPr="00506DE6" w:rsidRDefault="00143800" w:rsidP="00BB3216">
      <w:pPr>
        <w:spacing w:line="276" w:lineRule="auto"/>
        <w:jc w:val="center"/>
        <w:rPr>
          <w:b/>
          <w:bCs/>
          <w:smallCaps/>
          <w:sz w:val="40"/>
          <w:szCs w:val="40"/>
        </w:rPr>
      </w:pPr>
    </w:p>
    <w:p w14:paraId="5555787E" w14:textId="77777777" w:rsidR="00143800" w:rsidRPr="00506DE6" w:rsidRDefault="00143800" w:rsidP="00BB3216">
      <w:pPr>
        <w:spacing w:line="276" w:lineRule="auto"/>
        <w:jc w:val="center"/>
        <w:rPr>
          <w:b/>
          <w:bCs/>
          <w:smallCaps/>
          <w:sz w:val="40"/>
          <w:szCs w:val="40"/>
        </w:rPr>
      </w:pPr>
    </w:p>
    <w:p w14:paraId="4AFC4E38" w14:textId="68C54C71" w:rsidR="00143800" w:rsidRPr="00506DE6" w:rsidRDefault="00F50FFC" w:rsidP="0094308A">
      <w:pPr>
        <w:jc w:val="center"/>
        <w:rPr>
          <w:b/>
          <w:sz w:val="32"/>
          <w:szCs w:val="32"/>
        </w:rPr>
      </w:pPr>
      <w:r>
        <w:rPr>
          <w:b/>
          <w:sz w:val="32"/>
          <w:szCs w:val="32"/>
        </w:rPr>
        <w:t>Contract Ref. No. RAMP/14</w:t>
      </w:r>
    </w:p>
    <w:p w14:paraId="4C518905" w14:textId="77777777" w:rsidR="00143800" w:rsidRPr="00506DE6" w:rsidRDefault="00143800"/>
    <w:p w14:paraId="6F025403" w14:textId="77777777" w:rsidR="00143800" w:rsidRPr="00506DE6" w:rsidRDefault="00143800"/>
    <w:p w14:paraId="475DF711" w14:textId="77777777" w:rsidR="00143800" w:rsidRPr="00506DE6" w:rsidRDefault="00143800"/>
    <w:p w14:paraId="7ADC2A4D" w14:textId="77777777" w:rsidR="00143800" w:rsidRPr="00506DE6" w:rsidRDefault="00143800"/>
    <w:p w14:paraId="6B4FD816" w14:textId="77777777" w:rsidR="00143800" w:rsidRPr="00506DE6" w:rsidRDefault="00143800"/>
    <w:p w14:paraId="7121B79B" w14:textId="77777777" w:rsidR="00143800" w:rsidRPr="00506DE6" w:rsidRDefault="00143800"/>
    <w:p w14:paraId="358D99A3" w14:textId="77777777" w:rsidR="00143800" w:rsidRPr="00506DE6" w:rsidRDefault="00143800"/>
    <w:p w14:paraId="144BE473" w14:textId="77777777" w:rsidR="00143800" w:rsidRPr="00506DE6" w:rsidRDefault="00143800">
      <w:pPr>
        <w:sectPr w:rsidR="00143800" w:rsidRPr="00506DE6">
          <w:headerReference w:type="default" r:id="rId9"/>
          <w:pgSz w:w="12240" w:h="15840" w:code="1"/>
          <w:pgMar w:top="1440" w:right="1440" w:bottom="1440" w:left="1800" w:header="720" w:footer="720" w:gutter="0"/>
          <w:pgNumType w:start="1"/>
          <w:cols w:space="720"/>
          <w:noEndnote/>
          <w:titlePg/>
        </w:sectPr>
      </w:pPr>
    </w:p>
    <w:p w14:paraId="3E87C846" w14:textId="77777777" w:rsidR="00143800" w:rsidRPr="00506DE6" w:rsidRDefault="00143800">
      <w:pPr>
        <w:jc w:val="center"/>
        <w:rPr>
          <w:b/>
          <w:sz w:val="32"/>
        </w:rPr>
      </w:pPr>
      <w:r w:rsidRPr="00506DE6">
        <w:rPr>
          <w:b/>
          <w:sz w:val="32"/>
        </w:rPr>
        <w:lastRenderedPageBreak/>
        <w:t>Table of Contents</w:t>
      </w:r>
    </w:p>
    <w:p w14:paraId="7A1AFD9E" w14:textId="77777777" w:rsidR="00143800" w:rsidRPr="00506DE6" w:rsidRDefault="00143800"/>
    <w:p w14:paraId="78808E95" w14:textId="77777777" w:rsidR="00143800" w:rsidRPr="00506DE6" w:rsidRDefault="00143800" w:rsidP="006E15DA">
      <w:pPr>
        <w:pStyle w:val="TOC1"/>
        <w:rPr>
          <w:szCs w:val="24"/>
        </w:rPr>
      </w:pPr>
      <w:r w:rsidRPr="00506DE6">
        <w:fldChar w:fldCharType="begin"/>
      </w:r>
      <w:r w:rsidRPr="00506DE6">
        <w:instrText xml:space="preserve"> TOC \h \z \t "Heading 1,2,Part,1" </w:instrText>
      </w:r>
      <w:r w:rsidRPr="00506DE6">
        <w:fldChar w:fldCharType="separate"/>
      </w:r>
      <w:hyperlink w:anchor="_Toc291504028" w:history="1">
        <w:r w:rsidRPr="00506DE6">
          <w:rPr>
            <w:rStyle w:val="Hyperlink"/>
          </w:rPr>
          <w:t>Part I – Bidding Procedures</w:t>
        </w:r>
        <w:r w:rsidRPr="00506DE6">
          <w:rPr>
            <w:webHidden/>
          </w:rPr>
          <w:tab/>
        </w:r>
        <w:r w:rsidRPr="00506DE6">
          <w:rPr>
            <w:webHidden/>
          </w:rPr>
          <w:fldChar w:fldCharType="begin"/>
        </w:r>
        <w:r w:rsidRPr="00506DE6">
          <w:rPr>
            <w:webHidden/>
          </w:rPr>
          <w:instrText xml:space="preserve"> PAGEREF _Toc291504028 \h </w:instrText>
        </w:r>
        <w:r w:rsidRPr="00506DE6">
          <w:rPr>
            <w:webHidden/>
          </w:rPr>
        </w:r>
        <w:r w:rsidRPr="00506DE6">
          <w:rPr>
            <w:webHidden/>
          </w:rPr>
          <w:fldChar w:fldCharType="separate"/>
        </w:r>
        <w:r w:rsidR="00695654">
          <w:rPr>
            <w:webHidden/>
          </w:rPr>
          <w:t>1</w:t>
        </w:r>
        <w:r w:rsidRPr="00506DE6">
          <w:rPr>
            <w:webHidden/>
          </w:rPr>
          <w:fldChar w:fldCharType="end"/>
        </w:r>
      </w:hyperlink>
    </w:p>
    <w:p w14:paraId="76EAD174" w14:textId="77777777" w:rsidR="00143800" w:rsidRPr="00506DE6" w:rsidRDefault="002B431F">
      <w:pPr>
        <w:pStyle w:val="TOC2"/>
        <w:rPr>
          <w:noProof/>
          <w:szCs w:val="24"/>
        </w:rPr>
      </w:pPr>
      <w:hyperlink w:anchor="_Toc291504029" w:history="1">
        <w:r w:rsidR="00143800" w:rsidRPr="00506DE6">
          <w:rPr>
            <w:rStyle w:val="Hyperlink"/>
            <w:noProof/>
          </w:rPr>
          <w:t>Section I.  Instructions to Bidders</w:t>
        </w:r>
        <w:r w:rsidR="00143800" w:rsidRPr="00506DE6">
          <w:rPr>
            <w:noProof/>
            <w:webHidden/>
          </w:rPr>
          <w:tab/>
        </w:r>
        <w:r w:rsidR="00143800" w:rsidRPr="00506DE6">
          <w:rPr>
            <w:noProof/>
            <w:webHidden/>
          </w:rPr>
          <w:fldChar w:fldCharType="begin"/>
        </w:r>
        <w:r w:rsidR="00143800" w:rsidRPr="00506DE6">
          <w:rPr>
            <w:noProof/>
            <w:webHidden/>
          </w:rPr>
          <w:instrText xml:space="preserve"> PAGEREF _Toc291504029 \h </w:instrText>
        </w:r>
        <w:r w:rsidR="00143800" w:rsidRPr="00506DE6">
          <w:rPr>
            <w:noProof/>
            <w:webHidden/>
          </w:rPr>
        </w:r>
        <w:r w:rsidR="00143800" w:rsidRPr="00506DE6">
          <w:rPr>
            <w:noProof/>
            <w:webHidden/>
          </w:rPr>
          <w:fldChar w:fldCharType="separate"/>
        </w:r>
        <w:r w:rsidR="00695654">
          <w:rPr>
            <w:noProof/>
            <w:webHidden/>
          </w:rPr>
          <w:t>3</w:t>
        </w:r>
        <w:r w:rsidR="00143800" w:rsidRPr="00506DE6">
          <w:rPr>
            <w:noProof/>
            <w:webHidden/>
          </w:rPr>
          <w:fldChar w:fldCharType="end"/>
        </w:r>
      </w:hyperlink>
    </w:p>
    <w:p w14:paraId="29723B90" w14:textId="77777777" w:rsidR="00143800" w:rsidRPr="00506DE6" w:rsidRDefault="002B431F">
      <w:pPr>
        <w:pStyle w:val="TOC2"/>
        <w:rPr>
          <w:noProof/>
          <w:szCs w:val="24"/>
        </w:rPr>
      </w:pPr>
      <w:hyperlink w:anchor="_Toc291504030" w:history="1">
        <w:r w:rsidR="00143800" w:rsidRPr="00506DE6">
          <w:rPr>
            <w:rStyle w:val="Hyperlink"/>
            <w:noProof/>
          </w:rPr>
          <w:t>Section II. Bidding Data Sheet</w:t>
        </w:r>
        <w:r w:rsidR="00143800" w:rsidRPr="00506DE6">
          <w:rPr>
            <w:noProof/>
            <w:webHidden/>
          </w:rPr>
          <w:tab/>
        </w:r>
        <w:r w:rsidR="00143800" w:rsidRPr="00506DE6">
          <w:rPr>
            <w:noProof/>
            <w:webHidden/>
          </w:rPr>
          <w:fldChar w:fldCharType="begin"/>
        </w:r>
        <w:r w:rsidR="00143800" w:rsidRPr="00506DE6">
          <w:rPr>
            <w:noProof/>
            <w:webHidden/>
          </w:rPr>
          <w:instrText xml:space="preserve"> PAGEREF _Toc291504030 \h </w:instrText>
        </w:r>
        <w:r w:rsidR="00143800" w:rsidRPr="00506DE6">
          <w:rPr>
            <w:noProof/>
            <w:webHidden/>
          </w:rPr>
        </w:r>
        <w:r w:rsidR="00143800" w:rsidRPr="00506DE6">
          <w:rPr>
            <w:noProof/>
            <w:webHidden/>
          </w:rPr>
          <w:fldChar w:fldCharType="separate"/>
        </w:r>
        <w:r w:rsidR="00695654">
          <w:rPr>
            <w:noProof/>
            <w:webHidden/>
          </w:rPr>
          <w:t>25</w:t>
        </w:r>
        <w:r w:rsidR="00143800" w:rsidRPr="00506DE6">
          <w:rPr>
            <w:noProof/>
            <w:webHidden/>
          </w:rPr>
          <w:fldChar w:fldCharType="end"/>
        </w:r>
      </w:hyperlink>
    </w:p>
    <w:p w14:paraId="1E63D6DC" w14:textId="77777777" w:rsidR="00143800" w:rsidRPr="00506DE6" w:rsidRDefault="002B431F">
      <w:pPr>
        <w:pStyle w:val="TOC2"/>
        <w:rPr>
          <w:noProof/>
          <w:szCs w:val="24"/>
        </w:rPr>
      </w:pPr>
      <w:hyperlink w:anchor="_Toc291504031" w:history="1">
        <w:r w:rsidR="00143800" w:rsidRPr="00506DE6">
          <w:rPr>
            <w:rStyle w:val="Hyperlink"/>
            <w:noProof/>
          </w:rPr>
          <w:t>Section III.  Bidding Forms</w:t>
        </w:r>
        <w:r w:rsidR="00143800" w:rsidRPr="00506DE6">
          <w:rPr>
            <w:noProof/>
            <w:webHidden/>
          </w:rPr>
          <w:tab/>
        </w:r>
        <w:r w:rsidR="00143800" w:rsidRPr="00506DE6">
          <w:rPr>
            <w:noProof/>
            <w:webHidden/>
          </w:rPr>
          <w:fldChar w:fldCharType="begin"/>
        </w:r>
        <w:r w:rsidR="00143800" w:rsidRPr="00506DE6">
          <w:rPr>
            <w:noProof/>
            <w:webHidden/>
          </w:rPr>
          <w:instrText xml:space="preserve"> PAGEREF _Toc291504031 \h </w:instrText>
        </w:r>
        <w:r w:rsidR="00143800" w:rsidRPr="00506DE6">
          <w:rPr>
            <w:noProof/>
            <w:webHidden/>
          </w:rPr>
        </w:r>
        <w:r w:rsidR="00143800" w:rsidRPr="00506DE6">
          <w:rPr>
            <w:noProof/>
            <w:webHidden/>
          </w:rPr>
          <w:fldChar w:fldCharType="separate"/>
        </w:r>
        <w:r w:rsidR="00695654">
          <w:rPr>
            <w:noProof/>
            <w:webHidden/>
          </w:rPr>
          <w:t>29</w:t>
        </w:r>
        <w:r w:rsidR="00143800" w:rsidRPr="00506DE6">
          <w:rPr>
            <w:noProof/>
            <w:webHidden/>
          </w:rPr>
          <w:fldChar w:fldCharType="end"/>
        </w:r>
      </w:hyperlink>
    </w:p>
    <w:p w14:paraId="77367DB3" w14:textId="77777777" w:rsidR="00143800" w:rsidRPr="00506DE6" w:rsidRDefault="002B431F">
      <w:pPr>
        <w:pStyle w:val="TOC2"/>
        <w:rPr>
          <w:noProof/>
          <w:szCs w:val="24"/>
        </w:rPr>
      </w:pPr>
      <w:hyperlink w:anchor="_Toc291504032" w:history="1">
        <w:r w:rsidR="00143800" w:rsidRPr="00506DE6">
          <w:rPr>
            <w:rStyle w:val="Hyperlink"/>
            <w:noProof/>
          </w:rPr>
          <w:t>Section IV.  Eligible Countries</w:t>
        </w:r>
        <w:r w:rsidR="00143800" w:rsidRPr="00506DE6">
          <w:rPr>
            <w:noProof/>
            <w:webHidden/>
          </w:rPr>
          <w:tab/>
        </w:r>
        <w:r w:rsidR="00143800" w:rsidRPr="00506DE6">
          <w:rPr>
            <w:noProof/>
            <w:webHidden/>
          </w:rPr>
          <w:fldChar w:fldCharType="begin"/>
        </w:r>
        <w:r w:rsidR="00143800" w:rsidRPr="00506DE6">
          <w:rPr>
            <w:noProof/>
            <w:webHidden/>
          </w:rPr>
          <w:instrText xml:space="preserve"> PAGEREF _Toc291504032 \h </w:instrText>
        </w:r>
        <w:r w:rsidR="00143800" w:rsidRPr="00506DE6">
          <w:rPr>
            <w:noProof/>
            <w:webHidden/>
          </w:rPr>
        </w:r>
        <w:r w:rsidR="00143800" w:rsidRPr="00506DE6">
          <w:rPr>
            <w:noProof/>
            <w:webHidden/>
          </w:rPr>
          <w:fldChar w:fldCharType="separate"/>
        </w:r>
        <w:r w:rsidR="00695654">
          <w:rPr>
            <w:noProof/>
            <w:webHidden/>
          </w:rPr>
          <w:t>38</w:t>
        </w:r>
        <w:r w:rsidR="00143800" w:rsidRPr="00506DE6">
          <w:rPr>
            <w:noProof/>
            <w:webHidden/>
          </w:rPr>
          <w:fldChar w:fldCharType="end"/>
        </w:r>
      </w:hyperlink>
    </w:p>
    <w:p w14:paraId="00813CAF" w14:textId="77777777" w:rsidR="00143800" w:rsidRPr="00506DE6" w:rsidRDefault="002B431F" w:rsidP="006E15DA">
      <w:pPr>
        <w:pStyle w:val="TOC1"/>
        <w:rPr>
          <w:szCs w:val="24"/>
        </w:rPr>
      </w:pPr>
      <w:hyperlink w:anchor="_Toc291504033" w:history="1">
        <w:r w:rsidR="00143800" w:rsidRPr="00506DE6">
          <w:rPr>
            <w:rStyle w:val="Hyperlink"/>
          </w:rPr>
          <w:t>Part II – Activity Schedule</w:t>
        </w:r>
        <w:r w:rsidR="00143800" w:rsidRPr="00506DE6">
          <w:rPr>
            <w:webHidden/>
          </w:rPr>
          <w:tab/>
        </w:r>
        <w:r w:rsidR="00143800" w:rsidRPr="00506DE6">
          <w:rPr>
            <w:webHidden/>
          </w:rPr>
          <w:fldChar w:fldCharType="begin"/>
        </w:r>
        <w:r w:rsidR="00143800" w:rsidRPr="00506DE6">
          <w:rPr>
            <w:webHidden/>
          </w:rPr>
          <w:instrText xml:space="preserve"> PAGEREF _Toc291504033 \h </w:instrText>
        </w:r>
        <w:r w:rsidR="00143800" w:rsidRPr="00506DE6">
          <w:rPr>
            <w:webHidden/>
          </w:rPr>
        </w:r>
        <w:r w:rsidR="00143800" w:rsidRPr="00506DE6">
          <w:rPr>
            <w:webHidden/>
          </w:rPr>
          <w:fldChar w:fldCharType="separate"/>
        </w:r>
        <w:r w:rsidR="00695654">
          <w:rPr>
            <w:webHidden/>
          </w:rPr>
          <w:t>39</w:t>
        </w:r>
        <w:r w:rsidR="00143800" w:rsidRPr="00506DE6">
          <w:rPr>
            <w:webHidden/>
          </w:rPr>
          <w:fldChar w:fldCharType="end"/>
        </w:r>
      </w:hyperlink>
    </w:p>
    <w:p w14:paraId="7901B467" w14:textId="77777777" w:rsidR="00143800" w:rsidRPr="00506DE6" w:rsidRDefault="002B431F">
      <w:pPr>
        <w:pStyle w:val="TOC2"/>
        <w:rPr>
          <w:noProof/>
          <w:szCs w:val="24"/>
        </w:rPr>
      </w:pPr>
      <w:hyperlink w:anchor="_Toc291504034" w:history="1">
        <w:r w:rsidR="00143800" w:rsidRPr="00506DE6">
          <w:rPr>
            <w:rStyle w:val="Hyperlink"/>
            <w:noProof/>
          </w:rPr>
          <w:t>Section V.  Activity Schedule</w:t>
        </w:r>
        <w:r w:rsidR="00143800" w:rsidRPr="00506DE6">
          <w:rPr>
            <w:noProof/>
            <w:webHidden/>
          </w:rPr>
          <w:tab/>
        </w:r>
        <w:r w:rsidR="00143800" w:rsidRPr="00506DE6">
          <w:rPr>
            <w:noProof/>
            <w:webHidden/>
          </w:rPr>
          <w:fldChar w:fldCharType="begin"/>
        </w:r>
        <w:r w:rsidR="00143800" w:rsidRPr="00506DE6">
          <w:rPr>
            <w:noProof/>
            <w:webHidden/>
          </w:rPr>
          <w:instrText xml:space="preserve"> PAGEREF _Toc291504034 \h </w:instrText>
        </w:r>
        <w:r w:rsidR="00143800" w:rsidRPr="00506DE6">
          <w:rPr>
            <w:noProof/>
            <w:webHidden/>
          </w:rPr>
        </w:r>
        <w:r w:rsidR="00143800" w:rsidRPr="00506DE6">
          <w:rPr>
            <w:noProof/>
            <w:webHidden/>
          </w:rPr>
          <w:fldChar w:fldCharType="separate"/>
        </w:r>
        <w:r w:rsidR="00695654">
          <w:rPr>
            <w:noProof/>
            <w:webHidden/>
          </w:rPr>
          <w:t>40</w:t>
        </w:r>
        <w:r w:rsidR="00143800" w:rsidRPr="00506DE6">
          <w:rPr>
            <w:noProof/>
            <w:webHidden/>
          </w:rPr>
          <w:fldChar w:fldCharType="end"/>
        </w:r>
      </w:hyperlink>
    </w:p>
    <w:p w14:paraId="5172C16A" w14:textId="77777777" w:rsidR="00143800" w:rsidRPr="00506DE6" w:rsidRDefault="002B431F" w:rsidP="006E15DA">
      <w:pPr>
        <w:pStyle w:val="TOC1"/>
        <w:rPr>
          <w:szCs w:val="24"/>
        </w:rPr>
      </w:pPr>
      <w:hyperlink w:anchor="_Toc291504035" w:history="1">
        <w:r w:rsidR="00143800" w:rsidRPr="00506DE6">
          <w:rPr>
            <w:rStyle w:val="Hyperlink"/>
          </w:rPr>
          <w:t>Part III – Conditions of Contract and Contract Forms</w:t>
        </w:r>
        <w:r w:rsidR="00143800" w:rsidRPr="00506DE6">
          <w:rPr>
            <w:webHidden/>
          </w:rPr>
          <w:tab/>
        </w:r>
        <w:r w:rsidR="00143800" w:rsidRPr="00506DE6">
          <w:rPr>
            <w:webHidden/>
          </w:rPr>
          <w:fldChar w:fldCharType="begin"/>
        </w:r>
        <w:r w:rsidR="00143800" w:rsidRPr="00506DE6">
          <w:rPr>
            <w:webHidden/>
          </w:rPr>
          <w:instrText xml:space="preserve"> PAGEREF _Toc291504035 \h </w:instrText>
        </w:r>
        <w:r w:rsidR="00143800" w:rsidRPr="00506DE6">
          <w:rPr>
            <w:webHidden/>
          </w:rPr>
        </w:r>
        <w:r w:rsidR="00143800" w:rsidRPr="00506DE6">
          <w:rPr>
            <w:webHidden/>
          </w:rPr>
          <w:fldChar w:fldCharType="separate"/>
        </w:r>
        <w:r w:rsidR="00695654">
          <w:rPr>
            <w:webHidden/>
          </w:rPr>
          <w:t>41</w:t>
        </w:r>
        <w:r w:rsidR="00143800" w:rsidRPr="00506DE6">
          <w:rPr>
            <w:webHidden/>
          </w:rPr>
          <w:fldChar w:fldCharType="end"/>
        </w:r>
      </w:hyperlink>
    </w:p>
    <w:p w14:paraId="3A72D766" w14:textId="77777777" w:rsidR="00143800" w:rsidRPr="00506DE6" w:rsidRDefault="002B431F">
      <w:pPr>
        <w:pStyle w:val="TOC2"/>
        <w:rPr>
          <w:noProof/>
          <w:szCs w:val="24"/>
        </w:rPr>
      </w:pPr>
      <w:hyperlink w:anchor="_Toc291504036" w:history="1">
        <w:r w:rsidR="00143800" w:rsidRPr="00506DE6">
          <w:rPr>
            <w:rStyle w:val="Hyperlink"/>
            <w:noProof/>
          </w:rPr>
          <w:t>Section VI.  General Conditions of Contract</w:t>
        </w:r>
        <w:r w:rsidR="00143800" w:rsidRPr="00506DE6">
          <w:rPr>
            <w:noProof/>
            <w:webHidden/>
          </w:rPr>
          <w:tab/>
        </w:r>
        <w:r w:rsidR="00143800" w:rsidRPr="00506DE6">
          <w:rPr>
            <w:noProof/>
            <w:webHidden/>
          </w:rPr>
          <w:fldChar w:fldCharType="begin"/>
        </w:r>
        <w:r w:rsidR="00143800" w:rsidRPr="00506DE6">
          <w:rPr>
            <w:noProof/>
            <w:webHidden/>
          </w:rPr>
          <w:instrText xml:space="preserve"> PAGEREF _Toc291504036 \h </w:instrText>
        </w:r>
        <w:r w:rsidR="00143800" w:rsidRPr="00506DE6">
          <w:rPr>
            <w:noProof/>
            <w:webHidden/>
          </w:rPr>
        </w:r>
        <w:r w:rsidR="00143800" w:rsidRPr="00506DE6">
          <w:rPr>
            <w:noProof/>
            <w:webHidden/>
          </w:rPr>
          <w:fldChar w:fldCharType="separate"/>
        </w:r>
        <w:r w:rsidR="00695654">
          <w:rPr>
            <w:noProof/>
            <w:webHidden/>
          </w:rPr>
          <w:t>43</w:t>
        </w:r>
        <w:r w:rsidR="00143800" w:rsidRPr="00506DE6">
          <w:rPr>
            <w:noProof/>
            <w:webHidden/>
          </w:rPr>
          <w:fldChar w:fldCharType="end"/>
        </w:r>
      </w:hyperlink>
    </w:p>
    <w:p w14:paraId="62BE405D" w14:textId="77777777" w:rsidR="00143800" w:rsidRPr="00506DE6" w:rsidRDefault="002B431F">
      <w:pPr>
        <w:pStyle w:val="TOC2"/>
        <w:rPr>
          <w:noProof/>
          <w:szCs w:val="24"/>
        </w:rPr>
      </w:pPr>
      <w:hyperlink w:anchor="_Toc291504037" w:history="1">
        <w:r w:rsidR="00143800" w:rsidRPr="00506DE6">
          <w:rPr>
            <w:rStyle w:val="Hyperlink"/>
            <w:noProof/>
          </w:rPr>
          <w:t>Section VII.  Special Conditions of Contract</w:t>
        </w:r>
        <w:r w:rsidR="00143800" w:rsidRPr="00506DE6">
          <w:rPr>
            <w:noProof/>
            <w:webHidden/>
          </w:rPr>
          <w:tab/>
        </w:r>
        <w:r w:rsidR="00143800" w:rsidRPr="00506DE6">
          <w:rPr>
            <w:noProof/>
            <w:webHidden/>
          </w:rPr>
          <w:fldChar w:fldCharType="begin"/>
        </w:r>
        <w:r w:rsidR="00143800" w:rsidRPr="00506DE6">
          <w:rPr>
            <w:noProof/>
            <w:webHidden/>
          </w:rPr>
          <w:instrText xml:space="preserve"> PAGEREF _Toc291504037 \h </w:instrText>
        </w:r>
        <w:r w:rsidR="00143800" w:rsidRPr="00506DE6">
          <w:rPr>
            <w:noProof/>
            <w:webHidden/>
          </w:rPr>
        </w:r>
        <w:r w:rsidR="00143800" w:rsidRPr="00506DE6">
          <w:rPr>
            <w:noProof/>
            <w:webHidden/>
          </w:rPr>
          <w:fldChar w:fldCharType="separate"/>
        </w:r>
        <w:r w:rsidR="00695654">
          <w:rPr>
            <w:noProof/>
            <w:webHidden/>
          </w:rPr>
          <w:t>61</w:t>
        </w:r>
        <w:r w:rsidR="00143800" w:rsidRPr="00506DE6">
          <w:rPr>
            <w:noProof/>
            <w:webHidden/>
          </w:rPr>
          <w:fldChar w:fldCharType="end"/>
        </w:r>
      </w:hyperlink>
    </w:p>
    <w:p w14:paraId="37B82799" w14:textId="77777777" w:rsidR="00143800" w:rsidRPr="00506DE6" w:rsidRDefault="002B431F">
      <w:pPr>
        <w:pStyle w:val="TOC2"/>
        <w:rPr>
          <w:noProof/>
          <w:szCs w:val="24"/>
        </w:rPr>
      </w:pPr>
      <w:hyperlink w:anchor="_Toc291504038" w:history="1">
        <w:r w:rsidR="00143800" w:rsidRPr="00506DE6">
          <w:rPr>
            <w:rStyle w:val="Hyperlink"/>
            <w:noProof/>
          </w:rPr>
          <w:t>Section VIII. Performance Specifications</w:t>
        </w:r>
        <w:r w:rsidR="00143800" w:rsidRPr="00506DE6">
          <w:rPr>
            <w:noProof/>
            <w:webHidden/>
          </w:rPr>
          <w:tab/>
        </w:r>
        <w:r w:rsidR="00143800" w:rsidRPr="00506DE6">
          <w:rPr>
            <w:noProof/>
            <w:webHidden/>
          </w:rPr>
          <w:fldChar w:fldCharType="begin"/>
        </w:r>
        <w:r w:rsidR="00143800" w:rsidRPr="00506DE6">
          <w:rPr>
            <w:noProof/>
            <w:webHidden/>
          </w:rPr>
          <w:instrText xml:space="preserve"> PAGEREF _Toc291504038 \h </w:instrText>
        </w:r>
        <w:r w:rsidR="00143800" w:rsidRPr="00506DE6">
          <w:rPr>
            <w:noProof/>
            <w:webHidden/>
          </w:rPr>
        </w:r>
        <w:r w:rsidR="00143800" w:rsidRPr="00506DE6">
          <w:rPr>
            <w:noProof/>
            <w:webHidden/>
          </w:rPr>
          <w:fldChar w:fldCharType="separate"/>
        </w:r>
        <w:r w:rsidR="00695654">
          <w:rPr>
            <w:noProof/>
            <w:webHidden/>
          </w:rPr>
          <w:t>65</w:t>
        </w:r>
        <w:r w:rsidR="00143800" w:rsidRPr="00506DE6">
          <w:rPr>
            <w:noProof/>
            <w:webHidden/>
          </w:rPr>
          <w:fldChar w:fldCharType="end"/>
        </w:r>
      </w:hyperlink>
    </w:p>
    <w:p w14:paraId="2ED3DD11" w14:textId="77777777" w:rsidR="00143800" w:rsidRPr="00506DE6" w:rsidRDefault="002B431F">
      <w:pPr>
        <w:pStyle w:val="TOC2"/>
        <w:rPr>
          <w:noProof/>
          <w:szCs w:val="24"/>
        </w:rPr>
      </w:pPr>
      <w:hyperlink w:anchor="_Toc291504039" w:history="1">
        <w:r w:rsidR="00143800" w:rsidRPr="00506DE6">
          <w:rPr>
            <w:rStyle w:val="Hyperlink"/>
            <w:noProof/>
          </w:rPr>
          <w:t>Section IX.  Contract Forms</w:t>
        </w:r>
        <w:r w:rsidR="00143800" w:rsidRPr="00506DE6">
          <w:rPr>
            <w:noProof/>
            <w:webHidden/>
          </w:rPr>
          <w:tab/>
        </w:r>
        <w:r w:rsidR="00143800" w:rsidRPr="00506DE6">
          <w:rPr>
            <w:noProof/>
            <w:webHidden/>
          </w:rPr>
          <w:fldChar w:fldCharType="begin"/>
        </w:r>
        <w:r w:rsidR="00143800" w:rsidRPr="00506DE6">
          <w:rPr>
            <w:noProof/>
            <w:webHidden/>
          </w:rPr>
          <w:instrText xml:space="preserve"> PAGEREF _Toc291504039 \h </w:instrText>
        </w:r>
        <w:r w:rsidR="00143800" w:rsidRPr="00506DE6">
          <w:rPr>
            <w:noProof/>
            <w:webHidden/>
          </w:rPr>
        </w:r>
        <w:r w:rsidR="00143800" w:rsidRPr="00506DE6">
          <w:rPr>
            <w:noProof/>
            <w:webHidden/>
          </w:rPr>
          <w:fldChar w:fldCharType="separate"/>
        </w:r>
        <w:r w:rsidR="00695654">
          <w:rPr>
            <w:noProof/>
            <w:webHidden/>
          </w:rPr>
          <w:t>72</w:t>
        </w:r>
        <w:r w:rsidR="00143800" w:rsidRPr="00506DE6">
          <w:rPr>
            <w:noProof/>
            <w:webHidden/>
          </w:rPr>
          <w:fldChar w:fldCharType="end"/>
        </w:r>
      </w:hyperlink>
    </w:p>
    <w:p w14:paraId="10D4AFC4" w14:textId="77777777" w:rsidR="00143800" w:rsidRPr="00506DE6" w:rsidRDefault="00143800">
      <w:r w:rsidRPr="00506DE6">
        <w:fldChar w:fldCharType="end"/>
      </w:r>
    </w:p>
    <w:p w14:paraId="4A67BCD5" w14:textId="77777777" w:rsidR="00143800" w:rsidRPr="00506DE6" w:rsidRDefault="00143800"/>
    <w:p w14:paraId="08C40DED" w14:textId="77777777" w:rsidR="00143800" w:rsidRPr="00506DE6" w:rsidRDefault="00143800"/>
    <w:p w14:paraId="6456E8B4" w14:textId="77777777" w:rsidR="00143800" w:rsidRPr="00506DE6" w:rsidRDefault="00143800">
      <w:pPr>
        <w:pStyle w:val="Heading1"/>
        <w:sectPr w:rsidR="00143800" w:rsidRPr="00506DE6">
          <w:headerReference w:type="even" r:id="rId10"/>
          <w:headerReference w:type="first" r:id="rId11"/>
          <w:pgSz w:w="12240" w:h="15840" w:code="1"/>
          <w:pgMar w:top="1440" w:right="1440" w:bottom="1440" w:left="1800" w:header="720" w:footer="720" w:gutter="0"/>
          <w:pgNumType w:fmt="lowerRoman"/>
          <w:cols w:space="720"/>
          <w:noEndnote/>
          <w:titlePg/>
        </w:sectPr>
      </w:pPr>
    </w:p>
    <w:p w14:paraId="752A36A7" w14:textId="77777777" w:rsidR="00143800" w:rsidRPr="00506DE6" w:rsidRDefault="00143800" w:rsidP="00EB36CE">
      <w:pPr>
        <w:pStyle w:val="Part"/>
      </w:pPr>
      <w:bookmarkStart w:id="0" w:name="_Toc291504028"/>
      <w:bookmarkStart w:id="1" w:name="_Toc29564161"/>
      <w:r w:rsidRPr="00506DE6">
        <w:lastRenderedPageBreak/>
        <w:t>Part I – Bidding Procedures</w:t>
      </w:r>
      <w:bookmarkEnd w:id="0"/>
    </w:p>
    <w:p w14:paraId="6F7F88C5" w14:textId="77777777" w:rsidR="00143800" w:rsidRPr="00506DE6" w:rsidRDefault="00143800" w:rsidP="00EB36CE"/>
    <w:p w14:paraId="0AAEE12F" w14:textId="77777777" w:rsidR="00143800" w:rsidRPr="00506DE6" w:rsidRDefault="00143800" w:rsidP="00EB36CE">
      <w:pPr>
        <w:sectPr w:rsidR="00143800" w:rsidRPr="00506DE6" w:rsidSect="00150CFE">
          <w:headerReference w:type="even" r:id="rId12"/>
          <w:headerReference w:type="default" r:id="rId13"/>
          <w:headerReference w:type="first" r:id="rId14"/>
          <w:pgSz w:w="12240" w:h="15840" w:code="1"/>
          <w:pgMar w:top="1440" w:right="1440" w:bottom="1440" w:left="1800" w:header="720" w:footer="720" w:gutter="0"/>
          <w:pgNumType w:start="1"/>
          <w:cols w:space="720"/>
          <w:noEndnote/>
          <w:titlePg/>
        </w:sectPr>
      </w:pPr>
    </w:p>
    <w:p w14:paraId="7201860A" w14:textId="77777777" w:rsidR="00143800" w:rsidRPr="00506DE6" w:rsidRDefault="00143800">
      <w:pPr>
        <w:pStyle w:val="Heading1"/>
      </w:pPr>
      <w:bookmarkStart w:id="2" w:name="_Toc291504029"/>
      <w:r w:rsidRPr="00506DE6">
        <w:lastRenderedPageBreak/>
        <w:t>Section I.  Instructions to Bidders</w:t>
      </w:r>
      <w:bookmarkEnd w:id="1"/>
      <w:bookmarkEnd w:id="2"/>
    </w:p>
    <w:p w14:paraId="3F800FCA" w14:textId="77777777" w:rsidR="00143800" w:rsidRPr="00506DE6" w:rsidRDefault="00143800"/>
    <w:p w14:paraId="2EEA906D" w14:textId="77777777" w:rsidR="00143800" w:rsidRPr="00506DE6" w:rsidRDefault="00143800" w:rsidP="003004C5">
      <w:pPr>
        <w:jc w:val="center"/>
        <w:rPr>
          <w:b/>
          <w:sz w:val="28"/>
          <w:szCs w:val="28"/>
        </w:rPr>
      </w:pPr>
      <w:bookmarkStart w:id="3" w:name="_Toc29564163"/>
      <w:r w:rsidRPr="00506DE6">
        <w:rPr>
          <w:b/>
          <w:sz w:val="28"/>
          <w:szCs w:val="28"/>
        </w:rPr>
        <w:t>Table of Clauses</w:t>
      </w:r>
      <w:bookmarkEnd w:id="3"/>
    </w:p>
    <w:p w14:paraId="77B3697B" w14:textId="77777777" w:rsidR="00143800" w:rsidRPr="00506DE6" w:rsidRDefault="00143800" w:rsidP="006E15DA">
      <w:pPr>
        <w:pStyle w:val="TOC1"/>
        <w:rPr>
          <w:szCs w:val="24"/>
        </w:rPr>
      </w:pPr>
      <w:r w:rsidRPr="00506DE6">
        <w:fldChar w:fldCharType="begin"/>
      </w:r>
      <w:r w:rsidRPr="00506DE6">
        <w:instrText xml:space="preserve"> TOC \t "Head 2.1,1,Head 2.2,2" </w:instrText>
      </w:r>
      <w:r w:rsidRPr="00506DE6">
        <w:fldChar w:fldCharType="separate"/>
      </w:r>
      <w:r w:rsidRPr="00506DE6">
        <w:t>A.  General</w:t>
      </w:r>
      <w:r w:rsidRPr="00506DE6">
        <w:tab/>
      </w:r>
      <w:r w:rsidRPr="00506DE6">
        <w:fldChar w:fldCharType="begin"/>
      </w:r>
      <w:r w:rsidRPr="00506DE6">
        <w:instrText xml:space="preserve"> PAGEREF _Toc196122108 \h </w:instrText>
      </w:r>
      <w:r w:rsidRPr="00506DE6">
        <w:fldChar w:fldCharType="separate"/>
      </w:r>
      <w:r w:rsidR="00B27FF7">
        <w:t>5</w:t>
      </w:r>
      <w:r w:rsidRPr="00506DE6">
        <w:fldChar w:fldCharType="end"/>
      </w:r>
    </w:p>
    <w:p w14:paraId="38E28341" w14:textId="77777777" w:rsidR="00143800" w:rsidRPr="00506DE6" w:rsidRDefault="00143800">
      <w:pPr>
        <w:pStyle w:val="TOC2"/>
        <w:tabs>
          <w:tab w:val="left" w:pos="1440"/>
        </w:tabs>
        <w:rPr>
          <w:noProof/>
          <w:szCs w:val="24"/>
        </w:rPr>
      </w:pPr>
      <w:r w:rsidRPr="00506DE6">
        <w:rPr>
          <w:noProof/>
        </w:rPr>
        <w:t>1.</w:t>
      </w:r>
      <w:r w:rsidRPr="00506DE6">
        <w:rPr>
          <w:noProof/>
          <w:szCs w:val="24"/>
        </w:rPr>
        <w:tab/>
      </w:r>
      <w:r w:rsidRPr="00506DE6">
        <w:rPr>
          <w:noProof/>
        </w:rPr>
        <w:t>Scope of Bid</w:t>
      </w:r>
      <w:r w:rsidRPr="00506DE6">
        <w:rPr>
          <w:noProof/>
        </w:rPr>
        <w:tab/>
      </w:r>
      <w:r w:rsidRPr="00506DE6">
        <w:rPr>
          <w:noProof/>
        </w:rPr>
        <w:fldChar w:fldCharType="begin"/>
      </w:r>
      <w:r w:rsidRPr="00506DE6">
        <w:rPr>
          <w:noProof/>
        </w:rPr>
        <w:instrText xml:space="preserve"> PAGEREF _Toc196122109 \h </w:instrText>
      </w:r>
      <w:r w:rsidRPr="00506DE6">
        <w:rPr>
          <w:noProof/>
        </w:rPr>
      </w:r>
      <w:r w:rsidRPr="00506DE6">
        <w:rPr>
          <w:noProof/>
        </w:rPr>
        <w:fldChar w:fldCharType="separate"/>
      </w:r>
      <w:r w:rsidR="00B27FF7">
        <w:rPr>
          <w:noProof/>
        </w:rPr>
        <w:t>5</w:t>
      </w:r>
      <w:r w:rsidRPr="00506DE6">
        <w:rPr>
          <w:noProof/>
        </w:rPr>
        <w:fldChar w:fldCharType="end"/>
      </w:r>
    </w:p>
    <w:p w14:paraId="64D219EC" w14:textId="77777777" w:rsidR="00143800" w:rsidRPr="00506DE6" w:rsidRDefault="00143800">
      <w:pPr>
        <w:pStyle w:val="TOC2"/>
        <w:tabs>
          <w:tab w:val="left" w:pos="1440"/>
        </w:tabs>
        <w:rPr>
          <w:noProof/>
          <w:szCs w:val="24"/>
        </w:rPr>
      </w:pPr>
      <w:r w:rsidRPr="00506DE6">
        <w:rPr>
          <w:noProof/>
        </w:rPr>
        <w:t>2.</w:t>
      </w:r>
      <w:r w:rsidRPr="00506DE6">
        <w:rPr>
          <w:noProof/>
          <w:szCs w:val="24"/>
        </w:rPr>
        <w:tab/>
      </w:r>
      <w:r w:rsidRPr="00506DE6">
        <w:rPr>
          <w:noProof/>
        </w:rPr>
        <w:t>Source of Funds</w:t>
      </w:r>
      <w:r w:rsidRPr="00506DE6">
        <w:rPr>
          <w:noProof/>
        </w:rPr>
        <w:tab/>
      </w:r>
      <w:r w:rsidRPr="00506DE6">
        <w:rPr>
          <w:noProof/>
        </w:rPr>
        <w:fldChar w:fldCharType="begin"/>
      </w:r>
      <w:r w:rsidRPr="00506DE6">
        <w:rPr>
          <w:noProof/>
        </w:rPr>
        <w:instrText xml:space="preserve"> PAGEREF _Toc196122110 \h </w:instrText>
      </w:r>
      <w:r w:rsidRPr="00506DE6">
        <w:rPr>
          <w:noProof/>
        </w:rPr>
      </w:r>
      <w:r w:rsidRPr="00506DE6">
        <w:rPr>
          <w:noProof/>
        </w:rPr>
        <w:fldChar w:fldCharType="separate"/>
      </w:r>
      <w:r w:rsidR="00B27FF7">
        <w:rPr>
          <w:noProof/>
        </w:rPr>
        <w:t>5</w:t>
      </w:r>
      <w:r w:rsidRPr="00506DE6">
        <w:rPr>
          <w:noProof/>
        </w:rPr>
        <w:fldChar w:fldCharType="end"/>
      </w:r>
    </w:p>
    <w:p w14:paraId="6B394D3F" w14:textId="77777777" w:rsidR="00143800" w:rsidRPr="00506DE6" w:rsidRDefault="00143800">
      <w:pPr>
        <w:pStyle w:val="TOC2"/>
        <w:tabs>
          <w:tab w:val="left" w:pos="1440"/>
        </w:tabs>
        <w:rPr>
          <w:noProof/>
          <w:szCs w:val="24"/>
        </w:rPr>
      </w:pPr>
      <w:r w:rsidRPr="00506DE6">
        <w:rPr>
          <w:noProof/>
        </w:rPr>
        <w:t>3.</w:t>
      </w:r>
      <w:r w:rsidRPr="00506DE6">
        <w:rPr>
          <w:noProof/>
          <w:szCs w:val="24"/>
        </w:rPr>
        <w:tab/>
      </w:r>
      <w:r w:rsidRPr="00506DE6">
        <w:rPr>
          <w:noProof/>
        </w:rPr>
        <w:t>Corrupt or Fraudulent Practices</w:t>
      </w:r>
      <w:r w:rsidRPr="00506DE6">
        <w:rPr>
          <w:noProof/>
        </w:rPr>
        <w:tab/>
      </w:r>
      <w:r w:rsidRPr="00506DE6">
        <w:rPr>
          <w:noProof/>
        </w:rPr>
        <w:fldChar w:fldCharType="begin"/>
      </w:r>
      <w:r w:rsidRPr="00506DE6">
        <w:rPr>
          <w:noProof/>
        </w:rPr>
        <w:instrText xml:space="preserve"> PAGEREF _Toc196122111 \h </w:instrText>
      </w:r>
      <w:r w:rsidRPr="00506DE6">
        <w:rPr>
          <w:noProof/>
        </w:rPr>
      </w:r>
      <w:r w:rsidRPr="00506DE6">
        <w:rPr>
          <w:noProof/>
        </w:rPr>
        <w:fldChar w:fldCharType="separate"/>
      </w:r>
      <w:r w:rsidR="00B27FF7">
        <w:rPr>
          <w:noProof/>
        </w:rPr>
        <w:t>5</w:t>
      </w:r>
      <w:r w:rsidRPr="00506DE6">
        <w:rPr>
          <w:noProof/>
        </w:rPr>
        <w:fldChar w:fldCharType="end"/>
      </w:r>
    </w:p>
    <w:p w14:paraId="105553EA" w14:textId="77777777" w:rsidR="00143800" w:rsidRPr="00506DE6" w:rsidRDefault="00143800">
      <w:pPr>
        <w:pStyle w:val="TOC2"/>
        <w:tabs>
          <w:tab w:val="left" w:pos="1440"/>
        </w:tabs>
        <w:rPr>
          <w:noProof/>
          <w:szCs w:val="24"/>
        </w:rPr>
      </w:pPr>
      <w:r w:rsidRPr="00506DE6">
        <w:rPr>
          <w:noProof/>
        </w:rPr>
        <w:t>4.</w:t>
      </w:r>
      <w:r w:rsidRPr="00506DE6">
        <w:rPr>
          <w:noProof/>
          <w:szCs w:val="24"/>
        </w:rPr>
        <w:tab/>
      </w:r>
      <w:r w:rsidRPr="00506DE6">
        <w:rPr>
          <w:noProof/>
        </w:rPr>
        <w:t>Eligible Bidders</w:t>
      </w:r>
      <w:r w:rsidRPr="00506DE6">
        <w:rPr>
          <w:noProof/>
        </w:rPr>
        <w:tab/>
      </w:r>
      <w:r w:rsidRPr="00506DE6">
        <w:rPr>
          <w:noProof/>
        </w:rPr>
        <w:fldChar w:fldCharType="begin"/>
      </w:r>
      <w:r w:rsidRPr="00506DE6">
        <w:rPr>
          <w:noProof/>
        </w:rPr>
        <w:instrText xml:space="preserve"> PAGEREF _Toc196122112 \h </w:instrText>
      </w:r>
      <w:r w:rsidRPr="00506DE6">
        <w:rPr>
          <w:noProof/>
        </w:rPr>
      </w:r>
      <w:r w:rsidRPr="00506DE6">
        <w:rPr>
          <w:noProof/>
        </w:rPr>
        <w:fldChar w:fldCharType="separate"/>
      </w:r>
      <w:r w:rsidR="00B27FF7">
        <w:rPr>
          <w:noProof/>
        </w:rPr>
        <w:t>7</w:t>
      </w:r>
      <w:r w:rsidRPr="00506DE6">
        <w:rPr>
          <w:noProof/>
        </w:rPr>
        <w:fldChar w:fldCharType="end"/>
      </w:r>
    </w:p>
    <w:p w14:paraId="3480EC62" w14:textId="77777777" w:rsidR="00143800" w:rsidRPr="00506DE6" w:rsidRDefault="00143800">
      <w:pPr>
        <w:pStyle w:val="TOC2"/>
        <w:tabs>
          <w:tab w:val="left" w:pos="1440"/>
        </w:tabs>
        <w:rPr>
          <w:noProof/>
          <w:szCs w:val="24"/>
        </w:rPr>
      </w:pPr>
      <w:r w:rsidRPr="00506DE6">
        <w:rPr>
          <w:noProof/>
        </w:rPr>
        <w:t>5.</w:t>
      </w:r>
      <w:r w:rsidRPr="00506DE6">
        <w:rPr>
          <w:noProof/>
          <w:szCs w:val="24"/>
        </w:rPr>
        <w:tab/>
      </w:r>
      <w:r w:rsidRPr="00506DE6">
        <w:rPr>
          <w:noProof/>
        </w:rPr>
        <w:t>Qualification of the Bidder</w:t>
      </w:r>
      <w:r w:rsidRPr="00506DE6">
        <w:rPr>
          <w:noProof/>
        </w:rPr>
        <w:tab/>
      </w:r>
      <w:r w:rsidRPr="00506DE6">
        <w:rPr>
          <w:noProof/>
        </w:rPr>
        <w:fldChar w:fldCharType="begin"/>
      </w:r>
      <w:r w:rsidRPr="00506DE6">
        <w:rPr>
          <w:noProof/>
        </w:rPr>
        <w:instrText xml:space="preserve"> PAGEREF _Toc196122113 \h </w:instrText>
      </w:r>
      <w:r w:rsidRPr="00506DE6">
        <w:rPr>
          <w:noProof/>
        </w:rPr>
      </w:r>
      <w:r w:rsidRPr="00506DE6">
        <w:rPr>
          <w:noProof/>
        </w:rPr>
        <w:fldChar w:fldCharType="separate"/>
      </w:r>
      <w:r w:rsidR="00B27FF7">
        <w:rPr>
          <w:noProof/>
        </w:rPr>
        <w:t>8</w:t>
      </w:r>
      <w:r w:rsidRPr="00506DE6">
        <w:rPr>
          <w:noProof/>
        </w:rPr>
        <w:fldChar w:fldCharType="end"/>
      </w:r>
    </w:p>
    <w:p w14:paraId="50F9442B" w14:textId="77777777" w:rsidR="00143800" w:rsidRPr="00506DE6" w:rsidRDefault="00143800">
      <w:pPr>
        <w:pStyle w:val="TOC2"/>
        <w:tabs>
          <w:tab w:val="left" w:pos="1440"/>
        </w:tabs>
        <w:rPr>
          <w:noProof/>
          <w:szCs w:val="24"/>
        </w:rPr>
      </w:pPr>
      <w:r w:rsidRPr="00506DE6">
        <w:rPr>
          <w:noProof/>
        </w:rPr>
        <w:t>6.</w:t>
      </w:r>
      <w:r w:rsidRPr="00506DE6">
        <w:rPr>
          <w:noProof/>
          <w:szCs w:val="24"/>
        </w:rPr>
        <w:tab/>
      </w:r>
      <w:r w:rsidRPr="00506DE6">
        <w:rPr>
          <w:noProof/>
        </w:rPr>
        <w:t>One Bid per Bidder</w:t>
      </w:r>
      <w:r w:rsidRPr="00506DE6">
        <w:rPr>
          <w:noProof/>
        </w:rPr>
        <w:tab/>
      </w:r>
      <w:r w:rsidRPr="00506DE6">
        <w:rPr>
          <w:noProof/>
        </w:rPr>
        <w:fldChar w:fldCharType="begin"/>
      </w:r>
      <w:r w:rsidRPr="00506DE6">
        <w:rPr>
          <w:noProof/>
        </w:rPr>
        <w:instrText xml:space="preserve"> PAGEREF _Toc196122114 \h </w:instrText>
      </w:r>
      <w:r w:rsidRPr="00506DE6">
        <w:rPr>
          <w:noProof/>
        </w:rPr>
      </w:r>
      <w:r w:rsidRPr="00506DE6">
        <w:rPr>
          <w:noProof/>
        </w:rPr>
        <w:fldChar w:fldCharType="separate"/>
      </w:r>
      <w:r w:rsidR="00B27FF7">
        <w:rPr>
          <w:noProof/>
        </w:rPr>
        <w:t>11</w:t>
      </w:r>
      <w:r w:rsidRPr="00506DE6">
        <w:rPr>
          <w:noProof/>
        </w:rPr>
        <w:fldChar w:fldCharType="end"/>
      </w:r>
    </w:p>
    <w:p w14:paraId="05B8F3ED" w14:textId="77777777" w:rsidR="00143800" w:rsidRPr="00506DE6" w:rsidRDefault="00143800">
      <w:pPr>
        <w:pStyle w:val="TOC2"/>
        <w:tabs>
          <w:tab w:val="left" w:pos="1440"/>
        </w:tabs>
        <w:rPr>
          <w:noProof/>
          <w:szCs w:val="24"/>
        </w:rPr>
      </w:pPr>
      <w:r w:rsidRPr="00506DE6">
        <w:rPr>
          <w:noProof/>
        </w:rPr>
        <w:t>7.</w:t>
      </w:r>
      <w:r w:rsidRPr="00506DE6">
        <w:rPr>
          <w:noProof/>
          <w:szCs w:val="24"/>
        </w:rPr>
        <w:tab/>
      </w:r>
      <w:r w:rsidRPr="00506DE6">
        <w:rPr>
          <w:noProof/>
        </w:rPr>
        <w:t>Cost of Bidding</w:t>
      </w:r>
      <w:r w:rsidRPr="00506DE6">
        <w:rPr>
          <w:noProof/>
        </w:rPr>
        <w:tab/>
      </w:r>
      <w:r w:rsidRPr="00506DE6">
        <w:rPr>
          <w:noProof/>
        </w:rPr>
        <w:fldChar w:fldCharType="begin"/>
      </w:r>
      <w:r w:rsidRPr="00506DE6">
        <w:rPr>
          <w:noProof/>
        </w:rPr>
        <w:instrText xml:space="preserve"> PAGEREF _Toc196122115 \h </w:instrText>
      </w:r>
      <w:r w:rsidRPr="00506DE6">
        <w:rPr>
          <w:noProof/>
        </w:rPr>
      </w:r>
      <w:r w:rsidRPr="00506DE6">
        <w:rPr>
          <w:noProof/>
        </w:rPr>
        <w:fldChar w:fldCharType="separate"/>
      </w:r>
      <w:r w:rsidR="00B27FF7">
        <w:rPr>
          <w:noProof/>
        </w:rPr>
        <w:t>11</w:t>
      </w:r>
      <w:r w:rsidRPr="00506DE6">
        <w:rPr>
          <w:noProof/>
        </w:rPr>
        <w:fldChar w:fldCharType="end"/>
      </w:r>
    </w:p>
    <w:p w14:paraId="23727775" w14:textId="77777777" w:rsidR="00143800" w:rsidRPr="00506DE6" w:rsidRDefault="00143800">
      <w:pPr>
        <w:pStyle w:val="TOC2"/>
        <w:tabs>
          <w:tab w:val="left" w:pos="1440"/>
        </w:tabs>
        <w:rPr>
          <w:noProof/>
          <w:szCs w:val="24"/>
        </w:rPr>
      </w:pPr>
      <w:r w:rsidRPr="00506DE6">
        <w:rPr>
          <w:noProof/>
        </w:rPr>
        <w:t>8.</w:t>
      </w:r>
      <w:r w:rsidRPr="00506DE6">
        <w:rPr>
          <w:noProof/>
          <w:szCs w:val="24"/>
        </w:rPr>
        <w:tab/>
      </w:r>
      <w:r w:rsidRPr="00506DE6">
        <w:rPr>
          <w:noProof/>
        </w:rPr>
        <w:t>Site Visit</w:t>
      </w:r>
      <w:r w:rsidRPr="00506DE6">
        <w:rPr>
          <w:noProof/>
        </w:rPr>
        <w:tab/>
      </w:r>
      <w:r w:rsidRPr="00506DE6">
        <w:rPr>
          <w:noProof/>
        </w:rPr>
        <w:fldChar w:fldCharType="begin"/>
      </w:r>
      <w:r w:rsidRPr="00506DE6">
        <w:rPr>
          <w:noProof/>
        </w:rPr>
        <w:instrText xml:space="preserve"> PAGEREF _Toc196122116 \h </w:instrText>
      </w:r>
      <w:r w:rsidRPr="00506DE6">
        <w:rPr>
          <w:noProof/>
        </w:rPr>
      </w:r>
      <w:r w:rsidRPr="00506DE6">
        <w:rPr>
          <w:noProof/>
        </w:rPr>
        <w:fldChar w:fldCharType="separate"/>
      </w:r>
      <w:r w:rsidR="00B27FF7">
        <w:rPr>
          <w:noProof/>
        </w:rPr>
        <w:t>11</w:t>
      </w:r>
      <w:r w:rsidRPr="00506DE6">
        <w:rPr>
          <w:noProof/>
        </w:rPr>
        <w:fldChar w:fldCharType="end"/>
      </w:r>
    </w:p>
    <w:p w14:paraId="795D8B5B" w14:textId="77777777" w:rsidR="00143800" w:rsidRPr="00506DE6" w:rsidRDefault="00143800" w:rsidP="006E15DA">
      <w:pPr>
        <w:pStyle w:val="TOC1"/>
        <w:rPr>
          <w:szCs w:val="24"/>
        </w:rPr>
      </w:pPr>
      <w:r w:rsidRPr="00506DE6">
        <w:t>B.  Bidding Documents</w:t>
      </w:r>
      <w:r w:rsidRPr="00506DE6">
        <w:tab/>
      </w:r>
      <w:r w:rsidRPr="00506DE6">
        <w:fldChar w:fldCharType="begin"/>
      </w:r>
      <w:r w:rsidRPr="00506DE6">
        <w:instrText xml:space="preserve"> PAGEREF _Toc196122117 \h </w:instrText>
      </w:r>
      <w:r w:rsidRPr="00506DE6">
        <w:fldChar w:fldCharType="separate"/>
      </w:r>
      <w:r w:rsidR="00B27FF7">
        <w:t>11</w:t>
      </w:r>
      <w:r w:rsidRPr="00506DE6">
        <w:fldChar w:fldCharType="end"/>
      </w:r>
    </w:p>
    <w:p w14:paraId="14B829AF" w14:textId="77777777" w:rsidR="00143800" w:rsidRPr="00506DE6" w:rsidRDefault="00143800">
      <w:pPr>
        <w:pStyle w:val="TOC2"/>
        <w:tabs>
          <w:tab w:val="left" w:pos="1440"/>
        </w:tabs>
        <w:rPr>
          <w:noProof/>
          <w:szCs w:val="24"/>
        </w:rPr>
      </w:pPr>
      <w:r w:rsidRPr="00506DE6">
        <w:rPr>
          <w:noProof/>
        </w:rPr>
        <w:t>9.</w:t>
      </w:r>
      <w:r w:rsidRPr="00506DE6">
        <w:rPr>
          <w:noProof/>
          <w:szCs w:val="24"/>
        </w:rPr>
        <w:tab/>
      </w:r>
      <w:r w:rsidRPr="00506DE6">
        <w:rPr>
          <w:noProof/>
        </w:rPr>
        <w:t>Content of Bidding Documents</w:t>
      </w:r>
      <w:r w:rsidRPr="00506DE6">
        <w:rPr>
          <w:noProof/>
        </w:rPr>
        <w:tab/>
      </w:r>
      <w:r w:rsidRPr="00506DE6">
        <w:rPr>
          <w:noProof/>
        </w:rPr>
        <w:fldChar w:fldCharType="begin"/>
      </w:r>
      <w:r w:rsidRPr="00506DE6">
        <w:rPr>
          <w:noProof/>
        </w:rPr>
        <w:instrText xml:space="preserve"> PAGEREF _Toc196122118 \h </w:instrText>
      </w:r>
      <w:r w:rsidRPr="00506DE6">
        <w:rPr>
          <w:noProof/>
        </w:rPr>
      </w:r>
      <w:r w:rsidRPr="00506DE6">
        <w:rPr>
          <w:noProof/>
        </w:rPr>
        <w:fldChar w:fldCharType="separate"/>
      </w:r>
      <w:r w:rsidR="00B27FF7">
        <w:rPr>
          <w:noProof/>
        </w:rPr>
        <w:t>11</w:t>
      </w:r>
      <w:r w:rsidRPr="00506DE6">
        <w:rPr>
          <w:noProof/>
        </w:rPr>
        <w:fldChar w:fldCharType="end"/>
      </w:r>
    </w:p>
    <w:p w14:paraId="7823C95B" w14:textId="77777777" w:rsidR="00143800" w:rsidRPr="00506DE6" w:rsidRDefault="00143800">
      <w:pPr>
        <w:pStyle w:val="TOC2"/>
        <w:tabs>
          <w:tab w:val="left" w:pos="1440"/>
        </w:tabs>
        <w:rPr>
          <w:noProof/>
          <w:szCs w:val="24"/>
        </w:rPr>
      </w:pPr>
      <w:r w:rsidRPr="00506DE6">
        <w:rPr>
          <w:noProof/>
        </w:rPr>
        <w:t>10.</w:t>
      </w:r>
      <w:r w:rsidRPr="00506DE6">
        <w:rPr>
          <w:noProof/>
          <w:szCs w:val="24"/>
        </w:rPr>
        <w:tab/>
      </w:r>
      <w:r w:rsidRPr="00506DE6">
        <w:rPr>
          <w:noProof/>
        </w:rPr>
        <w:t>Clarification of Bidding Documents</w:t>
      </w:r>
      <w:r w:rsidRPr="00506DE6">
        <w:rPr>
          <w:noProof/>
        </w:rPr>
        <w:tab/>
      </w:r>
      <w:r w:rsidRPr="00506DE6">
        <w:rPr>
          <w:noProof/>
        </w:rPr>
        <w:fldChar w:fldCharType="begin"/>
      </w:r>
      <w:r w:rsidRPr="00506DE6">
        <w:rPr>
          <w:noProof/>
        </w:rPr>
        <w:instrText xml:space="preserve"> PAGEREF _Toc196122119 \h </w:instrText>
      </w:r>
      <w:r w:rsidRPr="00506DE6">
        <w:rPr>
          <w:noProof/>
        </w:rPr>
      </w:r>
      <w:r w:rsidRPr="00506DE6">
        <w:rPr>
          <w:noProof/>
        </w:rPr>
        <w:fldChar w:fldCharType="separate"/>
      </w:r>
      <w:r w:rsidR="00B27FF7">
        <w:rPr>
          <w:noProof/>
        </w:rPr>
        <w:t>12</w:t>
      </w:r>
      <w:r w:rsidRPr="00506DE6">
        <w:rPr>
          <w:noProof/>
        </w:rPr>
        <w:fldChar w:fldCharType="end"/>
      </w:r>
    </w:p>
    <w:p w14:paraId="0FF09D66" w14:textId="77777777" w:rsidR="00143800" w:rsidRPr="00506DE6" w:rsidRDefault="00143800">
      <w:pPr>
        <w:pStyle w:val="TOC2"/>
        <w:tabs>
          <w:tab w:val="left" w:pos="1440"/>
        </w:tabs>
        <w:rPr>
          <w:noProof/>
          <w:szCs w:val="24"/>
        </w:rPr>
      </w:pPr>
      <w:r w:rsidRPr="00506DE6">
        <w:rPr>
          <w:noProof/>
        </w:rPr>
        <w:t>11.</w:t>
      </w:r>
      <w:r w:rsidRPr="00506DE6">
        <w:rPr>
          <w:noProof/>
          <w:szCs w:val="24"/>
        </w:rPr>
        <w:tab/>
      </w:r>
      <w:r w:rsidRPr="00506DE6">
        <w:rPr>
          <w:noProof/>
        </w:rPr>
        <w:t>Amendment of Bidding Documents</w:t>
      </w:r>
      <w:r w:rsidRPr="00506DE6">
        <w:rPr>
          <w:noProof/>
        </w:rPr>
        <w:tab/>
      </w:r>
      <w:r w:rsidRPr="00506DE6">
        <w:rPr>
          <w:noProof/>
        </w:rPr>
        <w:fldChar w:fldCharType="begin"/>
      </w:r>
      <w:r w:rsidRPr="00506DE6">
        <w:rPr>
          <w:noProof/>
        </w:rPr>
        <w:instrText xml:space="preserve"> PAGEREF _Toc196122120 \h </w:instrText>
      </w:r>
      <w:r w:rsidRPr="00506DE6">
        <w:rPr>
          <w:noProof/>
        </w:rPr>
      </w:r>
      <w:r w:rsidRPr="00506DE6">
        <w:rPr>
          <w:noProof/>
        </w:rPr>
        <w:fldChar w:fldCharType="separate"/>
      </w:r>
      <w:r w:rsidR="00B27FF7">
        <w:rPr>
          <w:noProof/>
        </w:rPr>
        <w:t>12</w:t>
      </w:r>
      <w:r w:rsidRPr="00506DE6">
        <w:rPr>
          <w:noProof/>
        </w:rPr>
        <w:fldChar w:fldCharType="end"/>
      </w:r>
    </w:p>
    <w:p w14:paraId="1CD316EB" w14:textId="77777777" w:rsidR="00143800" w:rsidRPr="00506DE6" w:rsidRDefault="00143800" w:rsidP="006E15DA">
      <w:pPr>
        <w:pStyle w:val="TOC1"/>
        <w:rPr>
          <w:szCs w:val="24"/>
        </w:rPr>
      </w:pPr>
      <w:r w:rsidRPr="00506DE6">
        <w:t>C.  Preparation of Bids</w:t>
      </w:r>
      <w:r w:rsidRPr="00506DE6">
        <w:tab/>
      </w:r>
      <w:r w:rsidRPr="00506DE6">
        <w:fldChar w:fldCharType="begin"/>
      </w:r>
      <w:r w:rsidRPr="00506DE6">
        <w:instrText xml:space="preserve"> PAGEREF _Toc196122121 \h </w:instrText>
      </w:r>
      <w:r w:rsidRPr="00506DE6">
        <w:fldChar w:fldCharType="separate"/>
      </w:r>
      <w:r w:rsidR="00B27FF7">
        <w:t>12</w:t>
      </w:r>
      <w:r w:rsidRPr="00506DE6">
        <w:fldChar w:fldCharType="end"/>
      </w:r>
    </w:p>
    <w:p w14:paraId="6922E613" w14:textId="77777777" w:rsidR="00143800" w:rsidRPr="00506DE6" w:rsidRDefault="00143800">
      <w:pPr>
        <w:pStyle w:val="TOC2"/>
        <w:tabs>
          <w:tab w:val="left" w:pos="1440"/>
        </w:tabs>
        <w:rPr>
          <w:noProof/>
          <w:szCs w:val="24"/>
        </w:rPr>
      </w:pPr>
      <w:r w:rsidRPr="00506DE6">
        <w:rPr>
          <w:noProof/>
        </w:rPr>
        <w:t>12.</w:t>
      </w:r>
      <w:r w:rsidRPr="00506DE6">
        <w:rPr>
          <w:noProof/>
          <w:szCs w:val="24"/>
        </w:rPr>
        <w:tab/>
      </w:r>
      <w:r w:rsidRPr="00506DE6">
        <w:rPr>
          <w:noProof/>
        </w:rPr>
        <w:t>Language of Bid</w:t>
      </w:r>
      <w:r w:rsidRPr="00506DE6">
        <w:rPr>
          <w:noProof/>
        </w:rPr>
        <w:tab/>
      </w:r>
      <w:r w:rsidRPr="00506DE6">
        <w:rPr>
          <w:noProof/>
        </w:rPr>
        <w:fldChar w:fldCharType="begin"/>
      </w:r>
      <w:r w:rsidRPr="00506DE6">
        <w:rPr>
          <w:noProof/>
        </w:rPr>
        <w:instrText xml:space="preserve"> PAGEREF _Toc196122122 \h </w:instrText>
      </w:r>
      <w:r w:rsidRPr="00506DE6">
        <w:rPr>
          <w:noProof/>
        </w:rPr>
      </w:r>
      <w:r w:rsidRPr="00506DE6">
        <w:rPr>
          <w:noProof/>
        </w:rPr>
        <w:fldChar w:fldCharType="separate"/>
      </w:r>
      <w:r w:rsidR="00B27FF7">
        <w:rPr>
          <w:noProof/>
        </w:rPr>
        <w:t>12</w:t>
      </w:r>
      <w:r w:rsidRPr="00506DE6">
        <w:rPr>
          <w:noProof/>
        </w:rPr>
        <w:fldChar w:fldCharType="end"/>
      </w:r>
    </w:p>
    <w:p w14:paraId="7AE14349" w14:textId="2D8B6BEE" w:rsidR="00143800" w:rsidRPr="00506DE6" w:rsidRDefault="00143800">
      <w:pPr>
        <w:pStyle w:val="TOC2"/>
        <w:tabs>
          <w:tab w:val="left" w:pos="1440"/>
        </w:tabs>
        <w:rPr>
          <w:noProof/>
          <w:szCs w:val="24"/>
        </w:rPr>
      </w:pPr>
      <w:r w:rsidRPr="00506DE6">
        <w:rPr>
          <w:noProof/>
        </w:rPr>
        <w:t>13.</w:t>
      </w:r>
      <w:r w:rsidRPr="00506DE6">
        <w:rPr>
          <w:noProof/>
          <w:szCs w:val="24"/>
        </w:rPr>
        <w:tab/>
      </w:r>
      <w:r w:rsidRPr="00506DE6">
        <w:rPr>
          <w:noProof/>
        </w:rPr>
        <w:t>Documents Comprising the Bid</w:t>
      </w:r>
      <w:r w:rsidRPr="00506DE6">
        <w:rPr>
          <w:noProof/>
        </w:rPr>
        <w:tab/>
      </w:r>
      <w:r w:rsidRPr="00506DE6">
        <w:rPr>
          <w:noProof/>
        </w:rPr>
        <w:fldChar w:fldCharType="begin"/>
      </w:r>
      <w:r w:rsidRPr="00506DE6">
        <w:rPr>
          <w:noProof/>
        </w:rPr>
        <w:instrText xml:space="preserve"> PAGEREF _Toc196122123 \h </w:instrText>
      </w:r>
      <w:r w:rsidRPr="00506DE6">
        <w:rPr>
          <w:noProof/>
        </w:rPr>
      </w:r>
      <w:r w:rsidRPr="00506DE6">
        <w:rPr>
          <w:noProof/>
        </w:rPr>
        <w:fldChar w:fldCharType="separate"/>
      </w:r>
      <w:r w:rsidR="00B27FF7">
        <w:rPr>
          <w:noProof/>
        </w:rPr>
        <w:t>12</w:t>
      </w:r>
      <w:r w:rsidRPr="00506DE6">
        <w:rPr>
          <w:noProof/>
        </w:rPr>
        <w:fldChar w:fldCharType="end"/>
      </w:r>
    </w:p>
    <w:p w14:paraId="2EDF464D" w14:textId="77777777" w:rsidR="00143800" w:rsidRPr="00506DE6" w:rsidRDefault="00143800">
      <w:pPr>
        <w:pStyle w:val="TOC2"/>
        <w:tabs>
          <w:tab w:val="left" w:pos="1440"/>
        </w:tabs>
        <w:rPr>
          <w:noProof/>
          <w:szCs w:val="24"/>
        </w:rPr>
      </w:pPr>
      <w:r w:rsidRPr="00506DE6">
        <w:rPr>
          <w:noProof/>
        </w:rPr>
        <w:t>14.</w:t>
      </w:r>
      <w:r w:rsidRPr="00506DE6">
        <w:rPr>
          <w:noProof/>
          <w:szCs w:val="24"/>
        </w:rPr>
        <w:tab/>
      </w:r>
      <w:r w:rsidRPr="00506DE6">
        <w:rPr>
          <w:noProof/>
        </w:rPr>
        <w:t>Bid Prices</w:t>
      </w:r>
      <w:r w:rsidRPr="00506DE6">
        <w:rPr>
          <w:noProof/>
        </w:rPr>
        <w:tab/>
      </w:r>
      <w:r w:rsidRPr="00506DE6">
        <w:rPr>
          <w:noProof/>
        </w:rPr>
        <w:fldChar w:fldCharType="begin"/>
      </w:r>
      <w:r w:rsidRPr="00506DE6">
        <w:rPr>
          <w:noProof/>
        </w:rPr>
        <w:instrText xml:space="preserve"> PAGEREF _Toc196122124 \h </w:instrText>
      </w:r>
      <w:r w:rsidRPr="00506DE6">
        <w:rPr>
          <w:noProof/>
        </w:rPr>
      </w:r>
      <w:r w:rsidRPr="00506DE6">
        <w:rPr>
          <w:noProof/>
        </w:rPr>
        <w:fldChar w:fldCharType="separate"/>
      </w:r>
      <w:r w:rsidR="00B27FF7">
        <w:rPr>
          <w:noProof/>
        </w:rPr>
        <w:t>13</w:t>
      </w:r>
      <w:r w:rsidRPr="00506DE6">
        <w:rPr>
          <w:noProof/>
        </w:rPr>
        <w:fldChar w:fldCharType="end"/>
      </w:r>
    </w:p>
    <w:p w14:paraId="4698B856" w14:textId="58B8670C" w:rsidR="00143800" w:rsidRPr="00506DE6" w:rsidRDefault="00143800">
      <w:pPr>
        <w:pStyle w:val="TOC2"/>
        <w:tabs>
          <w:tab w:val="left" w:pos="1440"/>
        </w:tabs>
        <w:rPr>
          <w:noProof/>
          <w:szCs w:val="24"/>
        </w:rPr>
      </w:pPr>
      <w:r w:rsidRPr="00506DE6">
        <w:rPr>
          <w:noProof/>
        </w:rPr>
        <w:t>15.</w:t>
      </w:r>
      <w:r w:rsidRPr="00506DE6">
        <w:rPr>
          <w:noProof/>
          <w:szCs w:val="24"/>
        </w:rPr>
        <w:tab/>
      </w:r>
      <w:r w:rsidRPr="00506DE6">
        <w:rPr>
          <w:noProof/>
        </w:rPr>
        <w:t>Currencies of Bid and Payment</w:t>
      </w:r>
      <w:r w:rsidRPr="00506DE6">
        <w:rPr>
          <w:noProof/>
        </w:rPr>
        <w:tab/>
      </w:r>
      <w:r w:rsidRPr="00506DE6">
        <w:rPr>
          <w:noProof/>
        </w:rPr>
        <w:fldChar w:fldCharType="begin"/>
      </w:r>
      <w:r w:rsidRPr="00506DE6">
        <w:rPr>
          <w:noProof/>
        </w:rPr>
        <w:instrText xml:space="preserve"> PAGEREF _Toc196122125 \h </w:instrText>
      </w:r>
      <w:r w:rsidRPr="00506DE6">
        <w:rPr>
          <w:noProof/>
        </w:rPr>
      </w:r>
      <w:r w:rsidRPr="00506DE6">
        <w:rPr>
          <w:noProof/>
        </w:rPr>
        <w:fldChar w:fldCharType="separate"/>
      </w:r>
      <w:r w:rsidR="00B27FF7">
        <w:rPr>
          <w:noProof/>
        </w:rPr>
        <w:t>13</w:t>
      </w:r>
      <w:r w:rsidRPr="00506DE6">
        <w:rPr>
          <w:noProof/>
        </w:rPr>
        <w:fldChar w:fldCharType="end"/>
      </w:r>
    </w:p>
    <w:p w14:paraId="6BE49634" w14:textId="77777777" w:rsidR="00143800" w:rsidRPr="00506DE6" w:rsidRDefault="00143800">
      <w:pPr>
        <w:pStyle w:val="TOC2"/>
        <w:tabs>
          <w:tab w:val="left" w:pos="1440"/>
        </w:tabs>
        <w:rPr>
          <w:noProof/>
          <w:szCs w:val="24"/>
        </w:rPr>
      </w:pPr>
      <w:r w:rsidRPr="00506DE6">
        <w:rPr>
          <w:noProof/>
        </w:rPr>
        <w:t>16.</w:t>
      </w:r>
      <w:r w:rsidRPr="00506DE6">
        <w:rPr>
          <w:noProof/>
          <w:szCs w:val="24"/>
        </w:rPr>
        <w:tab/>
      </w:r>
      <w:r w:rsidRPr="00506DE6">
        <w:rPr>
          <w:noProof/>
        </w:rPr>
        <w:t>Bid Validity</w:t>
      </w:r>
      <w:r w:rsidRPr="00506DE6">
        <w:rPr>
          <w:noProof/>
        </w:rPr>
        <w:tab/>
      </w:r>
      <w:r w:rsidRPr="00506DE6">
        <w:rPr>
          <w:noProof/>
        </w:rPr>
        <w:fldChar w:fldCharType="begin"/>
      </w:r>
      <w:r w:rsidRPr="00506DE6">
        <w:rPr>
          <w:noProof/>
        </w:rPr>
        <w:instrText xml:space="preserve"> PAGEREF _Toc196122126 \h </w:instrText>
      </w:r>
      <w:r w:rsidRPr="00506DE6">
        <w:rPr>
          <w:noProof/>
        </w:rPr>
      </w:r>
      <w:r w:rsidRPr="00506DE6">
        <w:rPr>
          <w:noProof/>
        </w:rPr>
        <w:fldChar w:fldCharType="separate"/>
      </w:r>
      <w:r w:rsidR="00B27FF7">
        <w:rPr>
          <w:noProof/>
        </w:rPr>
        <w:t>14</w:t>
      </w:r>
      <w:r w:rsidRPr="00506DE6">
        <w:rPr>
          <w:noProof/>
        </w:rPr>
        <w:fldChar w:fldCharType="end"/>
      </w:r>
    </w:p>
    <w:p w14:paraId="3B63365D" w14:textId="77777777" w:rsidR="00143800" w:rsidRPr="00506DE6" w:rsidRDefault="00143800">
      <w:pPr>
        <w:pStyle w:val="TOC2"/>
        <w:tabs>
          <w:tab w:val="left" w:pos="1440"/>
        </w:tabs>
        <w:rPr>
          <w:noProof/>
          <w:szCs w:val="24"/>
        </w:rPr>
      </w:pPr>
      <w:r w:rsidRPr="00506DE6">
        <w:rPr>
          <w:noProof/>
        </w:rPr>
        <w:t>17.</w:t>
      </w:r>
      <w:r w:rsidRPr="00506DE6">
        <w:rPr>
          <w:noProof/>
          <w:szCs w:val="24"/>
        </w:rPr>
        <w:tab/>
      </w:r>
      <w:r w:rsidRPr="00506DE6">
        <w:rPr>
          <w:noProof/>
        </w:rPr>
        <w:t>Bid Security</w:t>
      </w:r>
      <w:r w:rsidRPr="00506DE6">
        <w:rPr>
          <w:noProof/>
        </w:rPr>
        <w:tab/>
      </w:r>
      <w:r w:rsidRPr="00506DE6">
        <w:rPr>
          <w:noProof/>
        </w:rPr>
        <w:fldChar w:fldCharType="begin"/>
      </w:r>
      <w:r w:rsidRPr="00506DE6">
        <w:rPr>
          <w:noProof/>
        </w:rPr>
        <w:instrText xml:space="preserve"> PAGEREF _Toc196122127 \h </w:instrText>
      </w:r>
      <w:r w:rsidRPr="00506DE6">
        <w:rPr>
          <w:noProof/>
        </w:rPr>
      </w:r>
      <w:r w:rsidRPr="00506DE6">
        <w:rPr>
          <w:noProof/>
        </w:rPr>
        <w:fldChar w:fldCharType="separate"/>
      </w:r>
      <w:r w:rsidR="00B27FF7">
        <w:rPr>
          <w:noProof/>
        </w:rPr>
        <w:t>14</w:t>
      </w:r>
      <w:r w:rsidRPr="00506DE6">
        <w:rPr>
          <w:noProof/>
        </w:rPr>
        <w:fldChar w:fldCharType="end"/>
      </w:r>
    </w:p>
    <w:p w14:paraId="68294FCB" w14:textId="77777777" w:rsidR="00143800" w:rsidRPr="00506DE6" w:rsidRDefault="00143800">
      <w:pPr>
        <w:pStyle w:val="TOC2"/>
        <w:tabs>
          <w:tab w:val="left" w:pos="1440"/>
        </w:tabs>
        <w:rPr>
          <w:noProof/>
          <w:szCs w:val="24"/>
        </w:rPr>
      </w:pPr>
      <w:r w:rsidRPr="00506DE6">
        <w:rPr>
          <w:noProof/>
        </w:rPr>
        <w:t>18.</w:t>
      </w:r>
      <w:r w:rsidRPr="00506DE6">
        <w:rPr>
          <w:noProof/>
          <w:szCs w:val="24"/>
        </w:rPr>
        <w:tab/>
      </w:r>
      <w:r w:rsidRPr="00506DE6">
        <w:rPr>
          <w:noProof/>
        </w:rPr>
        <w:t>Alternative Proposals by Bidders</w:t>
      </w:r>
      <w:r w:rsidRPr="00506DE6">
        <w:rPr>
          <w:noProof/>
        </w:rPr>
        <w:tab/>
      </w:r>
      <w:r w:rsidRPr="00506DE6">
        <w:rPr>
          <w:noProof/>
        </w:rPr>
        <w:fldChar w:fldCharType="begin"/>
      </w:r>
      <w:r w:rsidRPr="00506DE6">
        <w:rPr>
          <w:noProof/>
        </w:rPr>
        <w:instrText xml:space="preserve"> PAGEREF _Toc196122128 \h </w:instrText>
      </w:r>
      <w:r w:rsidRPr="00506DE6">
        <w:rPr>
          <w:noProof/>
        </w:rPr>
      </w:r>
      <w:r w:rsidRPr="00506DE6">
        <w:rPr>
          <w:noProof/>
        </w:rPr>
        <w:fldChar w:fldCharType="separate"/>
      </w:r>
      <w:r w:rsidR="00B27FF7">
        <w:rPr>
          <w:noProof/>
        </w:rPr>
        <w:t>16</w:t>
      </w:r>
      <w:r w:rsidRPr="00506DE6">
        <w:rPr>
          <w:noProof/>
        </w:rPr>
        <w:fldChar w:fldCharType="end"/>
      </w:r>
    </w:p>
    <w:p w14:paraId="13E71FED" w14:textId="77777777" w:rsidR="00143800" w:rsidRPr="00506DE6" w:rsidRDefault="00143800">
      <w:pPr>
        <w:pStyle w:val="TOC2"/>
        <w:tabs>
          <w:tab w:val="left" w:pos="1440"/>
        </w:tabs>
        <w:rPr>
          <w:noProof/>
          <w:szCs w:val="24"/>
        </w:rPr>
      </w:pPr>
      <w:r w:rsidRPr="00506DE6">
        <w:rPr>
          <w:noProof/>
        </w:rPr>
        <w:t>19.</w:t>
      </w:r>
      <w:r w:rsidRPr="00506DE6">
        <w:rPr>
          <w:noProof/>
          <w:szCs w:val="24"/>
        </w:rPr>
        <w:tab/>
      </w:r>
      <w:r w:rsidRPr="00506DE6">
        <w:rPr>
          <w:noProof/>
        </w:rPr>
        <w:t>Format and Signing of Bid</w:t>
      </w:r>
      <w:r w:rsidRPr="00506DE6">
        <w:rPr>
          <w:noProof/>
        </w:rPr>
        <w:tab/>
      </w:r>
      <w:r w:rsidRPr="00506DE6">
        <w:rPr>
          <w:noProof/>
        </w:rPr>
        <w:fldChar w:fldCharType="begin"/>
      </w:r>
      <w:r w:rsidRPr="00506DE6">
        <w:rPr>
          <w:noProof/>
        </w:rPr>
        <w:instrText xml:space="preserve"> PAGEREF _Toc196122129 \h </w:instrText>
      </w:r>
      <w:r w:rsidRPr="00506DE6">
        <w:rPr>
          <w:noProof/>
        </w:rPr>
      </w:r>
      <w:r w:rsidRPr="00506DE6">
        <w:rPr>
          <w:noProof/>
        </w:rPr>
        <w:fldChar w:fldCharType="separate"/>
      </w:r>
      <w:r w:rsidR="00B27FF7">
        <w:rPr>
          <w:noProof/>
        </w:rPr>
        <w:t>16</w:t>
      </w:r>
      <w:r w:rsidRPr="00506DE6">
        <w:rPr>
          <w:noProof/>
        </w:rPr>
        <w:fldChar w:fldCharType="end"/>
      </w:r>
    </w:p>
    <w:p w14:paraId="24C08045" w14:textId="77777777" w:rsidR="00143800" w:rsidRPr="00506DE6" w:rsidRDefault="00143800" w:rsidP="006E15DA">
      <w:pPr>
        <w:pStyle w:val="TOC1"/>
        <w:rPr>
          <w:szCs w:val="24"/>
        </w:rPr>
      </w:pPr>
      <w:r w:rsidRPr="00506DE6">
        <w:t>D.  Submission of Bids</w:t>
      </w:r>
      <w:r w:rsidRPr="00506DE6">
        <w:tab/>
      </w:r>
      <w:r w:rsidRPr="00506DE6">
        <w:fldChar w:fldCharType="begin"/>
      </w:r>
      <w:r w:rsidRPr="00506DE6">
        <w:instrText xml:space="preserve"> PAGEREF _Toc196122130 \h </w:instrText>
      </w:r>
      <w:r w:rsidRPr="00506DE6">
        <w:fldChar w:fldCharType="separate"/>
      </w:r>
      <w:r w:rsidR="00B27FF7">
        <w:t>17</w:t>
      </w:r>
      <w:r w:rsidRPr="00506DE6">
        <w:fldChar w:fldCharType="end"/>
      </w:r>
    </w:p>
    <w:p w14:paraId="0805A140" w14:textId="77777777" w:rsidR="00143800" w:rsidRPr="00506DE6" w:rsidRDefault="00143800">
      <w:pPr>
        <w:pStyle w:val="TOC2"/>
        <w:tabs>
          <w:tab w:val="left" w:pos="1440"/>
        </w:tabs>
        <w:rPr>
          <w:noProof/>
          <w:szCs w:val="24"/>
        </w:rPr>
      </w:pPr>
      <w:r w:rsidRPr="00506DE6">
        <w:rPr>
          <w:noProof/>
        </w:rPr>
        <w:t>20.</w:t>
      </w:r>
      <w:r w:rsidRPr="00506DE6">
        <w:rPr>
          <w:noProof/>
          <w:szCs w:val="24"/>
        </w:rPr>
        <w:tab/>
      </w:r>
      <w:r w:rsidRPr="00506DE6">
        <w:rPr>
          <w:noProof/>
        </w:rPr>
        <w:t>Sealing and Marking of Bids</w:t>
      </w:r>
      <w:r w:rsidRPr="00506DE6">
        <w:rPr>
          <w:noProof/>
        </w:rPr>
        <w:tab/>
      </w:r>
      <w:r w:rsidRPr="00506DE6">
        <w:rPr>
          <w:noProof/>
        </w:rPr>
        <w:fldChar w:fldCharType="begin"/>
      </w:r>
      <w:r w:rsidRPr="00506DE6">
        <w:rPr>
          <w:noProof/>
        </w:rPr>
        <w:instrText xml:space="preserve"> PAGEREF _Toc196122131 \h </w:instrText>
      </w:r>
      <w:r w:rsidRPr="00506DE6">
        <w:rPr>
          <w:noProof/>
        </w:rPr>
      </w:r>
      <w:r w:rsidRPr="00506DE6">
        <w:rPr>
          <w:noProof/>
        </w:rPr>
        <w:fldChar w:fldCharType="separate"/>
      </w:r>
      <w:r w:rsidR="00B27FF7">
        <w:rPr>
          <w:noProof/>
        </w:rPr>
        <w:t>17</w:t>
      </w:r>
      <w:r w:rsidRPr="00506DE6">
        <w:rPr>
          <w:noProof/>
        </w:rPr>
        <w:fldChar w:fldCharType="end"/>
      </w:r>
    </w:p>
    <w:p w14:paraId="5B07C0FB" w14:textId="77777777" w:rsidR="00143800" w:rsidRPr="00506DE6" w:rsidRDefault="00143800">
      <w:pPr>
        <w:pStyle w:val="TOC2"/>
        <w:tabs>
          <w:tab w:val="left" w:pos="1440"/>
        </w:tabs>
        <w:rPr>
          <w:noProof/>
          <w:szCs w:val="24"/>
        </w:rPr>
      </w:pPr>
      <w:r w:rsidRPr="00506DE6">
        <w:rPr>
          <w:noProof/>
        </w:rPr>
        <w:t>21.</w:t>
      </w:r>
      <w:r w:rsidRPr="00506DE6">
        <w:rPr>
          <w:noProof/>
          <w:szCs w:val="24"/>
        </w:rPr>
        <w:tab/>
      </w:r>
      <w:r w:rsidRPr="00506DE6">
        <w:rPr>
          <w:noProof/>
        </w:rPr>
        <w:t>Deadline for Submission of Bids</w:t>
      </w:r>
      <w:r w:rsidRPr="00506DE6">
        <w:rPr>
          <w:noProof/>
        </w:rPr>
        <w:tab/>
      </w:r>
      <w:r w:rsidRPr="00506DE6">
        <w:rPr>
          <w:noProof/>
        </w:rPr>
        <w:fldChar w:fldCharType="begin"/>
      </w:r>
      <w:r w:rsidRPr="00506DE6">
        <w:rPr>
          <w:noProof/>
        </w:rPr>
        <w:instrText xml:space="preserve"> PAGEREF _Toc196122132 \h </w:instrText>
      </w:r>
      <w:r w:rsidRPr="00506DE6">
        <w:rPr>
          <w:noProof/>
        </w:rPr>
      </w:r>
      <w:r w:rsidRPr="00506DE6">
        <w:rPr>
          <w:noProof/>
        </w:rPr>
        <w:fldChar w:fldCharType="separate"/>
      </w:r>
      <w:r w:rsidR="00B27FF7">
        <w:rPr>
          <w:noProof/>
        </w:rPr>
        <w:t>17</w:t>
      </w:r>
      <w:r w:rsidRPr="00506DE6">
        <w:rPr>
          <w:noProof/>
        </w:rPr>
        <w:fldChar w:fldCharType="end"/>
      </w:r>
    </w:p>
    <w:p w14:paraId="538347E1" w14:textId="77777777" w:rsidR="00143800" w:rsidRPr="00506DE6" w:rsidRDefault="00143800">
      <w:pPr>
        <w:pStyle w:val="TOC2"/>
        <w:tabs>
          <w:tab w:val="left" w:pos="1440"/>
        </w:tabs>
        <w:rPr>
          <w:noProof/>
          <w:szCs w:val="24"/>
        </w:rPr>
      </w:pPr>
      <w:r w:rsidRPr="00506DE6">
        <w:rPr>
          <w:noProof/>
        </w:rPr>
        <w:t>22.</w:t>
      </w:r>
      <w:r w:rsidRPr="00506DE6">
        <w:rPr>
          <w:noProof/>
          <w:szCs w:val="24"/>
        </w:rPr>
        <w:tab/>
      </w:r>
      <w:r w:rsidRPr="00506DE6">
        <w:rPr>
          <w:noProof/>
        </w:rPr>
        <w:t>Late Bids</w:t>
      </w:r>
      <w:r w:rsidRPr="00506DE6">
        <w:rPr>
          <w:noProof/>
        </w:rPr>
        <w:tab/>
      </w:r>
      <w:r w:rsidRPr="00506DE6">
        <w:rPr>
          <w:noProof/>
        </w:rPr>
        <w:fldChar w:fldCharType="begin"/>
      </w:r>
      <w:r w:rsidRPr="00506DE6">
        <w:rPr>
          <w:noProof/>
        </w:rPr>
        <w:instrText xml:space="preserve"> PAGEREF _Toc196122133 \h </w:instrText>
      </w:r>
      <w:r w:rsidRPr="00506DE6">
        <w:rPr>
          <w:noProof/>
        </w:rPr>
      </w:r>
      <w:r w:rsidRPr="00506DE6">
        <w:rPr>
          <w:noProof/>
        </w:rPr>
        <w:fldChar w:fldCharType="separate"/>
      </w:r>
      <w:r w:rsidR="00B27FF7">
        <w:rPr>
          <w:noProof/>
        </w:rPr>
        <w:t>17</w:t>
      </w:r>
      <w:r w:rsidRPr="00506DE6">
        <w:rPr>
          <w:noProof/>
        </w:rPr>
        <w:fldChar w:fldCharType="end"/>
      </w:r>
    </w:p>
    <w:p w14:paraId="6E6975C0" w14:textId="35560C2E" w:rsidR="00143800" w:rsidRPr="00506DE6" w:rsidRDefault="00143800">
      <w:pPr>
        <w:pStyle w:val="TOC2"/>
        <w:tabs>
          <w:tab w:val="left" w:pos="1440"/>
        </w:tabs>
        <w:rPr>
          <w:noProof/>
          <w:szCs w:val="24"/>
        </w:rPr>
      </w:pPr>
      <w:r w:rsidRPr="00506DE6">
        <w:rPr>
          <w:noProof/>
        </w:rPr>
        <w:t>23.</w:t>
      </w:r>
      <w:r w:rsidRPr="00506DE6">
        <w:rPr>
          <w:noProof/>
          <w:szCs w:val="24"/>
        </w:rPr>
        <w:tab/>
      </w:r>
      <w:r w:rsidRPr="00506DE6">
        <w:rPr>
          <w:noProof/>
        </w:rPr>
        <w:t>Modification and Withdrawal of Bids</w:t>
      </w:r>
      <w:r w:rsidRPr="00506DE6">
        <w:rPr>
          <w:noProof/>
        </w:rPr>
        <w:tab/>
      </w:r>
      <w:r w:rsidRPr="00506DE6">
        <w:rPr>
          <w:noProof/>
        </w:rPr>
        <w:fldChar w:fldCharType="begin"/>
      </w:r>
      <w:r w:rsidRPr="00506DE6">
        <w:rPr>
          <w:noProof/>
        </w:rPr>
        <w:instrText xml:space="preserve"> PAGEREF _Toc196122134 \h </w:instrText>
      </w:r>
      <w:r w:rsidRPr="00506DE6">
        <w:rPr>
          <w:noProof/>
        </w:rPr>
      </w:r>
      <w:r w:rsidRPr="00506DE6">
        <w:rPr>
          <w:noProof/>
        </w:rPr>
        <w:fldChar w:fldCharType="separate"/>
      </w:r>
      <w:r w:rsidR="00B27FF7">
        <w:rPr>
          <w:noProof/>
        </w:rPr>
        <w:t>17</w:t>
      </w:r>
      <w:r w:rsidRPr="00506DE6">
        <w:rPr>
          <w:noProof/>
        </w:rPr>
        <w:fldChar w:fldCharType="end"/>
      </w:r>
    </w:p>
    <w:p w14:paraId="5ED73FFC" w14:textId="77777777" w:rsidR="00143800" w:rsidRPr="00506DE6" w:rsidRDefault="00143800" w:rsidP="006E15DA">
      <w:pPr>
        <w:pStyle w:val="TOC1"/>
        <w:rPr>
          <w:szCs w:val="24"/>
        </w:rPr>
      </w:pPr>
      <w:r w:rsidRPr="00506DE6">
        <w:t>E.  Bid Opening and Evaluation</w:t>
      </w:r>
      <w:r w:rsidRPr="00506DE6">
        <w:tab/>
      </w:r>
      <w:r w:rsidRPr="00506DE6">
        <w:fldChar w:fldCharType="begin"/>
      </w:r>
      <w:r w:rsidRPr="00506DE6">
        <w:instrText xml:space="preserve"> PAGEREF _Toc196122135 \h </w:instrText>
      </w:r>
      <w:r w:rsidRPr="00506DE6">
        <w:fldChar w:fldCharType="separate"/>
      </w:r>
      <w:r w:rsidR="00B27FF7">
        <w:t>18</w:t>
      </w:r>
      <w:r w:rsidRPr="00506DE6">
        <w:fldChar w:fldCharType="end"/>
      </w:r>
    </w:p>
    <w:p w14:paraId="02BE7C7E" w14:textId="77777777" w:rsidR="00143800" w:rsidRPr="00506DE6" w:rsidRDefault="00143800">
      <w:pPr>
        <w:pStyle w:val="TOC2"/>
        <w:tabs>
          <w:tab w:val="left" w:pos="1440"/>
        </w:tabs>
        <w:rPr>
          <w:noProof/>
          <w:szCs w:val="24"/>
        </w:rPr>
      </w:pPr>
      <w:r w:rsidRPr="00506DE6">
        <w:rPr>
          <w:noProof/>
        </w:rPr>
        <w:t>24.</w:t>
      </w:r>
      <w:r w:rsidRPr="00506DE6">
        <w:rPr>
          <w:noProof/>
          <w:szCs w:val="24"/>
        </w:rPr>
        <w:tab/>
      </w:r>
      <w:r w:rsidRPr="00506DE6">
        <w:rPr>
          <w:noProof/>
        </w:rPr>
        <w:t>Bid Opening</w:t>
      </w:r>
      <w:r w:rsidRPr="00506DE6">
        <w:rPr>
          <w:noProof/>
        </w:rPr>
        <w:tab/>
      </w:r>
      <w:r w:rsidRPr="00506DE6">
        <w:rPr>
          <w:noProof/>
        </w:rPr>
        <w:fldChar w:fldCharType="begin"/>
      </w:r>
      <w:r w:rsidRPr="00506DE6">
        <w:rPr>
          <w:noProof/>
        </w:rPr>
        <w:instrText xml:space="preserve"> PAGEREF _Toc196122136 \h </w:instrText>
      </w:r>
      <w:r w:rsidRPr="00506DE6">
        <w:rPr>
          <w:noProof/>
        </w:rPr>
      </w:r>
      <w:r w:rsidRPr="00506DE6">
        <w:rPr>
          <w:noProof/>
        </w:rPr>
        <w:fldChar w:fldCharType="separate"/>
      </w:r>
      <w:r w:rsidR="00B27FF7">
        <w:rPr>
          <w:noProof/>
        </w:rPr>
        <w:t>18</w:t>
      </w:r>
      <w:r w:rsidRPr="00506DE6">
        <w:rPr>
          <w:noProof/>
        </w:rPr>
        <w:fldChar w:fldCharType="end"/>
      </w:r>
    </w:p>
    <w:p w14:paraId="60BAAE5C" w14:textId="411E0BDD" w:rsidR="00143800" w:rsidRPr="00506DE6" w:rsidRDefault="00143800">
      <w:pPr>
        <w:pStyle w:val="TOC2"/>
        <w:tabs>
          <w:tab w:val="left" w:pos="1440"/>
        </w:tabs>
        <w:rPr>
          <w:noProof/>
          <w:szCs w:val="24"/>
        </w:rPr>
      </w:pPr>
      <w:r w:rsidRPr="00506DE6">
        <w:rPr>
          <w:noProof/>
        </w:rPr>
        <w:t>25.</w:t>
      </w:r>
      <w:r w:rsidRPr="00506DE6">
        <w:rPr>
          <w:noProof/>
          <w:szCs w:val="24"/>
        </w:rPr>
        <w:tab/>
      </w:r>
      <w:r w:rsidRPr="00506DE6">
        <w:rPr>
          <w:noProof/>
        </w:rPr>
        <w:t>Process to Be Confidential</w:t>
      </w:r>
      <w:r w:rsidRPr="00506DE6">
        <w:rPr>
          <w:noProof/>
        </w:rPr>
        <w:tab/>
      </w:r>
      <w:r w:rsidRPr="00506DE6">
        <w:rPr>
          <w:noProof/>
        </w:rPr>
        <w:fldChar w:fldCharType="begin"/>
      </w:r>
      <w:r w:rsidRPr="00506DE6">
        <w:rPr>
          <w:noProof/>
        </w:rPr>
        <w:instrText xml:space="preserve"> PAGEREF _Toc196122137 \h </w:instrText>
      </w:r>
      <w:r w:rsidRPr="00506DE6">
        <w:rPr>
          <w:noProof/>
        </w:rPr>
      </w:r>
      <w:r w:rsidRPr="00506DE6">
        <w:rPr>
          <w:noProof/>
        </w:rPr>
        <w:fldChar w:fldCharType="separate"/>
      </w:r>
      <w:r w:rsidR="00B27FF7">
        <w:rPr>
          <w:noProof/>
        </w:rPr>
        <w:t>18</w:t>
      </w:r>
      <w:r w:rsidRPr="00506DE6">
        <w:rPr>
          <w:noProof/>
        </w:rPr>
        <w:fldChar w:fldCharType="end"/>
      </w:r>
    </w:p>
    <w:p w14:paraId="74BFEF4A" w14:textId="77777777" w:rsidR="00143800" w:rsidRPr="00506DE6" w:rsidRDefault="00143800">
      <w:pPr>
        <w:pStyle w:val="TOC2"/>
        <w:tabs>
          <w:tab w:val="left" w:pos="1440"/>
        </w:tabs>
        <w:rPr>
          <w:noProof/>
          <w:szCs w:val="24"/>
        </w:rPr>
      </w:pPr>
      <w:r w:rsidRPr="00506DE6">
        <w:rPr>
          <w:noProof/>
        </w:rPr>
        <w:t>26.</w:t>
      </w:r>
      <w:r w:rsidRPr="00506DE6">
        <w:rPr>
          <w:noProof/>
          <w:szCs w:val="24"/>
        </w:rPr>
        <w:tab/>
      </w:r>
      <w:r w:rsidRPr="00506DE6">
        <w:rPr>
          <w:noProof/>
        </w:rPr>
        <w:t>Clarification of Bids</w:t>
      </w:r>
      <w:r w:rsidRPr="00506DE6">
        <w:rPr>
          <w:noProof/>
        </w:rPr>
        <w:tab/>
      </w:r>
      <w:r w:rsidRPr="00506DE6">
        <w:rPr>
          <w:noProof/>
        </w:rPr>
        <w:fldChar w:fldCharType="begin"/>
      </w:r>
      <w:r w:rsidRPr="00506DE6">
        <w:rPr>
          <w:noProof/>
        </w:rPr>
        <w:instrText xml:space="preserve"> PAGEREF _Toc196122138 \h </w:instrText>
      </w:r>
      <w:r w:rsidRPr="00506DE6">
        <w:rPr>
          <w:noProof/>
        </w:rPr>
      </w:r>
      <w:r w:rsidRPr="00506DE6">
        <w:rPr>
          <w:noProof/>
        </w:rPr>
        <w:fldChar w:fldCharType="separate"/>
      </w:r>
      <w:r w:rsidR="00B27FF7">
        <w:rPr>
          <w:noProof/>
        </w:rPr>
        <w:t>19</w:t>
      </w:r>
      <w:r w:rsidRPr="00506DE6">
        <w:rPr>
          <w:noProof/>
        </w:rPr>
        <w:fldChar w:fldCharType="end"/>
      </w:r>
    </w:p>
    <w:p w14:paraId="024BE1FF" w14:textId="77777777" w:rsidR="00143800" w:rsidRPr="00506DE6" w:rsidRDefault="00143800">
      <w:pPr>
        <w:pStyle w:val="TOC2"/>
        <w:tabs>
          <w:tab w:val="left" w:pos="1440"/>
        </w:tabs>
        <w:rPr>
          <w:noProof/>
          <w:szCs w:val="24"/>
        </w:rPr>
      </w:pPr>
      <w:r w:rsidRPr="00506DE6">
        <w:rPr>
          <w:noProof/>
        </w:rPr>
        <w:t>27.</w:t>
      </w:r>
      <w:r w:rsidRPr="00506DE6">
        <w:rPr>
          <w:noProof/>
          <w:szCs w:val="24"/>
        </w:rPr>
        <w:tab/>
      </w:r>
      <w:r w:rsidRPr="00506DE6">
        <w:rPr>
          <w:noProof/>
        </w:rPr>
        <w:t>Examination of Bids and Determination of Responsiveness</w:t>
      </w:r>
      <w:r w:rsidRPr="00506DE6">
        <w:rPr>
          <w:noProof/>
        </w:rPr>
        <w:tab/>
      </w:r>
      <w:r w:rsidRPr="00506DE6">
        <w:rPr>
          <w:noProof/>
        </w:rPr>
        <w:fldChar w:fldCharType="begin"/>
      </w:r>
      <w:r w:rsidRPr="00506DE6">
        <w:rPr>
          <w:noProof/>
        </w:rPr>
        <w:instrText xml:space="preserve"> PAGEREF _Toc196122139 \h </w:instrText>
      </w:r>
      <w:r w:rsidRPr="00506DE6">
        <w:rPr>
          <w:noProof/>
        </w:rPr>
      </w:r>
      <w:r w:rsidRPr="00506DE6">
        <w:rPr>
          <w:noProof/>
        </w:rPr>
        <w:fldChar w:fldCharType="separate"/>
      </w:r>
      <w:r w:rsidR="00B27FF7">
        <w:rPr>
          <w:noProof/>
        </w:rPr>
        <w:t>19</w:t>
      </w:r>
      <w:r w:rsidRPr="00506DE6">
        <w:rPr>
          <w:noProof/>
        </w:rPr>
        <w:fldChar w:fldCharType="end"/>
      </w:r>
    </w:p>
    <w:p w14:paraId="3429ADB5" w14:textId="77777777" w:rsidR="00143800" w:rsidRPr="00506DE6" w:rsidRDefault="00143800">
      <w:pPr>
        <w:pStyle w:val="TOC2"/>
        <w:tabs>
          <w:tab w:val="left" w:pos="1440"/>
        </w:tabs>
        <w:rPr>
          <w:noProof/>
          <w:szCs w:val="24"/>
        </w:rPr>
      </w:pPr>
      <w:r w:rsidRPr="00506DE6">
        <w:rPr>
          <w:noProof/>
        </w:rPr>
        <w:t>28.</w:t>
      </w:r>
      <w:r w:rsidRPr="00506DE6">
        <w:rPr>
          <w:noProof/>
          <w:szCs w:val="24"/>
        </w:rPr>
        <w:tab/>
      </w:r>
      <w:r w:rsidRPr="00506DE6">
        <w:rPr>
          <w:noProof/>
        </w:rPr>
        <w:t>Correction of Errors</w:t>
      </w:r>
      <w:r w:rsidRPr="00506DE6">
        <w:rPr>
          <w:noProof/>
        </w:rPr>
        <w:tab/>
      </w:r>
      <w:r w:rsidRPr="00506DE6">
        <w:rPr>
          <w:noProof/>
        </w:rPr>
        <w:fldChar w:fldCharType="begin"/>
      </w:r>
      <w:r w:rsidRPr="00506DE6">
        <w:rPr>
          <w:noProof/>
        </w:rPr>
        <w:instrText xml:space="preserve"> PAGEREF _Toc196122140 \h </w:instrText>
      </w:r>
      <w:r w:rsidRPr="00506DE6">
        <w:rPr>
          <w:noProof/>
        </w:rPr>
      </w:r>
      <w:r w:rsidRPr="00506DE6">
        <w:rPr>
          <w:noProof/>
        </w:rPr>
        <w:fldChar w:fldCharType="separate"/>
      </w:r>
      <w:r w:rsidR="00B27FF7">
        <w:rPr>
          <w:noProof/>
        </w:rPr>
        <w:t>20</w:t>
      </w:r>
      <w:r w:rsidRPr="00506DE6">
        <w:rPr>
          <w:noProof/>
        </w:rPr>
        <w:fldChar w:fldCharType="end"/>
      </w:r>
    </w:p>
    <w:p w14:paraId="3DF9C9D4" w14:textId="77777777" w:rsidR="00143800" w:rsidRPr="00506DE6" w:rsidRDefault="00143800">
      <w:pPr>
        <w:pStyle w:val="TOC2"/>
        <w:tabs>
          <w:tab w:val="left" w:pos="1440"/>
        </w:tabs>
        <w:rPr>
          <w:noProof/>
          <w:szCs w:val="24"/>
        </w:rPr>
      </w:pPr>
      <w:r w:rsidRPr="00506DE6">
        <w:rPr>
          <w:noProof/>
        </w:rPr>
        <w:t>29.</w:t>
      </w:r>
      <w:r w:rsidRPr="00506DE6">
        <w:rPr>
          <w:noProof/>
          <w:szCs w:val="24"/>
        </w:rPr>
        <w:tab/>
      </w:r>
      <w:r w:rsidRPr="00506DE6">
        <w:rPr>
          <w:noProof/>
        </w:rPr>
        <w:t>Currency for Bid Evaluation</w:t>
      </w:r>
      <w:r w:rsidRPr="00506DE6">
        <w:rPr>
          <w:noProof/>
        </w:rPr>
        <w:tab/>
      </w:r>
      <w:r w:rsidRPr="00506DE6">
        <w:rPr>
          <w:noProof/>
        </w:rPr>
        <w:fldChar w:fldCharType="begin"/>
      </w:r>
      <w:r w:rsidRPr="00506DE6">
        <w:rPr>
          <w:noProof/>
        </w:rPr>
        <w:instrText xml:space="preserve"> PAGEREF _Toc196122141 \h </w:instrText>
      </w:r>
      <w:r w:rsidRPr="00506DE6">
        <w:rPr>
          <w:noProof/>
        </w:rPr>
      </w:r>
      <w:r w:rsidRPr="00506DE6">
        <w:rPr>
          <w:noProof/>
        </w:rPr>
        <w:fldChar w:fldCharType="separate"/>
      </w:r>
      <w:r w:rsidR="00B27FF7">
        <w:rPr>
          <w:noProof/>
        </w:rPr>
        <w:t>20</w:t>
      </w:r>
      <w:r w:rsidRPr="00506DE6">
        <w:rPr>
          <w:noProof/>
        </w:rPr>
        <w:fldChar w:fldCharType="end"/>
      </w:r>
    </w:p>
    <w:p w14:paraId="32C0A907" w14:textId="38B9FE3E" w:rsidR="00143800" w:rsidRPr="00506DE6" w:rsidRDefault="00143800">
      <w:pPr>
        <w:pStyle w:val="TOC2"/>
        <w:tabs>
          <w:tab w:val="left" w:pos="1440"/>
        </w:tabs>
        <w:rPr>
          <w:noProof/>
          <w:szCs w:val="24"/>
        </w:rPr>
      </w:pPr>
      <w:r w:rsidRPr="00506DE6">
        <w:rPr>
          <w:noProof/>
        </w:rPr>
        <w:t>30.</w:t>
      </w:r>
      <w:r w:rsidRPr="00506DE6">
        <w:rPr>
          <w:noProof/>
          <w:szCs w:val="24"/>
        </w:rPr>
        <w:tab/>
      </w:r>
      <w:r w:rsidRPr="00506DE6">
        <w:rPr>
          <w:noProof/>
        </w:rPr>
        <w:t>Evaluation and Comparison of Bids</w:t>
      </w:r>
      <w:r w:rsidRPr="00506DE6">
        <w:rPr>
          <w:noProof/>
        </w:rPr>
        <w:tab/>
      </w:r>
      <w:r w:rsidRPr="00506DE6">
        <w:rPr>
          <w:noProof/>
        </w:rPr>
        <w:fldChar w:fldCharType="begin"/>
      </w:r>
      <w:r w:rsidRPr="00506DE6">
        <w:rPr>
          <w:noProof/>
        </w:rPr>
        <w:instrText xml:space="preserve"> PAGEREF _Toc196122142 \h </w:instrText>
      </w:r>
      <w:r w:rsidRPr="00506DE6">
        <w:rPr>
          <w:noProof/>
        </w:rPr>
      </w:r>
      <w:r w:rsidRPr="00506DE6">
        <w:rPr>
          <w:noProof/>
        </w:rPr>
        <w:fldChar w:fldCharType="separate"/>
      </w:r>
      <w:r w:rsidR="00B27FF7">
        <w:rPr>
          <w:noProof/>
        </w:rPr>
        <w:t>20</w:t>
      </w:r>
      <w:r w:rsidRPr="00506DE6">
        <w:rPr>
          <w:noProof/>
        </w:rPr>
        <w:fldChar w:fldCharType="end"/>
      </w:r>
    </w:p>
    <w:p w14:paraId="2421314F" w14:textId="77777777" w:rsidR="00143800" w:rsidRPr="00506DE6" w:rsidRDefault="00143800">
      <w:pPr>
        <w:pStyle w:val="TOC2"/>
        <w:tabs>
          <w:tab w:val="left" w:pos="1440"/>
        </w:tabs>
        <w:rPr>
          <w:noProof/>
          <w:szCs w:val="24"/>
        </w:rPr>
      </w:pPr>
      <w:r w:rsidRPr="00506DE6">
        <w:rPr>
          <w:noProof/>
        </w:rPr>
        <w:t>31.</w:t>
      </w:r>
      <w:r w:rsidRPr="00506DE6">
        <w:rPr>
          <w:noProof/>
          <w:szCs w:val="24"/>
        </w:rPr>
        <w:tab/>
      </w:r>
      <w:r w:rsidRPr="00506DE6">
        <w:rPr>
          <w:noProof/>
        </w:rPr>
        <w:t>Preference for Domestic Bidders</w:t>
      </w:r>
      <w:r w:rsidRPr="00506DE6">
        <w:rPr>
          <w:noProof/>
        </w:rPr>
        <w:tab/>
      </w:r>
      <w:r w:rsidRPr="00506DE6">
        <w:rPr>
          <w:noProof/>
        </w:rPr>
        <w:fldChar w:fldCharType="begin"/>
      </w:r>
      <w:r w:rsidRPr="00506DE6">
        <w:rPr>
          <w:noProof/>
        </w:rPr>
        <w:instrText xml:space="preserve"> PAGEREF _Toc196122143 \h </w:instrText>
      </w:r>
      <w:r w:rsidRPr="00506DE6">
        <w:rPr>
          <w:noProof/>
        </w:rPr>
      </w:r>
      <w:r w:rsidRPr="00506DE6">
        <w:rPr>
          <w:noProof/>
        </w:rPr>
        <w:fldChar w:fldCharType="separate"/>
      </w:r>
      <w:r w:rsidR="00B27FF7">
        <w:rPr>
          <w:noProof/>
        </w:rPr>
        <w:t>21</w:t>
      </w:r>
      <w:r w:rsidRPr="00506DE6">
        <w:rPr>
          <w:noProof/>
        </w:rPr>
        <w:fldChar w:fldCharType="end"/>
      </w:r>
    </w:p>
    <w:p w14:paraId="286D6D48" w14:textId="77777777" w:rsidR="00143800" w:rsidRPr="00506DE6" w:rsidRDefault="00143800" w:rsidP="006E15DA">
      <w:pPr>
        <w:pStyle w:val="TOC1"/>
        <w:rPr>
          <w:szCs w:val="24"/>
        </w:rPr>
      </w:pPr>
      <w:r w:rsidRPr="00506DE6">
        <w:t>F.  Award of Contract</w:t>
      </w:r>
      <w:r w:rsidRPr="00506DE6">
        <w:tab/>
      </w:r>
      <w:r w:rsidRPr="00506DE6">
        <w:fldChar w:fldCharType="begin"/>
      </w:r>
      <w:r w:rsidRPr="00506DE6">
        <w:instrText xml:space="preserve"> PAGEREF _Toc196122144 \h </w:instrText>
      </w:r>
      <w:r w:rsidRPr="00506DE6">
        <w:fldChar w:fldCharType="separate"/>
      </w:r>
      <w:r w:rsidR="00B27FF7">
        <w:t>21</w:t>
      </w:r>
      <w:r w:rsidRPr="00506DE6">
        <w:fldChar w:fldCharType="end"/>
      </w:r>
    </w:p>
    <w:p w14:paraId="090624DF" w14:textId="77777777" w:rsidR="00143800" w:rsidRPr="00506DE6" w:rsidRDefault="00143800">
      <w:pPr>
        <w:pStyle w:val="TOC2"/>
        <w:tabs>
          <w:tab w:val="left" w:pos="1440"/>
        </w:tabs>
        <w:rPr>
          <w:noProof/>
          <w:szCs w:val="24"/>
        </w:rPr>
      </w:pPr>
      <w:r w:rsidRPr="00506DE6">
        <w:rPr>
          <w:noProof/>
        </w:rPr>
        <w:t>32.</w:t>
      </w:r>
      <w:r w:rsidRPr="00506DE6">
        <w:rPr>
          <w:noProof/>
          <w:szCs w:val="24"/>
        </w:rPr>
        <w:tab/>
      </w:r>
      <w:r w:rsidRPr="00506DE6">
        <w:rPr>
          <w:noProof/>
        </w:rPr>
        <w:t>Award Criteria</w:t>
      </w:r>
      <w:r w:rsidRPr="00506DE6">
        <w:rPr>
          <w:noProof/>
        </w:rPr>
        <w:tab/>
      </w:r>
      <w:r w:rsidRPr="00506DE6">
        <w:rPr>
          <w:noProof/>
        </w:rPr>
        <w:fldChar w:fldCharType="begin"/>
      </w:r>
      <w:r w:rsidRPr="00506DE6">
        <w:rPr>
          <w:noProof/>
        </w:rPr>
        <w:instrText xml:space="preserve"> PAGEREF _Toc196122145 \h </w:instrText>
      </w:r>
      <w:r w:rsidRPr="00506DE6">
        <w:rPr>
          <w:noProof/>
        </w:rPr>
      </w:r>
      <w:r w:rsidRPr="00506DE6">
        <w:rPr>
          <w:noProof/>
        </w:rPr>
        <w:fldChar w:fldCharType="separate"/>
      </w:r>
      <w:r w:rsidR="00B27FF7">
        <w:rPr>
          <w:noProof/>
        </w:rPr>
        <w:t>21</w:t>
      </w:r>
      <w:r w:rsidRPr="00506DE6">
        <w:rPr>
          <w:noProof/>
        </w:rPr>
        <w:fldChar w:fldCharType="end"/>
      </w:r>
    </w:p>
    <w:p w14:paraId="4BC13DF3" w14:textId="77777777" w:rsidR="00143800" w:rsidRPr="00506DE6" w:rsidRDefault="00143800">
      <w:pPr>
        <w:pStyle w:val="TOC2"/>
        <w:tabs>
          <w:tab w:val="left" w:pos="1440"/>
        </w:tabs>
        <w:rPr>
          <w:noProof/>
          <w:szCs w:val="24"/>
        </w:rPr>
      </w:pPr>
      <w:r w:rsidRPr="00506DE6">
        <w:rPr>
          <w:noProof/>
        </w:rPr>
        <w:lastRenderedPageBreak/>
        <w:t>33.</w:t>
      </w:r>
      <w:r w:rsidRPr="00506DE6">
        <w:rPr>
          <w:noProof/>
          <w:szCs w:val="24"/>
        </w:rPr>
        <w:tab/>
      </w:r>
      <w:r w:rsidRPr="00506DE6">
        <w:rPr>
          <w:noProof/>
        </w:rPr>
        <w:t>Employer’s Right to Accept any Bid and to Reject any or all Bids</w:t>
      </w:r>
      <w:r w:rsidRPr="00506DE6">
        <w:rPr>
          <w:noProof/>
        </w:rPr>
        <w:tab/>
      </w:r>
      <w:r w:rsidRPr="00506DE6">
        <w:rPr>
          <w:noProof/>
        </w:rPr>
        <w:fldChar w:fldCharType="begin"/>
      </w:r>
      <w:r w:rsidRPr="00506DE6">
        <w:rPr>
          <w:noProof/>
        </w:rPr>
        <w:instrText xml:space="preserve"> PAGEREF _Toc196122146 \h </w:instrText>
      </w:r>
      <w:r w:rsidRPr="00506DE6">
        <w:rPr>
          <w:noProof/>
        </w:rPr>
      </w:r>
      <w:r w:rsidRPr="00506DE6">
        <w:rPr>
          <w:noProof/>
        </w:rPr>
        <w:fldChar w:fldCharType="separate"/>
      </w:r>
      <w:r w:rsidR="00B27FF7">
        <w:rPr>
          <w:noProof/>
        </w:rPr>
        <w:t>22</w:t>
      </w:r>
      <w:r w:rsidRPr="00506DE6">
        <w:rPr>
          <w:noProof/>
        </w:rPr>
        <w:fldChar w:fldCharType="end"/>
      </w:r>
    </w:p>
    <w:p w14:paraId="4F72834B" w14:textId="77777777" w:rsidR="00143800" w:rsidRPr="00506DE6" w:rsidRDefault="00143800">
      <w:pPr>
        <w:pStyle w:val="TOC2"/>
        <w:tabs>
          <w:tab w:val="left" w:pos="1440"/>
        </w:tabs>
        <w:rPr>
          <w:noProof/>
          <w:szCs w:val="24"/>
        </w:rPr>
      </w:pPr>
      <w:r w:rsidRPr="00506DE6">
        <w:rPr>
          <w:noProof/>
        </w:rPr>
        <w:t>34.</w:t>
      </w:r>
      <w:r w:rsidRPr="00506DE6">
        <w:rPr>
          <w:noProof/>
          <w:szCs w:val="24"/>
        </w:rPr>
        <w:tab/>
      </w:r>
      <w:r w:rsidRPr="00506DE6">
        <w:rPr>
          <w:noProof/>
        </w:rPr>
        <w:t>Notification of Award and Signing of Agreement</w:t>
      </w:r>
      <w:r w:rsidRPr="00506DE6">
        <w:rPr>
          <w:noProof/>
        </w:rPr>
        <w:tab/>
      </w:r>
      <w:r w:rsidRPr="00506DE6">
        <w:rPr>
          <w:noProof/>
        </w:rPr>
        <w:fldChar w:fldCharType="begin"/>
      </w:r>
      <w:r w:rsidRPr="00506DE6">
        <w:rPr>
          <w:noProof/>
        </w:rPr>
        <w:instrText xml:space="preserve"> PAGEREF _Toc196122147 \h </w:instrText>
      </w:r>
      <w:r w:rsidRPr="00506DE6">
        <w:rPr>
          <w:noProof/>
        </w:rPr>
      </w:r>
      <w:r w:rsidRPr="00506DE6">
        <w:rPr>
          <w:noProof/>
        </w:rPr>
        <w:fldChar w:fldCharType="separate"/>
      </w:r>
      <w:r w:rsidR="00B27FF7">
        <w:rPr>
          <w:noProof/>
        </w:rPr>
        <w:t>22</w:t>
      </w:r>
      <w:r w:rsidRPr="00506DE6">
        <w:rPr>
          <w:noProof/>
        </w:rPr>
        <w:fldChar w:fldCharType="end"/>
      </w:r>
    </w:p>
    <w:p w14:paraId="7723C349" w14:textId="77777777" w:rsidR="00143800" w:rsidRPr="00506DE6" w:rsidRDefault="00143800">
      <w:pPr>
        <w:pStyle w:val="TOC2"/>
        <w:tabs>
          <w:tab w:val="left" w:pos="1440"/>
        </w:tabs>
        <w:rPr>
          <w:noProof/>
          <w:szCs w:val="24"/>
        </w:rPr>
      </w:pPr>
      <w:r w:rsidRPr="00506DE6">
        <w:rPr>
          <w:noProof/>
        </w:rPr>
        <w:t>35.</w:t>
      </w:r>
      <w:r w:rsidRPr="00506DE6">
        <w:rPr>
          <w:noProof/>
          <w:szCs w:val="24"/>
        </w:rPr>
        <w:tab/>
      </w:r>
      <w:r w:rsidRPr="00506DE6">
        <w:rPr>
          <w:noProof/>
        </w:rPr>
        <w:t>Performance Security</w:t>
      </w:r>
      <w:r w:rsidRPr="00506DE6">
        <w:rPr>
          <w:noProof/>
        </w:rPr>
        <w:tab/>
      </w:r>
      <w:r w:rsidRPr="00506DE6">
        <w:rPr>
          <w:noProof/>
        </w:rPr>
        <w:fldChar w:fldCharType="begin"/>
      </w:r>
      <w:r w:rsidRPr="00506DE6">
        <w:rPr>
          <w:noProof/>
        </w:rPr>
        <w:instrText xml:space="preserve"> PAGEREF _Toc196122148 \h </w:instrText>
      </w:r>
      <w:r w:rsidRPr="00506DE6">
        <w:rPr>
          <w:noProof/>
        </w:rPr>
      </w:r>
      <w:r w:rsidRPr="00506DE6">
        <w:rPr>
          <w:noProof/>
        </w:rPr>
        <w:fldChar w:fldCharType="separate"/>
      </w:r>
      <w:r w:rsidR="00B27FF7">
        <w:rPr>
          <w:noProof/>
        </w:rPr>
        <w:t>22</w:t>
      </w:r>
      <w:r w:rsidRPr="00506DE6">
        <w:rPr>
          <w:noProof/>
        </w:rPr>
        <w:fldChar w:fldCharType="end"/>
      </w:r>
    </w:p>
    <w:p w14:paraId="3207CF11" w14:textId="77777777" w:rsidR="00143800" w:rsidRPr="00506DE6" w:rsidRDefault="00143800">
      <w:pPr>
        <w:pStyle w:val="TOC2"/>
        <w:tabs>
          <w:tab w:val="left" w:pos="1440"/>
        </w:tabs>
        <w:rPr>
          <w:noProof/>
          <w:szCs w:val="24"/>
        </w:rPr>
      </w:pPr>
      <w:r w:rsidRPr="00506DE6">
        <w:rPr>
          <w:noProof/>
        </w:rPr>
        <w:t>36.</w:t>
      </w:r>
      <w:r w:rsidRPr="00506DE6">
        <w:rPr>
          <w:noProof/>
          <w:szCs w:val="24"/>
        </w:rPr>
        <w:tab/>
      </w:r>
      <w:r w:rsidRPr="00506DE6">
        <w:rPr>
          <w:noProof/>
        </w:rPr>
        <w:t>Advance Payment and Security</w:t>
      </w:r>
      <w:r w:rsidRPr="00506DE6">
        <w:rPr>
          <w:noProof/>
        </w:rPr>
        <w:tab/>
      </w:r>
      <w:r w:rsidRPr="00506DE6">
        <w:rPr>
          <w:noProof/>
        </w:rPr>
        <w:fldChar w:fldCharType="begin"/>
      </w:r>
      <w:r w:rsidRPr="00506DE6">
        <w:rPr>
          <w:noProof/>
        </w:rPr>
        <w:instrText xml:space="preserve"> PAGEREF _Toc196122149 \h </w:instrText>
      </w:r>
      <w:r w:rsidRPr="00506DE6">
        <w:rPr>
          <w:noProof/>
        </w:rPr>
      </w:r>
      <w:r w:rsidRPr="00506DE6">
        <w:rPr>
          <w:noProof/>
        </w:rPr>
        <w:fldChar w:fldCharType="separate"/>
      </w:r>
      <w:r w:rsidR="00B27FF7">
        <w:rPr>
          <w:noProof/>
        </w:rPr>
        <w:t>23</w:t>
      </w:r>
      <w:r w:rsidRPr="00506DE6">
        <w:rPr>
          <w:noProof/>
        </w:rPr>
        <w:fldChar w:fldCharType="end"/>
      </w:r>
    </w:p>
    <w:p w14:paraId="709F8947" w14:textId="77777777" w:rsidR="00143800" w:rsidRPr="00506DE6" w:rsidRDefault="00143800">
      <w:pPr>
        <w:pStyle w:val="TOC2"/>
        <w:tabs>
          <w:tab w:val="left" w:pos="1440"/>
        </w:tabs>
        <w:rPr>
          <w:noProof/>
          <w:szCs w:val="24"/>
        </w:rPr>
      </w:pPr>
      <w:r w:rsidRPr="00506DE6">
        <w:rPr>
          <w:noProof/>
        </w:rPr>
        <w:t>37.</w:t>
      </w:r>
      <w:r w:rsidRPr="00506DE6">
        <w:rPr>
          <w:noProof/>
          <w:szCs w:val="24"/>
        </w:rPr>
        <w:tab/>
      </w:r>
      <w:r w:rsidRPr="00506DE6">
        <w:rPr>
          <w:noProof/>
        </w:rPr>
        <w:t>Adjudicator</w:t>
      </w:r>
      <w:r w:rsidRPr="00506DE6">
        <w:rPr>
          <w:noProof/>
        </w:rPr>
        <w:tab/>
      </w:r>
      <w:r w:rsidRPr="00506DE6">
        <w:rPr>
          <w:noProof/>
        </w:rPr>
        <w:fldChar w:fldCharType="begin"/>
      </w:r>
      <w:r w:rsidRPr="00506DE6">
        <w:rPr>
          <w:noProof/>
        </w:rPr>
        <w:instrText xml:space="preserve"> PAGEREF _Toc196122150 \h </w:instrText>
      </w:r>
      <w:r w:rsidRPr="00506DE6">
        <w:rPr>
          <w:noProof/>
        </w:rPr>
      </w:r>
      <w:r w:rsidRPr="00506DE6">
        <w:rPr>
          <w:noProof/>
        </w:rPr>
        <w:fldChar w:fldCharType="separate"/>
      </w:r>
      <w:r w:rsidR="00B27FF7">
        <w:rPr>
          <w:noProof/>
        </w:rPr>
        <w:t>23</w:t>
      </w:r>
      <w:r w:rsidRPr="00506DE6">
        <w:rPr>
          <w:noProof/>
        </w:rPr>
        <w:fldChar w:fldCharType="end"/>
      </w:r>
    </w:p>
    <w:p w14:paraId="33625B49" w14:textId="77777777" w:rsidR="00143800" w:rsidRPr="00506DE6" w:rsidRDefault="00143800">
      <w:r w:rsidRPr="00506DE6">
        <w:fldChar w:fldCharType="end"/>
      </w:r>
    </w:p>
    <w:p w14:paraId="5F54C7F9" w14:textId="77777777" w:rsidR="00143800" w:rsidRPr="00506DE6" w:rsidRDefault="00143800">
      <w:pPr>
        <w:jc w:val="center"/>
        <w:rPr>
          <w:b/>
          <w:sz w:val="28"/>
        </w:rPr>
      </w:pPr>
      <w:r w:rsidRPr="00506DE6">
        <w:br w:type="page"/>
      </w:r>
      <w:r w:rsidRPr="00506DE6">
        <w:rPr>
          <w:b/>
          <w:sz w:val="28"/>
        </w:rPr>
        <w:lastRenderedPageBreak/>
        <w:t>Instructions to Bidders</w:t>
      </w:r>
    </w:p>
    <w:p w14:paraId="52888E19" w14:textId="77777777" w:rsidR="00143800" w:rsidRPr="00506DE6" w:rsidRDefault="00143800"/>
    <w:p w14:paraId="5BC02B79" w14:textId="77777777" w:rsidR="00143800" w:rsidRPr="00506DE6" w:rsidRDefault="00143800">
      <w:pPr>
        <w:pStyle w:val="Head21"/>
      </w:pPr>
      <w:bookmarkStart w:id="4" w:name="_Toc196122108"/>
      <w:r w:rsidRPr="00506DE6">
        <w:t>A.  General</w:t>
      </w:r>
      <w:bookmarkEnd w:id="4"/>
    </w:p>
    <w:p w14:paraId="7650AB5A" w14:textId="77777777" w:rsidR="00143800" w:rsidRPr="00506DE6" w:rsidRDefault="00143800"/>
    <w:tbl>
      <w:tblPr>
        <w:tblW w:w="0" w:type="auto"/>
        <w:tblLayout w:type="fixed"/>
        <w:tblLook w:val="0000" w:firstRow="0" w:lastRow="0" w:firstColumn="0" w:lastColumn="0" w:noHBand="0" w:noVBand="0"/>
      </w:tblPr>
      <w:tblGrid>
        <w:gridCol w:w="2160"/>
        <w:gridCol w:w="6984"/>
      </w:tblGrid>
      <w:tr w:rsidR="00143800" w:rsidRPr="00506DE6" w14:paraId="2D0B19AF" w14:textId="77777777">
        <w:tc>
          <w:tcPr>
            <w:tcW w:w="2160" w:type="dxa"/>
          </w:tcPr>
          <w:p w14:paraId="0FCA9934" w14:textId="77777777" w:rsidR="00143800" w:rsidRPr="00506DE6" w:rsidRDefault="00143800">
            <w:pPr>
              <w:pStyle w:val="Head22"/>
            </w:pPr>
            <w:bookmarkStart w:id="5" w:name="_Toc196122109"/>
            <w:r w:rsidRPr="00506DE6">
              <w:t>1.</w:t>
            </w:r>
            <w:r w:rsidRPr="00506DE6">
              <w:tab/>
              <w:t>Scope of Bid</w:t>
            </w:r>
            <w:bookmarkEnd w:id="5"/>
          </w:p>
        </w:tc>
        <w:tc>
          <w:tcPr>
            <w:tcW w:w="6984" w:type="dxa"/>
          </w:tcPr>
          <w:p w14:paraId="6A641CF4" w14:textId="77777777" w:rsidR="00143800" w:rsidRPr="00506DE6" w:rsidRDefault="00143800" w:rsidP="000E1876">
            <w:pPr>
              <w:tabs>
                <w:tab w:val="left" w:pos="540"/>
              </w:tabs>
              <w:spacing w:after="200"/>
              <w:ind w:left="547" w:hanging="576"/>
              <w:jc w:val="both"/>
            </w:pPr>
            <w:r w:rsidRPr="00506DE6">
              <w:t>1.1</w:t>
            </w:r>
            <w:r w:rsidRPr="00506DE6">
              <w:tab/>
              <w:t xml:space="preserve">The Employer, as defined in the </w:t>
            </w:r>
            <w:r w:rsidRPr="00506DE6">
              <w:rPr>
                <w:b/>
              </w:rPr>
              <w:t>Bidding Data Sheet (BDS)</w:t>
            </w:r>
            <w:r w:rsidRPr="00506DE6">
              <w:t xml:space="preserve">, invites bids for the Services, as described in the Appendix A to the Contract. The name and identification number of the Contract is </w:t>
            </w:r>
            <w:r w:rsidRPr="00506DE6">
              <w:rPr>
                <w:b/>
              </w:rPr>
              <w:t>provided in the BDS.</w:t>
            </w:r>
          </w:p>
          <w:p w14:paraId="1DB7BE45" w14:textId="77777777" w:rsidR="00143800" w:rsidRPr="00506DE6" w:rsidRDefault="00143800" w:rsidP="000E1876">
            <w:pPr>
              <w:tabs>
                <w:tab w:val="left" w:pos="540"/>
              </w:tabs>
              <w:spacing w:after="200"/>
              <w:ind w:left="547" w:hanging="576"/>
              <w:jc w:val="both"/>
            </w:pPr>
            <w:r w:rsidRPr="00506DE6">
              <w:fldChar w:fldCharType="begin"/>
            </w:r>
            <w:r w:rsidRPr="00506DE6">
              <w:instrText>ADVANCE \D 4.80</w:instrText>
            </w:r>
            <w:r w:rsidRPr="00506DE6">
              <w:fldChar w:fldCharType="end"/>
            </w:r>
            <w:r w:rsidRPr="00506DE6">
              <w:t>1.2</w:t>
            </w:r>
            <w:r w:rsidRPr="00506DE6">
              <w:tab/>
              <w:t xml:space="preserve">The successful Bidder will be expected to complete the performance of the Services by the Intended Completion Date </w:t>
            </w:r>
            <w:r w:rsidRPr="00506DE6">
              <w:rPr>
                <w:b/>
              </w:rPr>
              <w:t>provided in the BDS.</w:t>
            </w:r>
          </w:p>
        </w:tc>
      </w:tr>
      <w:tr w:rsidR="00143800" w:rsidRPr="00506DE6" w14:paraId="15405F0E" w14:textId="77777777">
        <w:tc>
          <w:tcPr>
            <w:tcW w:w="2160" w:type="dxa"/>
          </w:tcPr>
          <w:p w14:paraId="1DE52665" w14:textId="77777777" w:rsidR="00143800" w:rsidRPr="00506DE6" w:rsidRDefault="00143800">
            <w:pPr>
              <w:pStyle w:val="Head22"/>
            </w:pPr>
            <w:bookmarkStart w:id="6" w:name="_Toc196122110"/>
            <w:r w:rsidRPr="00506DE6">
              <w:t>2.</w:t>
            </w:r>
            <w:r w:rsidRPr="00506DE6">
              <w:tab/>
              <w:t>Source of Funds</w:t>
            </w:r>
            <w:bookmarkEnd w:id="6"/>
          </w:p>
        </w:tc>
        <w:tc>
          <w:tcPr>
            <w:tcW w:w="6984" w:type="dxa"/>
          </w:tcPr>
          <w:p w14:paraId="7AFE9FAB" w14:textId="77777777" w:rsidR="00143800" w:rsidRPr="00506DE6" w:rsidRDefault="00143800" w:rsidP="000E1876">
            <w:pPr>
              <w:tabs>
                <w:tab w:val="left" w:pos="540"/>
              </w:tabs>
              <w:spacing w:after="200"/>
              <w:ind w:left="540" w:hanging="576"/>
              <w:jc w:val="both"/>
            </w:pPr>
            <w:r w:rsidRPr="00506DE6">
              <w:t>2.1</w:t>
            </w:r>
            <w:r w:rsidRPr="00506DE6">
              <w:tab/>
              <w:t xml:space="preserve">The Borrower, as </w:t>
            </w:r>
            <w:r w:rsidRPr="00506DE6">
              <w:rPr>
                <w:b/>
              </w:rPr>
              <w:t>defined in the BDS,</w:t>
            </w:r>
            <w:r w:rsidRPr="00506DE6">
              <w:t xml:space="preserve"> intends to apply part of the funds of a loan from the World Bank, </w:t>
            </w:r>
            <w:r w:rsidRPr="00506DE6">
              <w:rPr>
                <w:b/>
              </w:rPr>
              <w:t>as defined in the BDS,</w:t>
            </w:r>
            <w:r w:rsidRPr="00506DE6">
              <w:t xml:space="preserve"> towards the cost of the Project, </w:t>
            </w:r>
            <w:r w:rsidRPr="00506DE6">
              <w:rPr>
                <w:b/>
              </w:rPr>
              <w:t xml:space="preserve">as defined in the BDS, </w:t>
            </w:r>
            <w:r w:rsidRPr="00506DE6">
              <w:t>to cover eligible payments under the Contract for the Services.  Payments by the World Bank will be made only at the request of the Borrower and upon approval by the World Bank in accordance with the Loan Agreement, and will be subject in all respects to the terms and conditions of that Agreement. Except as the World Bank may specifically otherwise agree, no party other than the Borrower shall derive any rights from the Loan Agreement or have any rights to the loan proceeds.</w:t>
            </w:r>
          </w:p>
        </w:tc>
      </w:tr>
      <w:tr w:rsidR="00143800" w:rsidRPr="00506DE6" w14:paraId="55DC366E" w14:textId="77777777">
        <w:tc>
          <w:tcPr>
            <w:tcW w:w="2160" w:type="dxa"/>
          </w:tcPr>
          <w:p w14:paraId="618B6058" w14:textId="77777777" w:rsidR="00143800" w:rsidRPr="00506DE6" w:rsidRDefault="00143800" w:rsidP="001D046A">
            <w:pPr>
              <w:pStyle w:val="Head22"/>
            </w:pPr>
            <w:bookmarkStart w:id="7" w:name="_Toc196122111"/>
            <w:r w:rsidRPr="00506DE6">
              <w:t>3.</w:t>
            </w:r>
            <w:r w:rsidRPr="00506DE6">
              <w:tab/>
              <w:t>Corrupt or Fraudulent Practices</w:t>
            </w:r>
            <w:bookmarkEnd w:id="7"/>
          </w:p>
        </w:tc>
        <w:tc>
          <w:tcPr>
            <w:tcW w:w="6984" w:type="dxa"/>
          </w:tcPr>
          <w:p w14:paraId="3AFBFC04" w14:textId="77777777" w:rsidR="00143800" w:rsidRPr="00506DE6" w:rsidRDefault="00143800" w:rsidP="001D046A">
            <w:pPr>
              <w:pStyle w:val="StyleStyleHeader1-ClausesAfter0ptLeft0Hanging"/>
              <w:rPr>
                <w:lang w:val="en-US"/>
              </w:rPr>
            </w:pPr>
            <w:r w:rsidRPr="00506DE6">
              <w:rPr>
                <w:lang w:val="en-US"/>
              </w:rPr>
              <w:t>3.1</w:t>
            </w:r>
            <w:r w:rsidRPr="00506DE6">
              <w:rPr>
                <w:lang w:val="en-US"/>
              </w:rPr>
              <w:tab/>
              <w:t>It is the Bank’s policy to require that Borrowers (including beneficiaries of Bank loans), as well as bidders, suppliers, and contractors and their subcontractors under Bank-financed contracts, observe the highest standard of ethics during the procurement and execution of such contracts.</w:t>
            </w:r>
            <w:r w:rsidRPr="00506DE6">
              <w:rPr>
                <w:rStyle w:val="FootnoteReference"/>
                <w:lang w:val="en-US"/>
              </w:rPr>
              <w:footnoteReference w:id="1"/>
            </w:r>
            <w:r w:rsidRPr="00506DE6">
              <w:rPr>
                <w:lang w:val="en-US"/>
              </w:rPr>
              <w:t xml:space="preserve"> In pursuance of this policy, the Bank:</w:t>
            </w:r>
          </w:p>
          <w:p w14:paraId="6FFFFC71" w14:textId="77777777" w:rsidR="00143800" w:rsidRPr="00506DE6" w:rsidRDefault="00143800" w:rsidP="005D3EF3">
            <w:pPr>
              <w:pStyle w:val="P3Header1-Clauses"/>
              <w:numPr>
                <w:ilvl w:val="2"/>
                <w:numId w:val="11"/>
              </w:numPr>
              <w:tabs>
                <w:tab w:val="clear" w:pos="864"/>
              </w:tabs>
              <w:ind w:left="972" w:hanging="450"/>
              <w:rPr>
                <w:lang w:val="en-US"/>
              </w:rPr>
            </w:pPr>
            <w:proofErr w:type="gramStart"/>
            <w:r w:rsidRPr="00506DE6">
              <w:rPr>
                <w:lang w:val="en-US"/>
              </w:rPr>
              <w:t>defines</w:t>
            </w:r>
            <w:proofErr w:type="gramEnd"/>
            <w:r w:rsidRPr="00506DE6">
              <w:rPr>
                <w:lang w:val="en-US"/>
              </w:rPr>
              <w:t>, for the purposes of this provision, the terms set forth below as follows:</w:t>
            </w:r>
          </w:p>
          <w:p w14:paraId="4A8476D5" w14:textId="77777777" w:rsidR="00143800" w:rsidRPr="00506DE6" w:rsidRDefault="00143800" w:rsidP="001D046A">
            <w:pPr>
              <w:pStyle w:val="StyleHeading4Sub-ClauseSub-paragraphClauseSubSubNoNameAft"/>
              <w:spacing w:after="200"/>
              <w:ind w:left="1526" w:hanging="547"/>
              <w:rPr>
                <w:b w:val="0"/>
              </w:rPr>
            </w:pPr>
            <w:r w:rsidRPr="00506DE6">
              <w:rPr>
                <w:b w:val="0"/>
              </w:rPr>
              <w:t>(</w:t>
            </w:r>
            <w:proofErr w:type="spellStart"/>
            <w:r w:rsidRPr="00506DE6">
              <w:rPr>
                <w:b w:val="0"/>
              </w:rPr>
              <w:t>i</w:t>
            </w:r>
            <w:proofErr w:type="spellEnd"/>
            <w:r w:rsidRPr="00506DE6">
              <w:rPr>
                <w:b w:val="0"/>
              </w:rPr>
              <w:t>)</w:t>
            </w:r>
            <w:r w:rsidRPr="00506DE6">
              <w:rPr>
                <w:b w:val="0"/>
              </w:rPr>
              <w:tab/>
              <w:t>“</w:t>
            </w:r>
            <w:proofErr w:type="gramStart"/>
            <w:r w:rsidRPr="00506DE6">
              <w:rPr>
                <w:b w:val="0"/>
              </w:rPr>
              <w:t>corrupt</w:t>
            </w:r>
            <w:proofErr w:type="gramEnd"/>
            <w:r w:rsidRPr="00506DE6">
              <w:rPr>
                <w:b w:val="0"/>
              </w:rPr>
              <w:t xml:space="preserve"> practice”</w:t>
            </w:r>
            <w:r w:rsidRPr="00506DE6">
              <w:rPr>
                <w:rStyle w:val="FootnoteReference"/>
                <w:b w:val="0"/>
              </w:rPr>
              <w:footnoteReference w:id="2"/>
            </w:r>
            <w:r w:rsidRPr="00506DE6">
              <w:rPr>
                <w:b w:val="0"/>
              </w:rPr>
              <w:t xml:space="preserve"> is the offering, giving, receiving or soliciting, directly or indirectly, of anything of value to influence improperly the actions of another party;</w:t>
            </w:r>
          </w:p>
          <w:p w14:paraId="56CFA5EA" w14:textId="77777777" w:rsidR="00143800" w:rsidRPr="00506DE6" w:rsidRDefault="00143800" w:rsidP="001D046A">
            <w:pPr>
              <w:pStyle w:val="StyleHeading4Sub-ClauseSub-paragraphClauseSubSubNoNameAft"/>
              <w:spacing w:after="200"/>
              <w:ind w:left="1526" w:hanging="547"/>
              <w:rPr>
                <w:b w:val="0"/>
              </w:rPr>
            </w:pPr>
            <w:r w:rsidRPr="00506DE6">
              <w:rPr>
                <w:b w:val="0"/>
              </w:rPr>
              <w:t>(ii)</w:t>
            </w:r>
            <w:r w:rsidRPr="00506DE6">
              <w:rPr>
                <w:b w:val="0"/>
              </w:rPr>
              <w:tab/>
              <w:t>“</w:t>
            </w:r>
            <w:proofErr w:type="gramStart"/>
            <w:r w:rsidRPr="00506DE6">
              <w:rPr>
                <w:b w:val="0"/>
              </w:rPr>
              <w:t>fraudulent</w:t>
            </w:r>
            <w:proofErr w:type="gramEnd"/>
            <w:r w:rsidRPr="00506DE6">
              <w:rPr>
                <w:b w:val="0"/>
              </w:rPr>
              <w:t xml:space="preserve"> practice”</w:t>
            </w:r>
            <w:r w:rsidRPr="00506DE6">
              <w:rPr>
                <w:rStyle w:val="FootnoteReference"/>
                <w:b w:val="0"/>
              </w:rPr>
              <w:footnoteReference w:id="3"/>
            </w:r>
            <w:r w:rsidRPr="00506DE6">
              <w:rPr>
                <w:b w:val="0"/>
              </w:rPr>
              <w:t xml:space="preserve"> is any act or omission, including a misrepresentation, that knowingly or </w:t>
            </w:r>
            <w:r w:rsidRPr="00506DE6">
              <w:rPr>
                <w:b w:val="0"/>
              </w:rPr>
              <w:lastRenderedPageBreak/>
              <w:t>recklessly misleads, or attempts to mislead, a party to obtain a financial or other benefit or to avoid an obligation;</w:t>
            </w:r>
          </w:p>
          <w:p w14:paraId="771CE85B" w14:textId="77777777" w:rsidR="00143800" w:rsidRPr="00506DE6" w:rsidRDefault="00143800" w:rsidP="001D046A">
            <w:pPr>
              <w:pStyle w:val="StyleHeading4Sub-ClauseSub-paragraphClauseSubSubNoNameAft"/>
              <w:spacing w:after="200"/>
              <w:ind w:left="1526" w:hanging="547"/>
              <w:rPr>
                <w:b w:val="0"/>
              </w:rPr>
            </w:pPr>
            <w:r w:rsidRPr="00506DE6">
              <w:rPr>
                <w:b w:val="0"/>
              </w:rPr>
              <w:t>(iii)</w:t>
            </w:r>
            <w:r w:rsidRPr="00506DE6">
              <w:rPr>
                <w:b w:val="0"/>
              </w:rPr>
              <w:tab/>
              <w:t>“</w:t>
            </w:r>
            <w:proofErr w:type="gramStart"/>
            <w:r w:rsidRPr="00506DE6">
              <w:rPr>
                <w:b w:val="0"/>
              </w:rPr>
              <w:t>collusive</w:t>
            </w:r>
            <w:proofErr w:type="gramEnd"/>
            <w:r w:rsidRPr="00506DE6">
              <w:rPr>
                <w:b w:val="0"/>
              </w:rPr>
              <w:t xml:space="preserve"> practice”</w:t>
            </w:r>
            <w:r w:rsidRPr="00506DE6">
              <w:rPr>
                <w:rStyle w:val="FootnoteReference"/>
                <w:b w:val="0"/>
              </w:rPr>
              <w:footnoteReference w:id="4"/>
            </w:r>
            <w:r w:rsidRPr="00506DE6">
              <w:rPr>
                <w:b w:val="0"/>
              </w:rPr>
              <w:t xml:space="preserve"> is an arrangement between two or more parties designed to achieve an improper purpose, including to influence improperly the actions of another party;</w:t>
            </w:r>
          </w:p>
          <w:p w14:paraId="2B0AEFE8" w14:textId="77777777" w:rsidR="00143800" w:rsidRPr="00506DE6" w:rsidRDefault="00143800" w:rsidP="001D046A">
            <w:pPr>
              <w:suppressAutoHyphens/>
              <w:spacing w:after="200"/>
              <w:ind w:left="1526" w:hanging="547"/>
              <w:jc w:val="both"/>
            </w:pPr>
            <w:r w:rsidRPr="00506DE6">
              <w:t>(iv)</w:t>
            </w:r>
            <w:r w:rsidRPr="00506DE6">
              <w:tab/>
              <w:t>“</w:t>
            </w:r>
            <w:proofErr w:type="gramStart"/>
            <w:r w:rsidRPr="00506DE6">
              <w:t>coercive</w:t>
            </w:r>
            <w:proofErr w:type="gramEnd"/>
            <w:r w:rsidRPr="00506DE6">
              <w:t xml:space="preserve"> practice”</w:t>
            </w:r>
            <w:r w:rsidRPr="00506DE6">
              <w:rPr>
                <w:rStyle w:val="FootnoteReference"/>
              </w:rPr>
              <w:footnoteReference w:id="5"/>
            </w:r>
            <w:r w:rsidRPr="00506DE6">
              <w:t xml:space="preserve"> is impairing or harming, or threatening to impair or harm, directly or indirectly, any party or the property of the party to influence improperly the actions of a party;</w:t>
            </w:r>
          </w:p>
          <w:p w14:paraId="5DA27311" w14:textId="77777777" w:rsidR="00143800" w:rsidRPr="00506DE6" w:rsidRDefault="00143800" w:rsidP="001D046A">
            <w:pPr>
              <w:autoSpaceDE w:val="0"/>
              <w:autoSpaceDN w:val="0"/>
              <w:adjustRightInd w:val="0"/>
              <w:spacing w:after="200" w:line="240" w:lineRule="atLeast"/>
              <w:ind w:left="1080" w:hanging="108"/>
              <w:jc w:val="both"/>
              <w:rPr>
                <w:color w:val="000000"/>
              </w:rPr>
            </w:pPr>
            <w:r w:rsidRPr="00506DE6">
              <w:rPr>
                <w:bCs/>
                <w:color w:val="000000"/>
              </w:rPr>
              <w:t>(v)</w:t>
            </w:r>
            <w:r w:rsidRPr="00506DE6">
              <w:rPr>
                <w:bCs/>
                <w:color w:val="000000"/>
              </w:rPr>
              <w:tab/>
              <w:t>“</w:t>
            </w:r>
            <w:proofErr w:type="gramStart"/>
            <w:r w:rsidRPr="00506DE6">
              <w:rPr>
                <w:bCs/>
                <w:color w:val="000000"/>
              </w:rPr>
              <w:t>obstructive</w:t>
            </w:r>
            <w:proofErr w:type="gramEnd"/>
            <w:r w:rsidRPr="00506DE6">
              <w:rPr>
                <w:bCs/>
                <w:color w:val="000000"/>
              </w:rPr>
              <w:t xml:space="preserve"> practice” </w:t>
            </w:r>
            <w:r w:rsidRPr="00506DE6">
              <w:rPr>
                <w:color w:val="000000"/>
              </w:rPr>
              <w:t>is</w:t>
            </w:r>
          </w:p>
          <w:p w14:paraId="3C254092" w14:textId="77777777" w:rsidR="00143800" w:rsidRPr="00506DE6" w:rsidRDefault="00143800" w:rsidP="001D046A">
            <w:pPr>
              <w:tabs>
                <w:tab w:val="left" w:pos="2052"/>
              </w:tabs>
              <w:autoSpaceDE w:val="0"/>
              <w:autoSpaceDN w:val="0"/>
              <w:adjustRightInd w:val="0"/>
              <w:spacing w:after="200"/>
              <w:ind w:left="2052" w:hanging="630"/>
              <w:jc w:val="both"/>
            </w:pPr>
            <w:r w:rsidRPr="00506DE6">
              <w:rPr>
                <w:bCs/>
                <w:color w:val="000000"/>
              </w:rPr>
              <w:t>(</w:t>
            </w:r>
            <w:proofErr w:type="spellStart"/>
            <w:proofErr w:type="gramStart"/>
            <w:r w:rsidRPr="00506DE6">
              <w:rPr>
                <w:bCs/>
                <w:color w:val="000000"/>
              </w:rPr>
              <w:t>aa</w:t>
            </w:r>
            <w:proofErr w:type="spellEnd"/>
            <w:proofErr w:type="gramEnd"/>
            <w:r w:rsidRPr="00506DE6">
              <w:rPr>
                <w:bCs/>
                <w:color w:val="000000"/>
              </w:rPr>
              <w:t>)</w:t>
            </w:r>
            <w:r w:rsidRPr="00506DE6">
              <w:t xml:space="preserve"> </w:t>
            </w:r>
            <w:r w:rsidRPr="00506DE6">
              <w:tab/>
            </w:r>
            <w:r w:rsidRPr="00506DE6">
              <w:rPr>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7C2B025E" w14:textId="77777777" w:rsidR="00143800" w:rsidRPr="00506DE6" w:rsidRDefault="00143800" w:rsidP="001D046A">
            <w:pPr>
              <w:tabs>
                <w:tab w:val="left" w:pos="2052"/>
              </w:tabs>
              <w:suppressAutoHyphens/>
              <w:spacing w:after="200"/>
              <w:ind w:left="2052" w:hanging="630"/>
              <w:jc w:val="both"/>
            </w:pPr>
            <w:r w:rsidRPr="00506DE6">
              <w:rPr>
                <w:bCs/>
                <w:color w:val="000000"/>
              </w:rPr>
              <w:t>(</w:t>
            </w:r>
            <w:proofErr w:type="gramStart"/>
            <w:r w:rsidRPr="00506DE6">
              <w:rPr>
                <w:bCs/>
                <w:color w:val="000000"/>
              </w:rPr>
              <w:t>bb</w:t>
            </w:r>
            <w:proofErr w:type="gramEnd"/>
            <w:r w:rsidRPr="00506DE6">
              <w:rPr>
                <w:bCs/>
                <w:color w:val="000000"/>
              </w:rPr>
              <w:t xml:space="preserve">) </w:t>
            </w:r>
            <w:r w:rsidRPr="00506DE6">
              <w:rPr>
                <w:bCs/>
                <w:color w:val="000000"/>
              </w:rPr>
              <w:tab/>
              <w:t xml:space="preserve">acts intended to materially impede the exercise of the Bank’s inspection and audit rights provided for under </w:t>
            </w:r>
            <w:proofErr w:type="spellStart"/>
            <w:r w:rsidRPr="00506DE6">
              <w:rPr>
                <w:bCs/>
                <w:color w:val="000000"/>
              </w:rPr>
              <w:t>para</w:t>
            </w:r>
            <w:proofErr w:type="spellEnd"/>
            <w:r w:rsidRPr="00506DE6">
              <w:rPr>
                <w:bCs/>
                <w:color w:val="000000"/>
              </w:rPr>
              <w:t>. 1.14 (e) of the Bank’s Procurement Guidelines.</w:t>
            </w:r>
          </w:p>
          <w:p w14:paraId="1906CE7B" w14:textId="77777777" w:rsidR="00143800" w:rsidRPr="00506DE6" w:rsidRDefault="00143800" w:rsidP="005D3EF3">
            <w:pPr>
              <w:pStyle w:val="P3Header1-Clauses"/>
              <w:numPr>
                <w:ilvl w:val="2"/>
                <w:numId w:val="12"/>
              </w:numPr>
              <w:tabs>
                <w:tab w:val="clear" w:pos="864"/>
              </w:tabs>
              <w:ind w:left="964" w:hanging="446"/>
              <w:rPr>
                <w:lang w:val="en-US"/>
              </w:rPr>
            </w:pPr>
            <w:proofErr w:type="gramStart"/>
            <w:r w:rsidRPr="00506DE6">
              <w:rPr>
                <w:lang w:val="en-US"/>
              </w:rPr>
              <w:t>will</w:t>
            </w:r>
            <w:proofErr w:type="gramEnd"/>
            <w:r w:rsidRPr="00506DE6">
              <w:rPr>
                <w:lang w:val="en-US"/>
              </w:rPr>
              <w:t xml:space="preserve"> reject a proposal for award if it determines that the Bidder recommended for award has, directly or through an agent, engaged in corrupt, fraudulent, collusive, coercive or obstructive practices in competing for the contract in question;</w:t>
            </w:r>
          </w:p>
          <w:p w14:paraId="352C01C0" w14:textId="77777777" w:rsidR="00143800" w:rsidRPr="00506DE6" w:rsidRDefault="00143800" w:rsidP="005D3EF3">
            <w:pPr>
              <w:pStyle w:val="P3Header1-Clauses"/>
              <w:numPr>
                <w:ilvl w:val="2"/>
                <w:numId w:val="12"/>
              </w:numPr>
              <w:tabs>
                <w:tab w:val="clear" w:pos="864"/>
              </w:tabs>
              <w:ind w:left="964" w:hanging="446"/>
              <w:rPr>
                <w:lang w:val="en-US"/>
              </w:rPr>
            </w:pPr>
            <w:proofErr w:type="gramStart"/>
            <w:r w:rsidRPr="00506DE6">
              <w:rPr>
                <w:lang w:val="en-US"/>
              </w:rPr>
              <w:t>will</w:t>
            </w:r>
            <w:proofErr w:type="gramEnd"/>
            <w:r w:rsidRPr="00506DE6">
              <w:rPr>
                <w:lang w:val="en-US"/>
              </w:rPr>
              <w:t xml:space="preserve"> cancel the portion of the loan allocated to a contract if it determines at any time that representatives of the Borrower or of a beneficiary of the loan engaged in corrupt, fraudulent, collusive, coercive or obstructive practices during the procurement or the execution of that contract, without the Borrower having taken timely and appropriate </w:t>
            </w:r>
            <w:r w:rsidRPr="00506DE6">
              <w:rPr>
                <w:lang w:val="en-US"/>
              </w:rPr>
              <w:lastRenderedPageBreak/>
              <w:t>action satisfactory to the Bank to remedy the situation;</w:t>
            </w:r>
          </w:p>
          <w:p w14:paraId="744BFE03" w14:textId="77777777" w:rsidR="00143800" w:rsidRPr="00506DE6" w:rsidRDefault="00143800" w:rsidP="004E4748">
            <w:pPr>
              <w:tabs>
                <w:tab w:val="left" w:pos="959"/>
              </w:tabs>
              <w:spacing w:after="200"/>
              <w:ind w:left="959" w:right="117" w:hanging="540"/>
              <w:jc w:val="both"/>
            </w:pPr>
            <w:r w:rsidRPr="00506DE6" w:rsidDel="00AA6FE2">
              <w:t xml:space="preserve"> </w:t>
            </w:r>
            <w:r w:rsidRPr="00506DE6">
              <w:t>(d)</w:t>
            </w:r>
            <w:r w:rsidRPr="00506DE6">
              <w:tab/>
            </w:r>
            <w:proofErr w:type="gramStart"/>
            <w:r w:rsidRPr="00506DE6">
              <w:t>will</w:t>
            </w:r>
            <w:proofErr w:type="gramEnd"/>
            <w:r w:rsidRPr="00506DE6">
              <w:t xml:space="preserve"> sanction a firm or an individual, at any time, in accordance with prevailing Bank’s sanctions procedures</w:t>
            </w:r>
            <w:r w:rsidRPr="00506DE6">
              <w:rPr>
                <w:rStyle w:val="FootnoteReference"/>
              </w:rPr>
              <w:footnoteReference w:customMarkFollows="1" w:id="6"/>
              <w:t>a</w:t>
            </w:r>
            <w:r w:rsidRPr="00506DE6">
              <w:t>, including by publicly declaring such firm or individual ineligible, either indefinitely or for a stated period of time: (</w:t>
            </w:r>
            <w:proofErr w:type="spellStart"/>
            <w:r w:rsidRPr="00506DE6">
              <w:t>i</w:t>
            </w:r>
            <w:proofErr w:type="spellEnd"/>
            <w:r w:rsidRPr="00506DE6">
              <w:t xml:space="preserve">) to be awarded a Bank-financed contract; and (ii) to be a </w:t>
            </w:r>
            <w:proofErr w:type="spellStart"/>
            <w:r w:rsidRPr="00506DE6">
              <w:t>nominated</w:t>
            </w:r>
            <w:r w:rsidRPr="00506DE6">
              <w:rPr>
                <w:rStyle w:val="FootnoteReference"/>
              </w:rPr>
              <w:footnoteReference w:customMarkFollows="1" w:id="7"/>
              <w:t>b</w:t>
            </w:r>
            <w:proofErr w:type="spellEnd"/>
            <w:r w:rsidRPr="00506DE6">
              <w:t xml:space="preserve"> sub-contractor, consultant, manufacturer or supplier, or service provider of an otherwise eligible firm being awarded a Bank-financed contract</w:t>
            </w:r>
          </w:p>
          <w:p w14:paraId="225C9C12" w14:textId="77777777" w:rsidR="00143800" w:rsidRPr="00506DE6" w:rsidRDefault="00143800" w:rsidP="004E4748">
            <w:pPr>
              <w:keepNext/>
              <w:tabs>
                <w:tab w:val="left" w:pos="959"/>
              </w:tabs>
              <w:suppressAutoHyphens/>
              <w:spacing w:after="200"/>
              <w:ind w:left="959" w:hanging="576"/>
              <w:jc w:val="both"/>
            </w:pPr>
            <w:r w:rsidRPr="00506DE6">
              <w:t>(e)</w:t>
            </w:r>
            <w:r w:rsidRPr="00506DE6">
              <w:tab/>
            </w:r>
            <w:proofErr w:type="gramStart"/>
            <w:r w:rsidRPr="00506DE6">
              <w:t>will</w:t>
            </w:r>
            <w:proofErr w:type="gramEnd"/>
            <w:r w:rsidRPr="00506DE6">
              <w:t xml:space="preserve"> have the right to require that a provision be included in bidding documents and in contracts financed by a Bank Loan, requiring bidders, suppliers, contractors and consultants to permit the Bank to inspect their accounts and records and other documents relating to the Bid submission and contract performance and to have them audited by auditors appointed by the Bank.</w:t>
            </w:r>
          </w:p>
        </w:tc>
      </w:tr>
      <w:tr w:rsidR="00143800" w:rsidRPr="00506DE6" w14:paraId="7C1A5D2A" w14:textId="77777777">
        <w:tc>
          <w:tcPr>
            <w:tcW w:w="2160" w:type="dxa"/>
          </w:tcPr>
          <w:p w14:paraId="7C20F645" w14:textId="77777777" w:rsidR="00143800" w:rsidRPr="00506DE6" w:rsidRDefault="00143800" w:rsidP="00AA6FE2">
            <w:pPr>
              <w:keepNext/>
              <w:tabs>
                <w:tab w:val="left" w:pos="540"/>
              </w:tabs>
              <w:suppressAutoHyphens/>
              <w:spacing w:after="200"/>
              <w:ind w:left="540" w:hanging="576"/>
              <w:jc w:val="both"/>
            </w:pPr>
          </w:p>
        </w:tc>
        <w:tc>
          <w:tcPr>
            <w:tcW w:w="6984" w:type="dxa"/>
          </w:tcPr>
          <w:p w14:paraId="1794ACE1" w14:textId="77777777" w:rsidR="00143800" w:rsidRPr="00506DE6" w:rsidRDefault="00143800" w:rsidP="0094308A">
            <w:pPr>
              <w:keepNext/>
              <w:tabs>
                <w:tab w:val="left" w:pos="540"/>
              </w:tabs>
              <w:suppressAutoHyphens/>
              <w:spacing w:after="200"/>
              <w:ind w:left="540" w:hanging="576"/>
              <w:jc w:val="both"/>
            </w:pPr>
            <w:r w:rsidRPr="00506DE6">
              <w:t>3.2</w:t>
            </w:r>
            <w:r w:rsidRPr="00506DE6">
              <w:tab/>
              <w:t>In further pursuance of this policy, Bidders shall permit the Bank to inspect any accounts and records and other documents relating to the Bid submission and contract performance, and to have them audited by auditors appointed by the Bank.</w:t>
            </w:r>
          </w:p>
          <w:p w14:paraId="3DB8F84C" w14:textId="77777777" w:rsidR="00143800" w:rsidRPr="00506DE6" w:rsidRDefault="00143800" w:rsidP="00AA6FE2">
            <w:pPr>
              <w:keepNext/>
              <w:tabs>
                <w:tab w:val="left" w:pos="540"/>
              </w:tabs>
              <w:suppressAutoHyphens/>
              <w:spacing w:after="200"/>
              <w:ind w:left="540" w:hanging="576"/>
              <w:jc w:val="both"/>
            </w:pPr>
            <w:r w:rsidRPr="00506DE6">
              <w:t xml:space="preserve">3.3 </w:t>
            </w:r>
            <w:r w:rsidRPr="00506DE6">
              <w:tab/>
              <w:t>Furthermore, Bidders shall be aware of the provision stated in Sub-Clauses 1.7 and 2.6.1 of the General Conditions of Contract.</w:t>
            </w:r>
          </w:p>
        </w:tc>
      </w:tr>
      <w:tr w:rsidR="00143800" w:rsidRPr="00506DE6" w14:paraId="20700F49" w14:textId="77777777">
        <w:tc>
          <w:tcPr>
            <w:tcW w:w="2160" w:type="dxa"/>
          </w:tcPr>
          <w:p w14:paraId="1A750122" w14:textId="77777777" w:rsidR="00143800" w:rsidRPr="00506DE6" w:rsidRDefault="00143800">
            <w:pPr>
              <w:pStyle w:val="Head22"/>
            </w:pPr>
            <w:bookmarkStart w:id="8" w:name="_Toc196122112"/>
            <w:r w:rsidRPr="00506DE6">
              <w:t>4.</w:t>
            </w:r>
            <w:r w:rsidRPr="00506DE6">
              <w:tab/>
              <w:t>Eligible Bidders</w:t>
            </w:r>
            <w:bookmarkEnd w:id="8"/>
          </w:p>
        </w:tc>
        <w:tc>
          <w:tcPr>
            <w:tcW w:w="6984" w:type="dxa"/>
          </w:tcPr>
          <w:p w14:paraId="15B925FC" w14:textId="77777777" w:rsidR="00143800" w:rsidRPr="00506DE6" w:rsidRDefault="00143800" w:rsidP="004E4748">
            <w:pPr>
              <w:spacing w:after="200"/>
              <w:ind w:left="540" w:hanging="576"/>
              <w:jc w:val="both"/>
            </w:pPr>
            <w:r w:rsidRPr="00506DE6">
              <w:t>4.1</w:t>
            </w:r>
            <w:r w:rsidRPr="00506DE6">
              <w:tab/>
              <w:t>This Invitation for Bids is open to all bidders from eligible countries as defined in the Procurement Guidelines. Any materials, equipment, and Services to be used in the performance of the Contract shall have their origin in eligible source countries.</w:t>
            </w:r>
          </w:p>
          <w:p w14:paraId="7AF2E399" w14:textId="77777777" w:rsidR="00143800" w:rsidRPr="00506DE6" w:rsidRDefault="00143800" w:rsidP="004E4748">
            <w:pPr>
              <w:spacing w:after="200"/>
              <w:ind w:left="540" w:hanging="576"/>
              <w:jc w:val="both"/>
            </w:pPr>
            <w:r w:rsidRPr="00506DE6">
              <w:t>4.2</w:t>
            </w:r>
            <w:r w:rsidRPr="00506DE6">
              <w:tab/>
              <w:t xml:space="preserve">All bidders shall provide in Section III, Bidding Forms, a statement that the Bidder (including all members of a joint venture and subcontractors) is not associated, nor has been associated in the past, directly or indirectly, with the consultant or any other entity that has prepared the design, specifications, </w:t>
            </w:r>
            <w:r w:rsidRPr="00506DE6">
              <w:lastRenderedPageBreak/>
              <w:t xml:space="preserve">and other documents for the Project or being proposed as Project Manager for the Contract. A firm that has been engaged by the Borrower to provide Consultant Services for the preparation or supervision of the Services, and any of its </w:t>
            </w:r>
            <w:proofErr w:type="gramStart"/>
            <w:r w:rsidRPr="00506DE6">
              <w:t>affiliates,</w:t>
            </w:r>
            <w:proofErr w:type="gramEnd"/>
            <w:r w:rsidRPr="00506DE6">
              <w:t xml:space="preserve"> shall not be eligible to bid.</w:t>
            </w:r>
          </w:p>
          <w:p w14:paraId="5312677B" w14:textId="77777777" w:rsidR="00143800" w:rsidRPr="00506DE6" w:rsidRDefault="00143800" w:rsidP="004E4748">
            <w:pPr>
              <w:spacing w:after="200"/>
              <w:ind w:left="540" w:hanging="576"/>
              <w:jc w:val="both"/>
            </w:pPr>
            <w:r w:rsidRPr="00506DE6">
              <w:t>4.3</w:t>
            </w:r>
            <w:r w:rsidRPr="00506DE6">
              <w:tab/>
              <w:t>Government-owned enterprises in the Employer’s country may only participate if they are legally and financially autonomous, operate under commercial law, and are not a dependent agency of the Employer.</w:t>
            </w:r>
          </w:p>
          <w:p w14:paraId="0418C01D" w14:textId="77777777" w:rsidR="00143800" w:rsidRPr="00506DE6" w:rsidRDefault="00143800" w:rsidP="004E4748">
            <w:pPr>
              <w:spacing w:after="200"/>
              <w:ind w:left="540" w:hanging="576"/>
              <w:jc w:val="both"/>
            </w:pPr>
            <w:r w:rsidRPr="00506DE6">
              <w:t>4.4</w:t>
            </w:r>
            <w:r w:rsidRPr="00506DE6">
              <w:tab/>
              <w:t>The loan agreement prohibits a withdrawal from the loan account for the purpose of any payment to persons or entities, or for any import of goods, if such payment or import, to the knowledge of the Bank, is prohibited by a decision of the United Nations Security Council, taken under Chapter VII of the Charter of the United Nations.</w:t>
            </w:r>
          </w:p>
          <w:p w14:paraId="448ED7A0" w14:textId="77777777" w:rsidR="00143800" w:rsidRPr="00506DE6" w:rsidRDefault="00143800" w:rsidP="004E4748">
            <w:pPr>
              <w:spacing w:after="200"/>
              <w:ind w:left="540" w:hanging="576"/>
              <w:jc w:val="both"/>
            </w:pPr>
            <w:r w:rsidRPr="00506DE6">
              <w:t>4.5</w:t>
            </w:r>
            <w:r w:rsidRPr="00506DE6">
              <w:tab/>
              <w:t>Bidders shall not be under a declaration of ineligibility for corrupt and fraudulent practices issued by the Bank in accordance with ITB Sub-Clause 3.1.</w:t>
            </w:r>
          </w:p>
          <w:p w14:paraId="36F2ECB8" w14:textId="77777777" w:rsidR="00143800" w:rsidRPr="00506DE6" w:rsidRDefault="00143800" w:rsidP="005E6C2E">
            <w:pPr>
              <w:spacing w:after="200"/>
              <w:ind w:left="540" w:hanging="576"/>
              <w:jc w:val="both"/>
            </w:pPr>
            <w:r w:rsidRPr="00506DE6">
              <w:t xml:space="preserve">4.6    A firm that has been sanctioned by the Bank in accordance with the above ITB Clause 3.1 (d), or in accordance with the Bank’s Guidelines on Preventing and Combating Fraud and Corruption in Projects Financed by IBRD Loans and IDA Credits and Grants, shall be ineligible to be awarded a Bank-financed contract, or benefit from a Bank-financed contract, financially or otherwise, during such period of time as the Bank shall determine. The list of debarred firms is available at </w:t>
            </w:r>
            <w:hyperlink r:id="rId15" w:history="1">
              <w:r w:rsidRPr="00506DE6">
                <w:t>http://www.worldbank.org/debarr</w:t>
              </w:r>
            </w:hyperlink>
            <w:r w:rsidRPr="00506DE6">
              <w:t>.</w:t>
            </w:r>
          </w:p>
        </w:tc>
      </w:tr>
      <w:tr w:rsidR="00143800" w:rsidRPr="00506DE6" w14:paraId="49A666E0" w14:textId="77777777">
        <w:tc>
          <w:tcPr>
            <w:tcW w:w="2160" w:type="dxa"/>
          </w:tcPr>
          <w:p w14:paraId="06071F17" w14:textId="77777777" w:rsidR="00143800" w:rsidRPr="00506DE6" w:rsidRDefault="00143800">
            <w:pPr>
              <w:pStyle w:val="Head22"/>
            </w:pPr>
            <w:bookmarkStart w:id="9" w:name="_Toc196122113"/>
            <w:r w:rsidRPr="00506DE6">
              <w:lastRenderedPageBreak/>
              <w:t>5.</w:t>
            </w:r>
            <w:r w:rsidRPr="00506DE6">
              <w:tab/>
              <w:t>Qualification of the Bidder</w:t>
            </w:r>
            <w:bookmarkEnd w:id="9"/>
          </w:p>
        </w:tc>
        <w:tc>
          <w:tcPr>
            <w:tcW w:w="6984" w:type="dxa"/>
          </w:tcPr>
          <w:p w14:paraId="5A407857" w14:textId="77777777" w:rsidR="00143800" w:rsidRPr="00506DE6" w:rsidRDefault="00143800" w:rsidP="000E1876">
            <w:pPr>
              <w:tabs>
                <w:tab w:val="left" w:pos="540"/>
              </w:tabs>
              <w:spacing w:after="200"/>
              <w:ind w:left="540" w:hanging="576"/>
              <w:jc w:val="both"/>
            </w:pPr>
            <w:r w:rsidRPr="00506DE6">
              <w:t>5.1</w:t>
            </w:r>
            <w:r w:rsidRPr="00506DE6">
              <w:tab/>
              <w:t>All bidders shall provide in Section III, Bidding Forms, a preliminary description of the proposed work method and schedule, including drawings and charts, as necessary.</w:t>
            </w:r>
          </w:p>
          <w:p w14:paraId="76558A47" w14:textId="51D2CD47" w:rsidR="00143800" w:rsidRPr="00506DE6" w:rsidRDefault="00143800" w:rsidP="00BD660E">
            <w:pPr>
              <w:tabs>
                <w:tab w:val="left" w:pos="540"/>
              </w:tabs>
              <w:autoSpaceDE w:val="0"/>
              <w:autoSpaceDN w:val="0"/>
              <w:adjustRightInd w:val="0"/>
              <w:spacing w:after="120"/>
              <w:ind w:left="540" w:hanging="547"/>
              <w:jc w:val="both"/>
              <w:rPr>
                <w:color w:val="000000"/>
                <w:szCs w:val="24"/>
              </w:rPr>
            </w:pPr>
            <w:r w:rsidRPr="00506DE6">
              <w:t>5.2</w:t>
            </w:r>
            <w:r w:rsidRPr="00506DE6">
              <w:tab/>
            </w:r>
            <w:r w:rsidRPr="00506DE6">
              <w:rPr>
                <w:color w:val="000000"/>
                <w:szCs w:val="24"/>
              </w:rPr>
              <w:t xml:space="preserve">In the event that prequalification of potential bidders has been undertaken </w:t>
            </w:r>
            <w:r w:rsidRPr="00506DE6">
              <w:rPr>
                <w:b/>
                <w:bCs/>
                <w:color w:val="000000"/>
                <w:szCs w:val="24"/>
              </w:rPr>
              <w:t>as stated in the BDS</w:t>
            </w:r>
            <w:r w:rsidRPr="00506DE6">
              <w:rPr>
                <w:color w:val="000000"/>
                <w:szCs w:val="24"/>
              </w:rPr>
              <w:t>, only bids from prequalified bidders shall be considered for award of Contract, in which case the provisions of sub-clauses 5.3 to 5.6 hereafter shall not apply.  These qualified bidders should submit with their bids any information updating their original prequalification applications or, alternatively, confirm in their bids that the originally submitted prequalification information remains essentially correct as</w:t>
            </w:r>
            <w:r w:rsidR="00F50FFC">
              <w:rPr>
                <w:color w:val="000000"/>
                <w:szCs w:val="24"/>
              </w:rPr>
              <w:t xml:space="preserve"> of the date of bid submission.</w:t>
            </w:r>
            <w:r w:rsidRPr="00506DE6">
              <w:rPr>
                <w:color w:val="000000"/>
                <w:szCs w:val="24"/>
              </w:rPr>
              <w:t xml:space="preserve"> The update or confirmation should be provided in Section IV.</w:t>
            </w:r>
          </w:p>
          <w:p w14:paraId="4AA6BC7B" w14:textId="77777777" w:rsidR="00143800" w:rsidRPr="00506DE6" w:rsidRDefault="00143800" w:rsidP="00BD660E">
            <w:pPr>
              <w:tabs>
                <w:tab w:val="left" w:pos="540"/>
              </w:tabs>
              <w:autoSpaceDE w:val="0"/>
              <w:autoSpaceDN w:val="0"/>
              <w:adjustRightInd w:val="0"/>
              <w:spacing w:after="120"/>
              <w:ind w:left="540" w:hanging="547"/>
              <w:jc w:val="both"/>
              <w:rPr>
                <w:color w:val="000000"/>
                <w:szCs w:val="24"/>
              </w:rPr>
            </w:pPr>
            <w:r w:rsidRPr="00506DE6">
              <w:t>5.3</w:t>
            </w:r>
            <w:r w:rsidRPr="00506DE6">
              <w:tab/>
            </w:r>
            <w:r w:rsidRPr="00506DE6">
              <w:rPr>
                <w:color w:val="000000"/>
                <w:szCs w:val="24"/>
              </w:rPr>
              <w:t xml:space="preserve">If the Employer has not undertaken prequalification of potential bidders, all bidders shall include the following information and </w:t>
            </w:r>
            <w:r w:rsidRPr="00506DE6">
              <w:rPr>
                <w:color w:val="000000"/>
                <w:szCs w:val="24"/>
              </w:rPr>
              <w:lastRenderedPageBreak/>
              <w:t xml:space="preserve">documents with their bids in Section IV, unless otherwise </w:t>
            </w:r>
            <w:r w:rsidRPr="00506DE6">
              <w:rPr>
                <w:b/>
                <w:bCs/>
                <w:color w:val="000000"/>
                <w:szCs w:val="24"/>
              </w:rPr>
              <w:t>stated in the BDS</w:t>
            </w:r>
            <w:r w:rsidRPr="00506DE6">
              <w:rPr>
                <w:color w:val="000000"/>
                <w:szCs w:val="24"/>
              </w:rPr>
              <w:t>:</w:t>
            </w:r>
          </w:p>
          <w:p w14:paraId="799989BB" w14:textId="77777777" w:rsidR="00143800" w:rsidRPr="00506DE6" w:rsidRDefault="00143800" w:rsidP="000E1876">
            <w:pPr>
              <w:tabs>
                <w:tab w:val="left" w:pos="1080"/>
              </w:tabs>
              <w:spacing w:after="200"/>
              <w:ind w:left="1080" w:hanging="576"/>
              <w:jc w:val="both"/>
            </w:pPr>
            <w:r w:rsidRPr="00506DE6">
              <w:t>(a)</w:t>
            </w:r>
            <w:r w:rsidRPr="00506DE6">
              <w:tab/>
            </w:r>
            <w:proofErr w:type="gramStart"/>
            <w:r w:rsidRPr="00506DE6">
              <w:t>copies</w:t>
            </w:r>
            <w:proofErr w:type="gramEnd"/>
            <w:r w:rsidRPr="00506DE6">
              <w:t xml:space="preserve"> of original documents defining the constitution or legal status, place of registration, and principal place of business; written power of attorney of the signatory of the Bid to commit the Bidder;</w:t>
            </w:r>
          </w:p>
          <w:p w14:paraId="1245BCFA" w14:textId="77777777" w:rsidR="00143800" w:rsidRPr="00506DE6" w:rsidRDefault="00143800" w:rsidP="000E1876">
            <w:pPr>
              <w:tabs>
                <w:tab w:val="left" w:pos="1080"/>
              </w:tabs>
              <w:spacing w:after="200"/>
              <w:ind w:left="1080" w:hanging="576"/>
              <w:jc w:val="both"/>
            </w:pPr>
            <w:r w:rsidRPr="00506DE6">
              <w:t>(b)</w:t>
            </w:r>
            <w:r w:rsidRPr="00506DE6">
              <w:tab/>
            </w:r>
            <w:proofErr w:type="gramStart"/>
            <w:r w:rsidRPr="00506DE6">
              <w:t>total</w:t>
            </w:r>
            <w:proofErr w:type="gramEnd"/>
            <w:r w:rsidRPr="00506DE6">
              <w:t xml:space="preserve"> monetary value of services performed for each of the last five years;</w:t>
            </w:r>
          </w:p>
          <w:p w14:paraId="186F87FB" w14:textId="77777777" w:rsidR="00143800" w:rsidRPr="00506DE6" w:rsidRDefault="00143800" w:rsidP="000E1876">
            <w:pPr>
              <w:tabs>
                <w:tab w:val="left" w:pos="1080"/>
              </w:tabs>
              <w:spacing w:after="200"/>
              <w:ind w:left="1080" w:hanging="576"/>
              <w:jc w:val="both"/>
            </w:pPr>
            <w:r w:rsidRPr="00506DE6">
              <w:t>(c)</w:t>
            </w:r>
            <w:r w:rsidRPr="00506DE6">
              <w:tab/>
            </w:r>
            <w:proofErr w:type="gramStart"/>
            <w:r w:rsidRPr="00506DE6">
              <w:t>experience</w:t>
            </w:r>
            <w:proofErr w:type="gramEnd"/>
            <w:r w:rsidRPr="00506DE6">
              <w:t xml:space="preserve"> in services of a similar nature and size for each of the last five years, and details of Services under way or contractually committed; and names and address of clients who may be contacted for further information on those contracts;</w:t>
            </w:r>
          </w:p>
          <w:p w14:paraId="09C074C4" w14:textId="77777777" w:rsidR="00143800" w:rsidRPr="00506DE6" w:rsidRDefault="00143800" w:rsidP="000E1876">
            <w:pPr>
              <w:tabs>
                <w:tab w:val="left" w:pos="1080"/>
              </w:tabs>
              <w:spacing w:after="200"/>
              <w:ind w:left="1080" w:hanging="576"/>
              <w:jc w:val="both"/>
            </w:pPr>
            <w:r w:rsidRPr="00506DE6">
              <w:t>(d)</w:t>
            </w:r>
            <w:r w:rsidRPr="00506DE6">
              <w:tab/>
            </w:r>
            <w:proofErr w:type="gramStart"/>
            <w:r w:rsidRPr="00506DE6">
              <w:t>list</w:t>
            </w:r>
            <w:proofErr w:type="gramEnd"/>
            <w:r w:rsidRPr="00506DE6">
              <w:t xml:space="preserve"> of major items of equipment proposed to carry out the Contract;</w:t>
            </w:r>
          </w:p>
          <w:p w14:paraId="374C28BE" w14:textId="77777777" w:rsidR="00143800" w:rsidRPr="00506DE6" w:rsidRDefault="00143800" w:rsidP="000E1876">
            <w:pPr>
              <w:tabs>
                <w:tab w:val="left" w:pos="1080"/>
              </w:tabs>
              <w:spacing w:after="200"/>
              <w:ind w:left="1080" w:hanging="576"/>
              <w:jc w:val="both"/>
            </w:pPr>
            <w:r w:rsidRPr="00506DE6">
              <w:t>(e)</w:t>
            </w:r>
            <w:r w:rsidRPr="00506DE6">
              <w:tab/>
            </w:r>
            <w:proofErr w:type="gramStart"/>
            <w:r w:rsidRPr="00506DE6">
              <w:t>qualifications</w:t>
            </w:r>
            <w:proofErr w:type="gramEnd"/>
            <w:r w:rsidRPr="00506DE6">
              <w:t xml:space="preserve"> and experience of key site management and technical personnel proposed for the Contract;</w:t>
            </w:r>
          </w:p>
          <w:p w14:paraId="7FC3DAEF" w14:textId="77777777" w:rsidR="00143800" w:rsidRPr="00506DE6" w:rsidRDefault="00143800" w:rsidP="000E1876">
            <w:pPr>
              <w:tabs>
                <w:tab w:val="left" w:pos="1080"/>
              </w:tabs>
              <w:spacing w:after="200"/>
              <w:ind w:left="1080" w:hanging="576"/>
              <w:jc w:val="both"/>
            </w:pPr>
            <w:r w:rsidRPr="00506DE6">
              <w:t>(f)</w:t>
            </w:r>
            <w:r w:rsidRPr="00506DE6">
              <w:tab/>
            </w:r>
            <w:proofErr w:type="gramStart"/>
            <w:r w:rsidRPr="00506DE6">
              <w:t>reports</w:t>
            </w:r>
            <w:proofErr w:type="gramEnd"/>
            <w:r w:rsidRPr="00506DE6">
              <w:t xml:space="preserve"> on the financial standing of the Bidder, such as profit and loss statements and auditor’s reports for the past five years;</w:t>
            </w:r>
          </w:p>
          <w:p w14:paraId="17B301D5" w14:textId="77777777" w:rsidR="00143800" w:rsidRPr="00506DE6" w:rsidRDefault="00143800" w:rsidP="000E1876">
            <w:pPr>
              <w:tabs>
                <w:tab w:val="left" w:pos="1080"/>
              </w:tabs>
              <w:spacing w:after="200"/>
              <w:ind w:left="1080" w:hanging="576"/>
              <w:jc w:val="both"/>
            </w:pPr>
            <w:r w:rsidRPr="00506DE6">
              <w:t>(g)</w:t>
            </w:r>
            <w:r w:rsidRPr="00506DE6">
              <w:tab/>
            </w:r>
            <w:proofErr w:type="gramStart"/>
            <w:r w:rsidRPr="00506DE6">
              <w:t>evidence</w:t>
            </w:r>
            <w:proofErr w:type="gramEnd"/>
            <w:r w:rsidRPr="00506DE6">
              <w:t xml:space="preserve"> of adequacy of working capital for this Contract (access to line(s) of credit and availability of other financial resources);</w:t>
            </w:r>
          </w:p>
          <w:p w14:paraId="4959F75C" w14:textId="77777777" w:rsidR="00143800" w:rsidRPr="00506DE6" w:rsidRDefault="00143800" w:rsidP="000E1876">
            <w:pPr>
              <w:tabs>
                <w:tab w:val="left" w:pos="1080"/>
              </w:tabs>
              <w:spacing w:after="200"/>
              <w:ind w:left="1080" w:hanging="576"/>
              <w:jc w:val="both"/>
            </w:pPr>
            <w:r w:rsidRPr="00506DE6">
              <w:t>(h)</w:t>
            </w:r>
            <w:r w:rsidRPr="00506DE6">
              <w:tab/>
            </w:r>
            <w:proofErr w:type="gramStart"/>
            <w:r w:rsidRPr="00506DE6">
              <w:t>authority</w:t>
            </w:r>
            <w:proofErr w:type="gramEnd"/>
            <w:r w:rsidRPr="00506DE6">
              <w:t xml:space="preserve"> to the Employer to seek references from the Bidder’s bankers;</w:t>
            </w:r>
          </w:p>
          <w:p w14:paraId="1B7359FE" w14:textId="77777777" w:rsidR="00143800" w:rsidRPr="00506DE6" w:rsidRDefault="00143800" w:rsidP="000E1876">
            <w:pPr>
              <w:tabs>
                <w:tab w:val="left" w:pos="1080"/>
              </w:tabs>
              <w:spacing w:after="200"/>
              <w:ind w:left="1080" w:hanging="576"/>
              <w:jc w:val="both"/>
            </w:pPr>
            <w:r w:rsidRPr="00506DE6">
              <w:t>(</w:t>
            </w:r>
            <w:proofErr w:type="spellStart"/>
            <w:r w:rsidRPr="00506DE6">
              <w:t>i</w:t>
            </w:r>
            <w:proofErr w:type="spellEnd"/>
            <w:r w:rsidRPr="00506DE6">
              <w:t>)</w:t>
            </w:r>
            <w:r w:rsidRPr="00506DE6">
              <w:tab/>
            </w:r>
            <w:proofErr w:type="gramStart"/>
            <w:r w:rsidRPr="00506DE6">
              <w:t>information</w:t>
            </w:r>
            <w:proofErr w:type="gramEnd"/>
            <w:r w:rsidRPr="00506DE6">
              <w:t xml:space="preserve"> regarding any litigation, current or during the last five years, in which the Bidder is involved, the parties concerned, and disputed amount; and</w:t>
            </w:r>
          </w:p>
          <w:p w14:paraId="33502962" w14:textId="77777777" w:rsidR="00143800" w:rsidRPr="00506DE6" w:rsidRDefault="00143800" w:rsidP="000E1876">
            <w:pPr>
              <w:tabs>
                <w:tab w:val="left" w:pos="1080"/>
              </w:tabs>
              <w:spacing w:after="200"/>
              <w:ind w:left="1080" w:hanging="576"/>
              <w:jc w:val="both"/>
            </w:pPr>
            <w:r w:rsidRPr="00506DE6">
              <w:t>(j)</w:t>
            </w:r>
            <w:r w:rsidRPr="00506DE6">
              <w:tab/>
            </w:r>
            <w:proofErr w:type="gramStart"/>
            <w:r w:rsidRPr="00506DE6">
              <w:t>proposals</w:t>
            </w:r>
            <w:proofErr w:type="gramEnd"/>
            <w:r w:rsidRPr="00506DE6">
              <w:t xml:space="preserve"> for subcontracting components of the Services amounting to more than 10 percent of the Contract Price.</w:t>
            </w:r>
          </w:p>
          <w:p w14:paraId="255072B7" w14:textId="77777777" w:rsidR="00143800" w:rsidRPr="00506DE6" w:rsidRDefault="00143800" w:rsidP="000E1876">
            <w:pPr>
              <w:tabs>
                <w:tab w:val="left" w:pos="540"/>
              </w:tabs>
              <w:spacing w:after="200"/>
              <w:ind w:left="540" w:hanging="576"/>
              <w:jc w:val="both"/>
            </w:pPr>
            <w:r w:rsidRPr="00506DE6">
              <w:t>5.4</w:t>
            </w:r>
            <w:r w:rsidRPr="00506DE6">
              <w:tab/>
              <w:t xml:space="preserve">Bids submitted by a joint venture of two or more firms as partners shall comply with the following requirements, unless otherwise stated in the </w:t>
            </w:r>
            <w:r w:rsidRPr="00506DE6">
              <w:rPr>
                <w:b/>
              </w:rPr>
              <w:t>BDS</w:t>
            </w:r>
            <w:r w:rsidRPr="00506DE6">
              <w:t>:</w:t>
            </w:r>
          </w:p>
          <w:p w14:paraId="1A4D8F5B" w14:textId="77777777" w:rsidR="00143800" w:rsidRPr="00506DE6" w:rsidRDefault="00143800" w:rsidP="000E1876">
            <w:pPr>
              <w:tabs>
                <w:tab w:val="left" w:pos="1080"/>
              </w:tabs>
              <w:spacing w:after="200"/>
              <w:ind w:left="1080" w:hanging="576"/>
              <w:jc w:val="both"/>
            </w:pPr>
            <w:r w:rsidRPr="00506DE6">
              <w:t>(a)</w:t>
            </w:r>
            <w:r w:rsidRPr="00506DE6">
              <w:tab/>
            </w:r>
            <w:proofErr w:type="gramStart"/>
            <w:r w:rsidRPr="00506DE6">
              <w:t>the</w:t>
            </w:r>
            <w:proofErr w:type="gramEnd"/>
            <w:r w:rsidRPr="00506DE6">
              <w:t xml:space="preserve"> Bid shall include all the information listed in ITB Sub-Clause 5.3 above for each joint venture partner;</w:t>
            </w:r>
          </w:p>
          <w:p w14:paraId="2C81445E" w14:textId="77777777" w:rsidR="00143800" w:rsidRPr="00506DE6" w:rsidRDefault="00143800" w:rsidP="000E1876">
            <w:pPr>
              <w:tabs>
                <w:tab w:val="left" w:pos="1080"/>
              </w:tabs>
              <w:spacing w:after="200"/>
              <w:ind w:left="1080" w:hanging="576"/>
              <w:jc w:val="both"/>
            </w:pPr>
            <w:r w:rsidRPr="00506DE6">
              <w:t>(b)</w:t>
            </w:r>
            <w:r w:rsidRPr="00506DE6">
              <w:tab/>
            </w:r>
            <w:proofErr w:type="gramStart"/>
            <w:r w:rsidRPr="00506DE6">
              <w:t>the</w:t>
            </w:r>
            <w:proofErr w:type="gramEnd"/>
            <w:r w:rsidRPr="00506DE6">
              <w:t xml:space="preserve"> Bid shall be signed so as to be legally binding on all partners;</w:t>
            </w:r>
          </w:p>
          <w:p w14:paraId="7628875D" w14:textId="77777777" w:rsidR="00143800" w:rsidRPr="00506DE6" w:rsidRDefault="00143800" w:rsidP="000E1876">
            <w:pPr>
              <w:tabs>
                <w:tab w:val="left" w:pos="1080"/>
              </w:tabs>
              <w:spacing w:after="200"/>
              <w:ind w:left="1080" w:hanging="576"/>
              <w:jc w:val="both"/>
            </w:pPr>
            <w:r w:rsidRPr="00506DE6">
              <w:lastRenderedPageBreak/>
              <w:t>(c)</w:t>
            </w:r>
            <w:r w:rsidRPr="00506DE6">
              <w:tab/>
            </w:r>
            <w:proofErr w:type="gramStart"/>
            <w:r w:rsidRPr="00506DE6">
              <w:t>the</w:t>
            </w:r>
            <w:proofErr w:type="gramEnd"/>
            <w:r w:rsidRPr="00506DE6">
              <w:t xml:space="preserve"> Bid shall include a copy of the agreement entered into by the joint venture partners defining the division of assignments to each partner and establishing that all partners shall be jointly and severally liable for the execution of the Contract in accordance with the Contract terms; alternatively, a Letter of Intent to execute a joint venture agreement in the event of a successful bid shall be signed by all partners and submitted with the bid, together with a copy of the proposed agreement;</w:t>
            </w:r>
          </w:p>
          <w:p w14:paraId="0BDDE3FD" w14:textId="77777777" w:rsidR="00143800" w:rsidRPr="00506DE6" w:rsidRDefault="00143800" w:rsidP="000E1876">
            <w:pPr>
              <w:tabs>
                <w:tab w:val="left" w:pos="1080"/>
              </w:tabs>
              <w:spacing w:after="200"/>
              <w:ind w:left="1080" w:hanging="576"/>
              <w:jc w:val="both"/>
            </w:pPr>
            <w:r w:rsidRPr="00506DE6">
              <w:t>(d)</w:t>
            </w:r>
            <w:r w:rsidRPr="00506DE6">
              <w:tab/>
            </w:r>
            <w:proofErr w:type="gramStart"/>
            <w:r w:rsidRPr="00506DE6">
              <w:t>one</w:t>
            </w:r>
            <w:proofErr w:type="gramEnd"/>
            <w:r w:rsidRPr="00506DE6">
              <w:t xml:space="preserve"> of the partners shall be nominated as being in charge, authorized to incur liabilities, and receive instructions for and on behalf of any and all partners of the joint venture; and</w:t>
            </w:r>
          </w:p>
          <w:p w14:paraId="5A801549" w14:textId="77777777" w:rsidR="00143800" w:rsidRPr="00506DE6" w:rsidRDefault="00143800" w:rsidP="000E1876">
            <w:pPr>
              <w:tabs>
                <w:tab w:val="left" w:pos="1080"/>
              </w:tabs>
              <w:spacing w:after="200"/>
              <w:ind w:left="1080" w:hanging="576"/>
              <w:jc w:val="both"/>
            </w:pPr>
            <w:r w:rsidRPr="00506DE6">
              <w:t>(e)</w:t>
            </w:r>
            <w:r w:rsidRPr="00506DE6">
              <w:tab/>
            </w:r>
            <w:proofErr w:type="gramStart"/>
            <w:r w:rsidRPr="00506DE6">
              <w:t>the</w:t>
            </w:r>
            <w:proofErr w:type="gramEnd"/>
            <w:r w:rsidRPr="00506DE6">
              <w:t xml:space="preserve"> execution of the entire Contract, including payment, shall be done exclusively with the partner in charge.</w:t>
            </w:r>
          </w:p>
          <w:p w14:paraId="7EBD6A15" w14:textId="77777777" w:rsidR="00143800" w:rsidRPr="00506DE6" w:rsidRDefault="00143800" w:rsidP="000E1876">
            <w:pPr>
              <w:tabs>
                <w:tab w:val="left" w:pos="540"/>
              </w:tabs>
              <w:spacing w:after="200"/>
              <w:ind w:left="540" w:hanging="576"/>
              <w:jc w:val="both"/>
            </w:pPr>
            <w:r w:rsidRPr="00506DE6">
              <w:t>5.5</w:t>
            </w:r>
            <w:r w:rsidRPr="00506DE6">
              <w:tab/>
              <w:t>To qualify for award of the Contract, bidders shall meet the following minimum qualifying criteria:</w:t>
            </w:r>
          </w:p>
          <w:p w14:paraId="439B9C4B" w14:textId="77777777" w:rsidR="00143800" w:rsidRPr="00506DE6" w:rsidRDefault="00143800" w:rsidP="000E1876">
            <w:pPr>
              <w:tabs>
                <w:tab w:val="left" w:pos="1080"/>
              </w:tabs>
              <w:spacing w:after="200"/>
              <w:ind w:left="1080" w:hanging="576"/>
              <w:jc w:val="both"/>
            </w:pPr>
            <w:r w:rsidRPr="00506DE6">
              <w:t>(a)</w:t>
            </w:r>
            <w:r w:rsidRPr="00506DE6">
              <w:tab/>
            </w:r>
            <w:proofErr w:type="gramStart"/>
            <w:r w:rsidRPr="00506DE6">
              <w:t>annual</w:t>
            </w:r>
            <w:proofErr w:type="gramEnd"/>
            <w:r w:rsidRPr="00506DE6">
              <w:t xml:space="preserve"> volume of Services of at least the amount </w:t>
            </w:r>
            <w:r w:rsidRPr="00506DE6">
              <w:rPr>
                <w:b/>
              </w:rPr>
              <w:t>specified in the BDS;</w:t>
            </w:r>
          </w:p>
          <w:p w14:paraId="43C7BC0B" w14:textId="77777777" w:rsidR="00143800" w:rsidRPr="00506DE6" w:rsidRDefault="00143800" w:rsidP="000E1876">
            <w:pPr>
              <w:tabs>
                <w:tab w:val="left" w:pos="1080"/>
              </w:tabs>
              <w:spacing w:after="200"/>
              <w:ind w:left="1080" w:hanging="576"/>
              <w:jc w:val="both"/>
              <w:rPr>
                <w:b/>
              </w:rPr>
            </w:pPr>
            <w:r w:rsidRPr="00506DE6">
              <w:t>(b)</w:t>
            </w:r>
            <w:r w:rsidRPr="00506DE6">
              <w:tab/>
            </w:r>
            <w:proofErr w:type="gramStart"/>
            <w:r w:rsidRPr="00506DE6">
              <w:t>experience</w:t>
            </w:r>
            <w:proofErr w:type="gramEnd"/>
            <w:r w:rsidRPr="00506DE6">
              <w:t xml:space="preserve"> as prime contractor in the provision of at least two service contracts of a nature and complexity equivalent to the Services over the last 5 years (to comply with this requirement, Services contracts cited should be at least 70 percent complete) </w:t>
            </w:r>
            <w:r w:rsidRPr="00506DE6">
              <w:rPr>
                <w:b/>
              </w:rPr>
              <w:t>as specified in the BDS;</w:t>
            </w:r>
          </w:p>
          <w:p w14:paraId="6085C0D2" w14:textId="77777777" w:rsidR="00143800" w:rsidRPr="00506DE6" w:rsidRDefault="00143800" w:rsidP="000E1876">
            <w:pPr>
              <w:tabs>
                <w:tab w:val="left" w:pos="1080"/>
              </w:tabs>
              <w:spacing w:after="200"/>
              <w:ind w:left="1080" w:hanging="576"/>
              <w:jc w:val="both"/>
            </w:pPr>
            <w:r w:rsidRPr="00506DE6">
              <w:t>(c)</w:t>
            </w:r>
            <w:r w:rsidRPr="00506DE6">
              <w:tab/>
            </w:r>
            <w:proofErr w:type="gramStart"/>
            <w:r w:rsidRPr="00506DE6">
              <w:t>proposals</w:t>
            </w:r>
            <w:proofErr w:type="gramEnd"/>
            <w:r w:rsidRPr="00506DE6">
              <w:t xml:space="preserve"> for the timely acquisition (own, lease, hire, etc.) of the essential equipment </w:t>
            </w:r>
            <w:r w:rsidRPr="00506DE6">
              <w:rPr>
                <w:b/>
              </w:rPr>
              <w:t>listed in the BDS</w:t>
            </w:r>
            <w:r w:rsidRPr="00506DE6">
              <w:t>;</w:t>
            </w:r>
          </w:p>
          <w:p w14:paraId="0643156E" w14:textId="77777777" w:rsidR="00143800" w:rsidRPr="00506DE6" w:rsidRDefault="00143800" w:rsidP="000E1876">
            <w:pPr>
              <w:tabs>
                <w:tab w:val="left" w:pos="1080"/>
              </w:tabs>
              <w:spacing w:after="200"/>
              <w:ind w:left="1080" w:hanging="576"/>
              <w:jc w:val="both"/>
            </w:pPr>
            <w:r w:rsidRPr="00506DE6">
              <w:t>(d)</w:t>
            </w:r>
            <w:r w:rsidRPr="00506DE6">
              <w:tab/>
            </w:r>
            <w:proofErr w:type="gramStart"/>
            <w:r w:rsidRPr="00506DE6">
              <w:t>a</w:t>
            </w:r>
            <w:proofErr w:type="gramEnd"/>
            <w:r w:rsidRPr="00506DE6">
              <w:t xml:space="preserve"> Contract Manager with five years’ experience in Services of an equivalent nature and volume, including no less than three years as Manager; and</w:t>
            </w:r>
          </w:p>
          <w:p w14:paraId="5699C7F8" w14:textId="77777777" w:rsidR="00143800" w:rsidRPr="00506DE6" w:rsidRDefault="00143800" w:rsidP="000E1876">
            <w:pPr>
              <w:tabs>
                <w:tab w:val="left" w:pos="1080"/>
              </w:tabs>
              <w:spacing w:after="200"/>
              <w:ind w:left="1080" w:hanging="576"/>
              <w:jc w:val="both"/>
            </w:pPr>
            <w:r w:rsidRPr="00506DE6">
              <w:t>(e)</w:t>
            </w:r>
            <w:r w:rsidRPr="00506DE6">
              <w:tab/>
            </w:r>
            <w:proofErr w:type="gramStart"/>
            <w:r w:rsidRPr="00506DE6">
              <w:t>liquid</w:t>
            </w:r>
            <w:proofErr w:type="gramEnd"/>
            <w:r w:rsidRPr="00506DE6">
              <w:t xml:space="preserve"> assets and/or credit facilities, net of other contractual commitments and exclusive of any advance payments which may be made under the Contract, of no less than the amount specified in the </w:t>
            </w:r>
            <w:r w:rsidRPr="00506DE6">
              <w:rPr>
                <w:b/>
              </w:rPr>
              <w:t>BDS</w:t>
            </w:r>
            <w:r w:rsidRPr="00506DE6">
              <w:t>.</w:t>
            </w:r>
          </w:p>
          <w:p w14:paraId="649958F9" w14:textId="77777777" w:rsidR="00143800" w:rsidRPr="00506DE6" w:rsidRDefault="00143800" w:rsidP="000E1876">
            <w:pPr>
              <w:spacing w:after="200"/>
              <w:ind w:left="540" w:hanging="576"/>
              <w:jc w:val="both"/>
            </w:pPr>
            <w:r w:rsidRPr="00506DE6">
              <w:tab/>
              <w:t>A consistent history of litigation or arbitration awards against the Applicant or any partner of a Joint Venture may result in disqualification.</w:t>
            </w:r>
          </w:p>
          <w:p w14:paraId="69F7272A" w14:textId="77777777" w:rsidR="00143800" w:rsidRPr="00506DE6" w:rsidRDefault="00143800" w:rsidP="004A23D2">
            <w:pPr>
              <w:tabs>
                <w:tab w:val="left" w:pos="540"/>
              </w:tabs>
              <w:spacing w:after="200"/>
              <w:ind w:left="540" w:hanging="576"/>
              <w:jc w:val="both"/>
            </w:pPr>
            <w:r w:rsidRPr="00506DE6">
              <w:t>5.6</w:t>
            </w:r>
            <w:r w:rsidRPr="00506DE6">
              <w:tab/>
              <w:t xml:space="preserve">The figures for each of the partners of a joint venture shall be added together to determine the Bidder’s compliance with the minimum qualifying criteria of ITB Sub-Clause 5.5 (a), (b) and </w:t>
            </w:r>
            <w:r w:rsidRPr="00506DE6">
              <w:lastRenderedPageBreak/>
              <w:t xml:space="preserve">(e); however, for a joint venture to qualify the partner in charge must meet at least 40 percent of those minimum criteria for an individual Bidder and other partners at least 25% of the criteria.  Failure to comply with this requirement will result in rejection of the joint venture’s Bid. Subcontractors’ experience and resources will not be taken into account in determining the Bidder’s compliance with the qualifying criteria, unless otherwise </w:t>
            </w:r>
            <w:r w:rsidRPr="00506DE6">
              <w:rPr>
                <w:b/>
              </w:rPr>
              <w:t>stated in the BDS</w:t>
            </w:r>
            <w:r w:rsidRPr="00506DE6">
              <w:t>.</w:t>
            </w:r>
          </w:p>
        </w:tc>
      </w:tr>
      <w:tr w:rsidR="00143800" w:rsidRPr="00506DE6" w14:paraId="503A91BB" w14:textId="77777777">
        <w:tc>
          <w:tcPr>
            <w:tcW w:w="2160" w:type="dxa"/>
          </w:tcPr>
          <w:p w14:paraId="0FC57971" w14:textId="77777777" w:rsidR="00143800" w:rsidRPr="00506DE6" w:rsidRDefault="00143800">
            <w:pPr>
              <w:pStyle w:val="Head22"/>
            </w:pPr>
            <w:bookmarkStart w:id="10" w:name="_Toc196122114"/>
            <w:r w:rsidRPr="00506DE6">
              <w:lastRenderedPageBreak/>
              <w:t>6.</w:t>
            </w:r>
            <w:r w:rsidRPr="00506DE6">
              <w:tab/>
              <w:t>One Bid per Bidder</w:t>
            </w:r>
            <w:bookmarkEnd w:id="10"/>
          </w:p>
        </w:tc>
        <w:tc>
          <w:tcPr>
            <w:tcW w:w="6984" w:type="dxa"/>
          </w:tcPr>
          <w:p w14:paraId="25D0A444" w14:textId="77777777" w:rsidR="00143800" w:rsidRPr="00506DE6" w:rsidRDefault="00143800" w:rsidP="004A23D2">
            <w:pPr>
              <w:spacing w:after="200"/>
              <w:ind w:left="540" w:hanging="576"/>
              <w:jc w:val="both"/>
            </w:pPr>
            <w:r w:rsidRPr="00506DE6">
              <w:t>6.1</w:t>
            </w:r>
            <w:r w:rsidRPr="00506DE6">
              <w:tab/>
              <w:t>Each Bidder shall submit only one Bid, either individually or as a partner in a joint venture. A Bidder who submits or participates in more than one Bid (other than as a subcontractor or in cases of alternatives that have been permitted or requested) will cause all the proposals with the Bidder’s participation to be disqualified.</w:t>
            </w:r>
          </w:p>
        </w:tc>
      </w:tr>
      <w:tr w:rsidR="00143800" w:rsidRPr="00506DE6" w14:paraId="2FC659CB" w14:textId="77777777">
        <w:tc>
          <w:tcPr>
            <w:tcW w:w="2160" w:type="dxa"/>
          </w:tcPr>
          <w:p w14:paraId="71F58248" w14:textId="77777777" w:rsidR="00143800" w:rsidRPr="00506DE6" w:rsidRDefault="00143800">
            <w:pPr>
              <w:pStyle w:val="Head22"/>
            </w:pPr>
            <w:bookmarkStart w:id="11" w:name="_Toc196122115"/>
            <w:r w:rsidRPr="00506DE6">
              <w:t>7.</w:t>
            </w:r>
            <w:r w:rsidRPr="00506DE6">
              <w:tab/>
              <w:t>Cost of Bidding</w:t>
            </w:r>
            <w:bookmarkEnd w:id="11"/>
          </w:p>
        </w:tc>
        <w:tc>
          <w:tcPr>
            <w:tcW w:w="6984" w:type="dxa"/>
          </w:tcPr>
          <w:p w14:paraId="7293EBB4" w14:textId="77777777" w:rsidR="00143800" w:rsidRPr="00506DE6" w:rsidRDefault="00143800" w:rsidP="000E1876">
            <w:pPr>
              <w:tabs>
                <w:tab w:val="left" w:pos="540"/>
              </w:tabs>
              <w:spacing w:after="200"/>
              <w:ind w:left="540" w:hanging="576"/>
              <w:jc w:val="both"/>
            </w:pPr>
            <w:r w:rsidRPr="00506DE6">
              <w:t>7.1</w:t>
            </w:r>
            <w:r w:rsidRPr="00506DE6">
              <w:tab/>
              <w:t>The Bidder shall bear all costs associated with the preparation and submission of his Bid, and the Employer will in no case be responsible or liable for those costs.</w:t>
            </w:r>
          </w:p>
        </w:tc>
      </w:tr>
      <w:tr w:rsidR="00143800" w:rsidRPr="00506DE6" w14:paraId="029723B5" w14:textId="77777777">
        <w:tc>
          <w:tcPr>
            <w:tcW w:w="2160" w:type="dxa"/>
          </w:tcPr>
          <w:p w14:paraId="676F8EE5" w14:textId="77777777" w:rsidR="00143800" w:rsidRPr="00506DE6" w:rsidRDefault="00143800">
            <w:pPr>
              <w:pStyle w:val="Head22"/>
            </w:pPr>
            <w:bookmarkStart w:id="12" w:name="_Toc196122116"/>
            <w:r w:rsidRPr="00506DE6">
              <w:t>8.</w:t>
            </w:r>
            <w:r w:rsidRPr="00506DE6">
              <w:tab/>
              <w:t>Site Visit</w:t>
            </w:r>
            <w:bookmarkEnd w:id="12"/>
          </w:p>
        </w:tc>
        <w:tc>
          <w:tcPr>
            <w:tcW w:w="6984" w:type="dxa"/>
          </w:tcPr>
          <w:p w14:paraId="3DC9D257" w14:textId="77777777" w:rsidR="00143800" w:rsidRPr="00506DE6" w:rsidRDefault="00143800" w:rsidP="000E1876">
            <w:pPr>
              <w:tabs>
                <w:tab w:val="left" w:pos="540"/>
              </w:tabs>
              <w:spacing w:after="200"/>
              <w:ind w:left="540" w:hanging="576"/>
              <w:jc w:val="both"/>
            </w:pPr>
            <w:r w:rsidRPr="00506DE6">
              <w:t>8.1</w:t>
            </w:r>
            <w:r w:rsidRPr="00506DE6">
              <w:tab/>
              <w:t>The Bidder, at the Bidder’s own responsibility and risk, is encouraged to visit and examine the Site of required Services and its surroundings and obtain all information that may be necessary for preparing the Bid and entering into a contract for the Services. The costs of visiting the Site shall be at the Bidder’s own expense.</w:t>
            </w:r>
          </w:p>
        </w:tc>
      </w:tr>
    </w:tbl>
    <w:p w14:paraId="7B4190E5" w14:textId="77777777" w:rsidR="00143800" w:rsidRPr="00506DE6" w:rsidRDefault="00143800"/>
    <w:p w14:paraId="1D609F9A" w14:textId="77777777" w:rsidR="00143800" w:rsidRPr="00506DE6" w:rsidRDefault="00143800" w:rsidP="000E1876">
      <w:pPr>
        <w:pStyle w:val="Head21"/>
      </w:pPr>
      <w:bookmarkStart w:id="13" w:name="_Toc196122117"/>
      <w:r w:rsidRPr="00506DE6">
        <w:t>B.  Bidding Documents</w:t>
      </w:r>
      <w:bookmarkEnd w:id="13"/>
    </w:p>
    <w:p w14:paraId="1ED78B79" w14:textId="77777777" w:rsidR="00143800" w:rsidRPr="00506DE6" w:rsidRDefault="00143800"/>
    <w:tbl>
      <w:tblPr>
        <w:tblW w:w="0" w:type="auto"/>
        <w:tblInd w:w="108" w:type="dxa"/>
        <w:tblLayout w:type="fixed"/>
        <w:tblLook w:val="0000" w:firstRow="0" w:lastRow="0" w:firstColumn="0" w:lastColumn="0" w:noHBand="0" w:noVBand="0"/>
      </w:tblPr>
      <w:tblGrid>
        <w:gridCol w:w="2160"/>
        <w:gridCol w:w="6984"/>
      </w:tblGrid>
      <w:tr w:rsidR="00143800" w:rsidRPr="00506DE6" w14:paraId="7311A8BB" w14:textId="77777777">
        <w:tc>
          <w:tcPr>
            <w:tcW w:w="2160" w:type="dxa"/>
          </w:tcPr>
          <w:p w14:paraId="4E0E6118" w14:textId="77777777" w:rsidR="00143800" w:rsidRPr="00506DE6" w:rsidRDefault="00143800">
            <w:pPr>
              <w:pStyle w:val="Head22"/>
            </w:pPr>
            <w:bookmarkStart w:id="14" w:name="_Toc196122118"/>
            <w:r w:rsidRPr="00506DE6">
              <w:t>9.</w:t>
            </w:r>
            <w:r w:rsidRPr="00506DE6">
              <w:tab/>
              <w:t>Content of Bidding Documents</w:t>
            </w:r>
            <w:bookmarkEnd w:id="14"/>
          </w:p>
        </w:tc>
        <w:tc>
          <w:tcPr>
            <w:tcW w:w="6984" w:type="dxa"/>
          </w:tcPr>
          <w:p w14:paraId="18AFC225" w14:textId="77777777" w:rsidR="00143800" w:rsidRPr="00506DE6" w:rsidRDefault="00143800" w:rsidP="000E1876">
            <w:pPr>
              <w:tabs>
                <w:tab w:val="left" w:pos="540"/>
              </w:tabs>
              <w:spacing w:after="200"/>
              <w:ind w:left="576" w:hanging="576"/>
              <w:jc w:val="both"/>
            </w:pPr>
            <w:r w:rsidRPr="00506DE6">
              <w:t>9.1</w:t>
            </w:r>
            <w:r w:rsidRPr="00506DE6">
              <w:tab/>
              <w:t>The set of bidding documents comprises the documents listed in the table below and addenda issued in accordance with ITB Clause 11:</w:t>
            </w:r>
          </w:p>
          <w:p w14:paraId="29B7B28D" w14:textId="77777777" w:rsidR="00143800" w:rsidRPr="00506DE6" w:rsidRDefault="00143800" w:rsidP="000E1876">
            <w:pPr>
              <w:tabs>
                <w:tab w:val="left" w:pos="1980"/>
              </w:tabs>
              <w:spacing w:after="80"/>
              <w:ind w:left="1980" w:hanging="1404"/>
              <w:jc w:val="both"/>
            </w:pPr>
            <w:r w:rsidRPr="00506DE6">
              <w:t>Section I</w:t>
            </w:r>
            <w:r w:rsidRPr="00506DE6">
              <w:tab/>
              <w:t>Instructions to Bidders</w:t>
            </w:r>
          </w:p>
          <w:p w14:paraId="07498C0A" w14:textId="77777777" w:rsidR="00143800" w:rsidRPr="00506DE6" w:rsidRDefault="00143800" w:rsidP="000E1876">
            <w:pPr>
              <w:tabs>
                <w:tab w:val="left" w:pos="1980"/>
              </w:tabs>
              <w:spacing w:after="80"/>
              <w:ind w:left="1980" w:hanging="1404"/>
              <w:jc w:val="both"/>
            </w:pPr>
            <w:r w:rsidRPr="00506DE6">
              <w:t>Section II</w:t>
            </w:r>
            <w:r w:rsidRPr="00506DE6">
              <w:tab/>
              <w:t>Bidding Data Sheet</w:t>
            </w:r>
          </w:p>
          <w:p w14:paraId="2B8E13AE" w14:textId="77777777" w:rsidR="00143800" w:rsidRPr="00506DE6" w:rsidRDefault="00143800" w:rsidP="000E1876">
            <w:pPr>
              <w:tabs>
                <w:tab w:val="left" w:pos="1980"/>
              </w:tabs>
              <w:spacing w:after="80"/>
              <w:ind w:left="1980" w:hanging="1404"/>
              <w:jc w:val="both"/>
            </w:pPr>
            <w:r w:rsidRPr="00506DE6">
              <w:t>Section III</w:t>
            </w:r>
            <w:r w:rsidRPr="00506DE6">
              <w:tab/>
              <w:t>Bidding Forms</w:t>
            </w:r>
          </w:p>
          <w:p w14:paraId="0495CEF5" w14:textId="77777777" w:rsidR="00143800" w:rsidRPr="00506DE6" w:rsidRDefault="00143800" w:rsidP="000E1876">
            <w:pPr>
              <w:tabs>
                <w:tab w:val="left" w:pos="1980"/>
              </w:tabs>
              <w:spacing w:after="80"/>
              <w:ind w:left="1980" w:hanging="1404"/>
              <w:jc w:val="both"/>
            </w:pPr>
            <w:r w:rsidRPr="00506DE6">
              <w:t>Section IV</w:t>
            </w:r>
            <w:r w:rsidRPr="00506DE6">
              <w:tab/>
              <w:t>Eligible Countries</w:t>
            </w:r>
          </w:p>
          <w:p w14:paraId="02315131" w14:textId="77777777" w:rsidR="00143800" w:rsidRPr="00506DE6" w:rsidRDefault="00143800" w:rsidP="000E1876">
            <w:pPr>
              <w:tabs>
                <w:tab w:val="left" w:pos="1980"/>
              </w:tabs>
              <w:spacing w:after="80"/>
              <w:ind w:left="1980" w:hanging="1404"/>
              <w:jc w:val="both"/>
            </w:pPr>
            <w:r w:rsidRPr="00506DE6">
              <w:t>Section V</w:t>
            </w:r>
            <w:r w:rsidRPr="00506DE6">
              <w:tab/>
              <w:t>Activity Schedule</w:t>
            </w:r>
          </w:p>
          <w:p w14:paraId="39048384" w14:textId="77777777" w:rsidR="00143800" w:rsidRPr="00506DE6" w:rsidRDefault="00143800" w:rsidP="000E1876">
            <w:pPr>
              <w:tabs>
                <w:tab w:val="left" w:pos="1980"/>
              </w:tabs>
              <w:spacing w:after="80"/>
              <w:ind w:left="1980" w:hanging="1404"/>
              <w:jc w:val="both"/>
            </w:pPr>
            <w:r w:rsidRPr="00506DE6">
              <w:t>Section VI</w:t>
            </w:r>
            <w:r w:rsidRPr="00506DE6">
              <w:tab/>
              <w:t>General Conditions of Contract</w:t>
            </w:r>
          </w:p>
          <w:p w14:paraId="7D363A11" w14:textId="77777777" w:rsidR="00143800" w:rsidRPr="00506DE6" w:rsidRDefault="00143800" w:rsidP="000E1876">
            <w:pPr>
              <w:tabs>
                <w:tab w:val="left" w:pos="1980"/>
              </w:tabs>
              <w:spacing w:after="80"/>
              <w:ind w:left="1980" w:hanging="1404"/>
              <w:jc w:val="both"/>
            </w:pPr>
            <w:r w:rsidRPr="00506DE6">
              <w:t>Section VII</w:t>
            </w:r>
            <w:r w:rsidRPr="00506DE6">
              <w:tab/>
              <w:t>Special Conditions of Contract</w:t>
            </w:r>
          </w:p>
          <w:p w14:paraId="245E8A39" w14:textId="77777777" w:rsidR="00143800" w:rsidRPr="00506DE6" w:rsidRDefault="00143800" w:rsidP="000E1876">
            <w:pPr>
              <w:tabs>
                <w:tab w:val="left" w:pos="1980"/>
              </w:tabs>
              <w:spacing w:after="80"/>
              <w:ind w:left="1980" w:hanging="1404"/>
              <w:jc w:val="both"/>
            </w:pPr>
            <w:r w:rsidRPr="00506DE6">
              <w:t>Section VIII</w:t>
            </w:r>
            <w:r w:rsidRPr="00506DE6">
              <w:tab/>
              <w:t>Performance Specifications and Drawings (if Applicable)</w:t>
            </w:r>
          </w:p>
          <w:p w14:paraId="59E983D9" w14:textId="77777777" w:rsidR="00143800" w:rsidRPr="00506DE6" w:rsidRDefault="00143800" w:rsidP="000E1876">
            <w:pPr>
              <w:tabs>
                <w:tab w:val="left" w:pos="1980"/>
              </w:tabs>
              <w:spacing w:after="200"/>
              <w:ind w:left="1980" w:hanging="1404"/>
              <w:jc w:val="both"/>
            </w:pPr>
            <w:r w:rsidRPr="00506DE6">
              <w:t>Section IX</w:t>
            </w:r>
            <w:r w:rsidRPr="00506DE6">
              <w:tab/>
              <w:t xml:space="preserve">Contract Forms </w:t>
            </w:r>
          </w:p>
          <w:p w14:paraId="6E73FF2F" w14:textId="77777777" w:rsidR="00143800" w:rsidRPr="00506DE6" w:rsidRDefault="00143800" w:rsidP="000E1876">
            <w:pPr>
              <w:tabs>
                <w:tab w:val="left" w:pos="540"/>
              </w:tabs>
              <w:spacing w:after="200"/>
              <w:ind w:left="576" w:hanging="576"/>
              <w:jc w:val="both"/>
            </w:pPr>
            <w:r w:rsidRPr="00506DE6">
              <w:t>9.2</w:t>
            </w:r>
            <w:r w:rsidRPr="00506DE6">
              <w:tab/>
              <w:t xml:space="preserve">The Bidder is expected to examine all instructions, forms, terms, </w:t>
            </w:r>
            <w:r w:rsidRPr="00506DE6">
              <w:lastRenderedPageBreak/>
              <w:t xml:space="preserve">and specifications in the bidding documents. Failure to furnish all information required by the bidding documents or to submit a bid not substantially responsive to the bidding documents in every respect will be at the Bidder’s risk and may result in the rejection of its bid. Sections III, V, and IX should be completed and returned with the Bid in the number of copies specified in the </w:t>
            </w:r>
            <w:r w:rsidRPr="00506DE6">
              <w:rPr>
                <w:b/>
              </w:rPr>
              <w:t>BDS</w:t>
            </w:r>
            <w:r w:rsidRPr="00506DE6">
              <w:t>.</w:t>
            </w:r>
          </w:p>
        </w:tc>
      </w:tr>
      <w:tr w:rsidR="00143800" w:rsidRPr="00506DE6" w14:paraId="586C35BE" w14:textId="77777777">
        <w:tc>
          <w:tcPr>
            <w:tcW w:w="2160" w:type="dxa"/>
          </w:tcPr>
          <w:p w14:paraId="0782F51D" w14:textId="77777777" w:rsidR="00143800" w:rsidRPr="00506DE6" w:rsidRDefault="00143800">
            <w:pPr>
              <w:pStyle w:val="Head22"/>
            </w:pPr>
            <w:bookmarkStart w:id="15" w:name="_Toc196122119"/>
            <w:r w:rsidRPr="00506DE6">
              <w:lastRenderedPageBreak/>
              <w:t>10.</w:t>
            </w:r>
            <w:r w:rsidRPr="00506DE6">
              <w:tab/>
              <w:t>Clarification of Bidding Documents</w:t>
            </w:r>
            <w:bookmarkEnd w:id="15"/>
          </w:p>
        </w:tc>
        <w:tc>
          <w:tcPr>
            <w:tcW w:w="6984" w:type="dxa"/>
          </w:tcPr>
          <w:p w14:paraId="460211A8" w14:textId="77777777" w:rsidR="00143800" w:rsidRPr="00506DE6" w:rsidRDefault="00143800" w:rsidP="000E1876">
            <w:pPr>
              <w:tabs>
                <w:tab w:val="left" w:pos="540"/>
              </w:tabs>
              <w:spacing w:after="200"/>
              <w:ind w:left="576" w:hanging="576"/>
              <w:jc w:val="both"/>
            </w:pPr>
            <w:r w:rsidRPr="00506DE6">
              <w:t>10.1</w:t>
            </w:r>
            <w:r w:rsidRPr="00506DE6">
              <w:tab/>
              <w:t>A prospective Bidder requiring any clarification of the bidding documents may notify the Employer in writing or by cable (“cable” includes telex and facsimile) at the Employer’s address indicated in the invitation to bid. The Employer will respond to any request for clarification received earlier than 14 days prior to the deadline for submission of bids. Copies of the Employer’s response will be forwarded to all purchasers of the bidding documents, including a description of the inquiry, but without identifying its source.</w:t>
            </w:r>
          </w:p>
        </w:tc>
      </w:tr>
      <w:tr w:rsidR="00143800" w:rsidRPr="00506DE6" w14:paraId="223126FD" w14:textId="77777777">
        <w:tc>
          <w:tcPr>
            <w:tcW w:w="2160" w:type="dxa"/>
          </w:tcPr>
          <w:p w14:paraId="4A56A073" w14:textId="77777777" w:rsidR="00143800" w:rsidRPr="00506DE6" w:rsidRDefault="00143800">
            <w:pPr>
              <w:pStyle w:val="Head22"/>
            </w:pPr>
            <w:bookmarkStart w:id="16" w:name="_Toc196122120"/>
            <w:r w:rsidRPr="00506DE6">
              <w:t>11.</w:t>
            </w:r>
            <w:r w:rsidRPr="00506DE6">
              <w:tab/>
              <w:t>Amendment of Bidding Documents</w:t>
            </w:r>
            <w:bookmarkEnd w:id="16"/>
          </w:p>
        </w:tc>
        <w:tc>
          <w:tcPr>
            <w:tcW w:w="6984" w:type="dxa"/>
          </w:tcPr>
          <w:p w14:paraId="7856413A" w14:textId="77777777" w:rsidR="00143800" w:rsidRPr="00506DE6" w:rsidRDefault="00143800" w:rsidP="000E1876">
            <w:pPr>
              <w:tabs>
                <w:tab w:val="left" w:pos="540"/>
              </w:tabs>
              <w:spacing w:after="200"/>
              <w:ind w:left="576" w:hanging="576"/>
              <w:jc w:val="both"/>
            </w:pPr>
            <w:r w:rsidRPr="00506DE6">
              <w:t>11.1</w:t>
            </w:r>
            <w:r w:rsidRPr="00506DE6">
              <w:tab/>
              <w:t>Before the deadline for submission of bids, the Employer may modify the bidding documents by issuing addenda.</w:t>
            </w:r>
          </w:p>
          <w:p w14:paraId="20114C07" w14:textId="77777777" w:rsidR="00143800" w:rsidRPr="00506DE6" w:rsidRDefault="00143800" w:rsidP="000E1876">
            <w:pPr>
              <w:tabs>
                <w:tab w:val="left" w:pos="540"/>
              </w:tabs>
              <w:spacing w:after="200"/>
              <w:ind w:left="576" w:hanging="576"/>
              <w:jc w:val="both"/>
            </w:pPr>
            <w:r w:rsidRPr="00506DE6">
              <w:t>11.2</w:t>
            </w:r>
            <w:r w:rsidRPr="00506DE6">
              <w:tab/>
              <w:t>Any addendum thus issued shall be part of the bidding documents and shall be communicated in writing or by cable to all purchasers of the bidding documents.  Prospective bidders shall acknowledge receipt of each addendum by cable to the Employer.</w:t>
            </w:r>
          </w:p>
          <w:p w14:paraId="529E690E" w14:textId="77777777" w:rsidR="00143800" w:rsidRPr="00506DE6" w:rsidRDefault="00143800" w:rsidP="000E1876">
            <w:pPr>
              <w:tabs>
                <w:tab w:val="left" w:pos="540"/>
              </w:tabs>
              <w:spacing w:after="200"/>
              <w:ind w:left="576" w:hanging="576"/>
              <w:jc w:val="both"/>
            </w:pPr>
            <w:r w:rsidRPr="00506DE6">
              <w:t>11.3</w:t>
            </w:r>
            <w:r w:rsidRPr="00506DE6">
              <w:tab/>
              <w:t>To give prospective bidders reasonable time in which to take an addendum into account in preparing their bids, the Employer shall extend, as necessary, the deadline for submission of bids, in accordance with ITB Sub-Clause 21.2 below.</w:t>
            </w:r>
          </w:p>
        </w:tc>
      </w:tr>
    </w:tbl>
    <w:p w14:paraId="52B176C6" w14:textId="77777777" w:rsidR="00143800" w:rsidRPr="00506DE6" w:rsidRDefault="00143800"/>
    <w:p w14:paraId="7D2672FA" w14:textId="77777777" w:rsidR="00143800" w:rsidRPr="00506DE6" w:rsidRDefault="00143800">
      <w:pPr>
        <w:pStyle w:val="Head21"/>
      </w:pPr>
      <w:bookmarkStart w:id="17" w:name="_Toc196122121"/>
      <w:r w:rsidRPr="00506DE6">
        <w:t>C.  Preparation of Bids</w:t>
      </w:r>
      <w:bookmarkEnd w:id="17"/>
    </w:p>
    <w:p w14:paraId="4715D3FC" w14:textId="77777777" w:rsidR="00143800" w:rsidRPr="00506DE6" w:rsidRDefault="00143800"/>
    <w:tbl>
      <w:tblPr>
        <w:tblW w:w="0" w:type="auto"/>
        <w:tblInd w:w="108" w:type="dxa"/>
        <w:tblLayout w:type="fixed"/>
        <w:tblLook w:val="0000" w:firstRow="0" w:lastRow="0" w:firstColumn="0" w:lastColumn="0" w:noHBand="0" w:noVBand="0"/>
      </w:tblPr>
      <w:tblGrid>
        <w:gridCol w:w="2160"/>
        <w:gridCol w:w="6984"/>
      </w:tblGrid>
      <w:tr w:rsidR="00143800" w:rsidRPr="00506DE6" w14:paraId="41C13754" w14:textId="77777777">
        <w:tc>
          <w:tcPr>
            <w:tcW w:w="2160" w:type="dxa"/>
          </w:tcPr>
          <w:p w14:paraId="2B724B6E" w14:textId="77777777" w:rsidR="00143800" w:rsidRPr="00506DE6" w:rsidRDefault="00143800">
            <w:pPr>
              <w:pStyle w:val="Head22"/>
            </w:pPr>
            <w:bookmarkStart w:id="18" w:name="_Toc196122122"/>
            <w:r w:rsidRPr="00506DE6">
              <w:t>12.</w:t>
            </w:r>
            <w:r w:rsidRPr="00506DE6">
              <w:tab/>
              <w:t>Language of Bid</w:t>
            </w:r>
            <w:bookmarkEnd w:id="18"/>
          </w:p>
        </w:tc>
        <w:tc>
          <w:tcPr>
            <w:tcW w:w="6984" w:type="dxa"/>
          </w:tcPr>
          <w:p w14:paraId="5AC48F7B" w14:textId="77777777" w:rsidR="00143800" w:rsidRPr="00506DE6" w:rsidRDefault="00143800" w:rsidP="000E1876">
            <w:pPr>
              <w:tabs>
                <w:tab w:val="left" w:pos="540"/>
              </w:tabs>
              <w:spacing w:after="200"/>
              <w:ind w:left="540" w:hanging="576"/>
              <w:jc w:val="both"/>
            </w:pPr>
            <w:r w:rsidRPr="00506DE6">
              <w:t>12.1</w:t>
            </w:r>
            <w:r w:rsidRPr="00506DE6">
              <w:tab/>
              <w:t xml:space="preserve">The bid prepared by the Bidder, as well as all correspondence and documents relating to the bid exchanged by the Bidder and the Employer shall be written in the language </w:t>
            </w:r>
            <w:r w:rsidRPr="00506DE6">
              <w:rPr>
                <w:b/>
              </w:rPr>
              <w:t>specified in the BDS</w:t>
            </w:r>
            <w:r w:rsidRPr="00506DE6">
              <w:t>. Supporting documents and printed literature furnished by the Bidder may be in another language provided they are accompanied by an accurate translation of the relevant passages in the language specified in the Bidding Data Sheet, in which case, for purposes of interpretation of the Bid, the translation shall govern.</w:t>
            </w:r>
          </w:p>
        </w:tc>
      </w:tr>
      <w:tr w:rsidR="00143800" w:rsidRPr="00506DE6" w14:paraId="4EB96E74" w14:textId="77777777">
        <w:tc>
          <w:tcPr>
            <w:tcW w:w="2160" w:type="dxa"/>
          </w:tcPr>
          <w:p w14:paraId="2C745C98" w14:textId="77777777" w:rsidR="00143800" w:rsidRPr="00506DE6" w:rsidRDefault="00143800">
            <w:pPr>
              <w:pStyle w:val="Head22"/>
            </w:pPr>
            <w:bookmarkStart w:id="19" w:name="_Toc196122123"/>
            <w:r w:rsidRPr="00506DE6">
              <w:t>13.</w:t>
            </w:r>
            <w:r w:rsidRPr="00506DE6">
              <w:tab/>
              <w:t>Documents Comprising the Bid</w:t>
            </w:r>
            <w:bookmarkEnd w:id="19"/>
          </w:p>
        </w:tc>
        <w:tc>
          <w:tcPr>
            <w:tcW w:w="6984" w:type="dxa"/>
          </w:tcPr>
          <w:p w14:paraId="07110D36" w14:textId="77777777" w:rsidR="00143800" w:rsidRPr="00506DE6" w:rsidRDefault="00143800" w:rsidP="000E1876">
            <w:pPr>
              <w:tabs>
                <w:tab w:val="left" w:pos="540"/>
              </w:tabs>
              <w:spacing w:after="200"/>
              <w:ind w:left="540" w:hanging="576"/>
              <w:jc w:val="both"/>
            </w:pPr>
            <w:r w:rsidRPr="00506DE6">
              <w:t>13.1</w:t>
            </w:r>
            <w:r w:rsidRPr="00506DE6">
              <w:tab/>
              <w:t>The Bid submitted by the Bidder shall comprise the following:</w:t>
            </w:r>
          </w:p>
          <w:p w14:paraId="343489DD" w14:textId="77777777" w:rsidR="00143800" w:rsidRPr="00506DE6" w:rsidRDefault="00143800" w:rsidP="000E1876">
            <w:pPr>
              <w:tabs>
                <w:tab w:val="left" w:pos="1080"/>
              </w:tabs>
              <w:spacing w:after="200"/>
              <w:ind w:left="1080" w:hanging="576"/>
              <w:jc w:val="both"/>
            </w:pPr>
            <w:r w:rsidRPr="00506DE6">
              <w:lastRenderedPageBreak/>
              <w:t>(a)</w:t>
            </w:r>
            <w:r w:rsidRPr="00506DE6">
              <w:tab/>
              <w:t>The Form of Bid (in the format indicated in Section III);</w:t>
            </w:r>
          </w:p>
          <w:p w14:paraId="5E99B46E" w14:textId="77777777" w:rsidR="00143800" w:rsidRPr="00506DE6" w:rsidRDefault="00143800" w:rsidP="005D3EF3">
            <w:pPr>
              <w:numPr>
                <w:ilvl w:val="0"/>
                <w:numId w:val="4"/>
              </w:numPr>
              <w:spacing w:after="200"/>
              <w:ind w:hanging="576"/>
              <w:jc w:val="both"/>
            </w:pPr>
            <w:r w:rsidRPr="00506DE6">
              <w:t>Bid Security;</w:t>
            </w:r>
          </w:p>
          <w:p w14:paraId="49ABD54C" w14:textId="77777777" w:rsidR="00143800" w:rsidRPr="00506DE6" w:rsidRDefault="00143800" w:rsidP="005D3EF3">
            <w:pPr>
              <w:numPr>
                <w:ilvl w:val="0"/>
                <w:numId w:val="4"/>
              </w:numPr>
              <w:spacing w:after="200"/>
              <w:ind w:hanging="576"/>
              <w:jc w:val="both"/>
            </w:pPr>
            <w:r w:rsidRPr="00506DE6">
              <w:t>Priced Activity Schedule;</w:t>
            </w:r>
          </w:p>
          <w:p w14:paraId="6022AFAE" w14:textId="77777777" w:rsidR="00143800" w:rsidRPr="00506DE6" w:rsidRDefault="00143800" w:rsidP="000E1876">
            <w:pPr>
              <w:tabs>
                <w:tab w:val="left" w:pos="1080"/>
              </w:tabs>
              <w:spacing w:after="200"/>
              <w:ind w:left="1080" w:hanging="576"/>
              <w:jc w:val="both"/>
            </w:pPr>
            <w:r w:rsidRPr="00506DE6">
              <w:t>(d)</w:t>
            </w:r>
            <w:r w:rsidRPr="00506DE6">
              <w:tab/>
              <w:t>Qualification Information Form and Documents;</w:t>
            </w:r>
          </w:p>
          <w:p w14:paraId="2DBA95B5" w14:textId="77777777" w:rsidR="00143800" w:rsidRPr="00506DE6" w:rsidRDefault="00143800" w:rsidP="000E1876">
            <w:pPr>
              <w:tabs>
                <w:tab w:val="left" w:pos="1080"/>
              </w:tabs>
              <w:spacing w:after="200"/>
              <w:ind w:left="1080" w:hanging="576"/>
              <w:jc w:val="both"/>
            </w:pPr>
            <w:r w:rsidRPr="00506DE6">
              <w:t>(e)</w:t>
            </w:r>
            <w:r w:rsidRPr="00506DE6">
              <w:tab/>
              <w:t>Alternative offers where invited;</w:t>
            </w:r>
          </w:p>
          <w:p w14:paraId="6A0DFF04" w14:textId="77777777" w:rsidR="00143800" w:rsidRPr="00506DE6" w:rsidRDefault="00143800" w:rsidP="000E1876">
            <w:pPr>
              <w:spacing w:after="200"/>
              <w:ind w:left="540" w:hanging="576"/>
              <w:jc w:val="both"/>
            </w:pPr>
            <w:r w:rsidRPr="00506DE6">
              <w:tab/>
            </w:r>
            <w:proofErr w:type="gramStart"/>
            <w:r w:rsidRPr="00506DE6">
              <w:t>and</w:t>
            </w:r>
            <w:proofErr w:type="gramEnd"/>
            <w:r w:rsidRPr="00506DE6">
              <w:t xml:space="preserve"> any other materials required to be completed and submitted by bidders, as </w:t>
            </w:r>
            <w:r w:rsidRPr="00506DE6">
              <w:rPr>
                <w:b/>
              </w:rPr>
              <w:t>specified in the BDS</w:t>
            </w:r>
            <w:r w:rsidRPr="00506DE6">
              <w:t>.</w:t>
            </w:r>
          </w:p>
          <w:p w14:paraId="35FD3A7C" w14:textId="77777777" w:rsidR="00143800" w:rsidRPr="00506DE6" w:rsidRDefault="00143800" w:rsidP="004A23D2">
            <w:pPr>
              <w:spacing w:after="200"/>
              <w:ind w:left="540" w:hanging="516"/>
              <w:jc w:val="both"/>
            </w:pPr>
            <w:r w:rsidRPr="00506DE6">
              <w:t>13.2</w:t>
            </w:r>
            <w:r w:rsidRPr="00506DE6">
              <w:tab/>
              <w:t>Bidders bidding for this contract together with other contracts stated in the IFB to form a package will so indicate in the bid together with any discounts offered for the award of more than one contract</w:t>
            </w:r>
          </w:p>
        </w:tc>
      </w:tr>
      <w:tr w:rsidR="00143800" w:rsidRPr="00506DE6" w14:paraId="3B85891D" w14:textId="77777777">
        <w:tc>
          <w:tcPr>
            <w:tcW w:w="2160" w:type="dxa"/>
          </w:tcPr>
          <w:p w14:paraId="3ACF35F4" w14:textId="77777777" w:rsidR="00143800" w:rsidRPr="00506DE6" w:rsidRDefault="00143800">
            <w:pPr>
              <w:pStyle w:val="Head22"/>
            </w:pPr>
            <w:bookmarkStart w:id="20" w:name="_Toc196122124"/>
            <w:r w:rsidRPr="00506DE6">
              <w:lastRenderedPageBreak/>
              <w:t>14.</w:t>
            </w:r>
            <w:r w:rsidRPr="00506DE6">
              <w:tab/>
              <w:t>Bid Prices</w:t>
            </w:r>
            <w:bookmarkEnd w:id="20"/>
          </w:p>
        </w:tc>
        <w:tc>
          <w:tcPr>
            <w:tcW w:w="6984" w:type="dxa"/>
          </w:tcPr>
          <w:p w14:paraId="3A559500" w14:textId="77777777" w:rsidR="00143800" w:rsidRPr="00506DE6" w:rsidRDefault="00143800" w:rsidP="000E1876">
            <w:pPr>
              <w:tabs>
                <w:tab w:val="left" w:pos="540"/>
              </w:tabs>
              <w:spacing w:after="200"/>
              <w:ind w:left="540" w:hanging="576"/>
              <w:jc w:val="both"/>
            </w:pPr>
            <w:r w:rsidRPr="00506DE6">
              <w:t>14.1</w:t>
            </w:r>
            <w:r w:rsidRPr="00506DE6">
              <w:tab/>
              <w:t>The Contract shall be for the Services, as described in Appendix A to the contract and in the Specifications, Section VIII, based on the priced Activity Schedule, Section V, submitted by the Bidder.</w:t>
            </w:r>
          </w:p>
          <w:p w14:paraId="00420628" w14:textId="77777777" w:rsidR="00143800" w:rsidRPr="00506DE6" w:rsidRDefault="00143800" w:rsidP="000E1876">
            <w:pPr>
              <w:tabs>
                <w:tab w:val="left" w:pos="540"/>
              </w:tabs>
              <w:spacing w:after="200"/>
              <w:ind w:left="540" w:hanging="576"/>
              <w:jc w:val="both"/>
            </w:pPr>
            <w:r w:rsidRPr="00506DE6">
              <w:t>14.2</w:t>
            </w:r>
            <w:r w:rsidRPr="00506DE6">
              <w:tab/>
              <w:t>The Bidder shall fill in rates and prices for all items of the Services described in the in Specifications (or Terms of Reference), Section VIII and listed in the Activity Schedule, Section V. Items for which no rate or price is entered by the Bidder will not be paid for by the Employer when executed and shall be deemed covered by the other rates and prices in the Activity Schedule.</w:t>
            </w:r>
          </w:p>
          <w:p w14:paraId="7FF2E83F" w14:textId="77777777" w:rsidR="00143800" w:rsidRPr="00506DE6" w:rsidRDefault="00143800" w:rsidP="000E1876">
            <w:pPr>
              <w:tabs>
                <w:tab w:val="left" w:pos="540"/>
              </w:tabs>
              <w:spacing w:after="200"/>
              <w:ind w:left="540" w:hanging="576"/>
              <w:jc w:val="both"/>
            </w:pPr>
            <w:r w:rsidRPr="00506DE6">
              <w:t>14.3</w:t>
            </w:r>
            <w:r w:rsidRPr="00506DE6">
              <w:tab/>
              <w:t>All duties, taxes, and other levies payable by the Service Provider under the Contract, or for any other cause, as of the date 28 days prior to the deadline for submission of bids, shall be included in the total Bid price submitted by the Bidder.</w:t>
            </w:r>
          </w:p>
          <w:p w14:paraId="24C4B02D" w14:textId="77777777" w:rsidR="00143800" w:rsidRPr="00506DE6" w:rsidRDefault="00143800" w:rsidP="000E1876">
            <w:pPr>
              <w:tabs>
                <w:tab w:val="left" w:pos="540"/>
              </w:tabs>
              <w:spacing w:after="200"/>
              <w:ind w:left="540" w:hanging="576"/>
              <w:jc w:val="both"/>
            </w:pPr>
            <w:r w:rsidRPr="00506DE6">
              <w:t>14.4</w:t>
            </w:r>
            <w:r w:rsidRPr="00506DE6">
              <w:tab/>
              <w:t xml:space="preserve">If </w:t>
            </w:r>
            <w:r w:rsidRPr="00506DE6">
              <w:rPr>
                <w:b/>
              </w:rPr>
              <w:t>provided for in the BDS</w:t>
            </w:r>
            <w:r w:rsidRPr="00506DE6">
              <w:t>, the rates and prices quoted by the Bidder shall be subject to adjustment during the performance of the Contract in accordance with and the provisions of Clause 6.6 of the General Conditions of Contract and/or Special Conditions of Contract. The Bidder shall submit with the Bid all the information required under the Special Conditions of Contract and of the General Conditions of Contract.</w:t>
            </w:r>
          </w:p>
          <w:p w14:paraId="28A776CE" w14:textId="77777777" w:rsidR="00143800" w:rsidRPr="00506DE6" w:rsidRDefault="00143800" w:rsidP="00C04C76">
            <w:pPr>
              <w:tabs>
                <w:tab w:val="left" w:pos="540"/>
              </w:tabs>
              <w:spacing w:after="200"/>
              <w:ind w:left="540" w:hanging="576"/>
              <w:jc w:val="both"/>
            </w:pPr>
          </w:p>
        </w:tc>
      </w:tr>
      <w:tr w:rsidR="00143800" w:rsidRPr="00506DE6" w14:paraId="6ECFA983" w14:textId="77777777">
        <w:tc>
          <w:tcPr>
            <w:tcW w:w="2160" w:type="dxa"/>
          </w:tcPr>
          <w:p w14:paraId="0CE9F3EE" w14:textId="77777777" w:rsidR="00143800" w:rsidRPr="00506DE6" w:rsidRDefault="00143800">
            <w:pPr>
              <w:pStyle w:val="Head22"/>
            </w:pPr>
            <w:bookmarkStart w:id="21" w:name="_Toc196122125"/>
            <w:r w:rsidRPr="00506DE6">
              <w:t>15.</w:t>
            </w:r>
            <w:r w:rsidRPr="00506DE6">
              <w:tab/>
              <w:t>Currencies of Bid and Payment</w:t>
            </w:r>
            <w:bookmarkEnd w:id="21"/>
          </w:p>
        </w:tc>
        <w:tc>
          <w:tcPr>
            <w:tcW w:w="6984" w:type="dxa"/>
          </w:tcPr>
          <w:p w14:paraId="063FB580" w14:textId="77777777" w:rsidR="00143800" w:rsidRPr="00506DE6" w:rsidRDefault="00143800" w:rsidP="00423C17">
            <w:pPr>
              <w:spacing w:after="200"/>
              <w:ind w:left="540" w:hanging="576"/>
              <w:jc w:val="both"/>
            </w:pPr>
            <w:r w:rsidRPr="00506DE6">
              <w:t>15.1</w:t>
            </w:r>
            <w:r w:rsidRPr="00506DE6">
              <w:tab/>
              <w:t>The price shall be quoted by the Bidder separately in the following currencies:</w:t>
            </w:r>
          </w:p>
          <w:p w14:paraId="5522A047" w14:textId="77777777" w:rsidR="00143800" w:rsidRPr="00506DE6" w:rsidRDefault="00143800" w:rsidP="000E1876">
            <w:pPr>
              <w:spacing w:after="200"/>
              <w:ind w:left="1080" w:hanging="576"/>
              <w:jc w:val="both"/>
            </w:pPr>
            <w:r w:rsidRPr="00506DE6">
              <w:t xml:space="preserve">(a)  </w:t>
            </w:r>
            <w:r w:rsidRPr="00506DE6">
              <w:tab/>
            </w:r>
            <w:proofErr w:type="gramStart"/>
            <w:r w:rsidRPr="00506DE6">
              <w:t>for</w:t>
            </w:r>
            <w:proofErr w:type="gramEnd"/>
            <w:r w:rsidRPr="00506DE6">
              <w:t xml:space="preserve"> those inputs to the Services which the Bidder expects </w:t>
            </w:r>
            <w:r w:rsidRPr="00506DE6">
              <w:lastRenderedPageBreak/>
              <w:t xml:space="preserve">to provide from within the Employer’s country, the prices shall be quoted in the currency of the Employer’s country, unless otherwise </w:t>
            </w:r>
            <w:r w:rsidRPr="00506DE6">
              <w:rPr>
                <w:b/>
              </w:rPr>
              <w:t>specified in the BDS</w:t>
            </w:r>
            <w:r w:rsidRPr="00506DE6">
              <w:t>; and</w:t>
            </w:r>
          </w:p>
          <w:p w14:paraId="2C6BA726" w14:textId="77777777" w:rsidR="00143800" w:rsidRPr="00506DE6" w:rsidRDefault="00143800" w:rsidP="000E1876">
            <w:pPr>
              <w:spacing w:after="200"/>
              <w:ind w:left="1080" w:hanging="576"/>
              <w:jc w:val="both"/>
            </w:pPr>
            <w:r w:rsidRPr="00506DE6">
              <w:t xml:space="preserve">(b)  </w:t>
            </w:r>
            <w:r w:rsidRPr="00506DE6">
              <w:tab/>
            </w:r>
            <w:proofErr w:type="gramStart"/>
            <w:r w:rsidRPr="00506DE6">
              <w:t>for</w:t>
            </w:r>
            <w:proofErr w:type="gramEnd"/>
            <w:r w:rsidRPr="00506DE6">
              <w:t xml:space="preserve"> those inputs to the Services which the Bidder expects to provide from outside the Employer’s country, the prices shall be quoted in up to any three currencies of any member country of the Bank.</w:t>
            </w:r>
          </w:p>
          <w:p w14:paraId="38F8311A" w14:textId="77777777" w:rsidR="00143800" w:rsidRPr="00506DE6" w:rsidRDefault="00143800" w:rsidP="000E1876">
            <w:pPr>
              <w:tabs>
                <w:tab w:val="left" w:pos="540"/>
              </w:tabs>
              <w:spacing w:after="200"/>
              <w:ind w:left="540" w:hanging="576"/>
              <w:jc w:val="both"/>
            </w:pPr>
            <w:r w:rsidRPr="00506DE6">
              <w:t>15.2</w:t>
            </w:r>
            <w:r w:rsidRPr="00506DE6">
              <w:tab/>
              <w:t>Bidders shall indicate details of their expected foreign currency requirements in the Bid.</w:t>
            </w:r>
          </w:p>
          <w:p w14:paraId="2480732F" w14:textId="77777777" w:rsidR="00143800" w:rsidRPr="00506DE6" w:rsidRDefault="00143800" w:rsidP="00C04C76">
            <w:pPr>
              <w:tabs>
                <w:tab w:val="left" w:pos="540"/>
              </w:tabs>
              <w:spacing w:after="200"/>
              <w:ind w:left="540" w:hanging="576"/>
              <w:jc w:val="both"/>
            </w:pPr>
            <w:r w:rsidRPr="00506DE6">
              <w:t>15.3</w:t>
            </w:r>
            <w:r w:rsidRPr="00506DE6">
              <w:tab/>
              <w:t>Bidders may be required by the Employer to justify their foreign currency requirements and to substantiate that the amounts included in the price are reasonable and responsive to ITB Sub-Clause 15.1.</w:t>
            </w:r>
          </w:p>
        </w:tc>
      </w:tr>
      <w:tr w:rsidR="00143800" w:rsidRPr="00506DE6" w14:paraId="32BA381D" w14:textId="77777777">
        <w:tc>
          <w:tcPr>
            <w:tcW w:w="2160" w:type="dxa"/>
          </w:tcPr>
          <w:p w14:paraId="2FA705D2" w14:textId="77777777" w:rsidR="00143800" w:rsidRPr="00506DE6" w:rsidRDefault="00143800">
            <w:pPr>
              <w:pStyle w:val="Head22"/>
            </w:pPr>
            <w:bookmarkStart w:id="22" w:name="_Toc196122126"/>
            <w:r w:rsidRPr="00506DE6">
              <w:lastRenderedPageBreak/>
              <w:t>16.</w:t>
            </w:r>
            <w:r w:rsidRPr="00506DE6">
              <w:tab/>
              <w:t>Bid Validity</w:t>
            </w:r>
            <w:bookmarkEnd w:id="22"/>
          </w:p>
        </w:tc>
        <w:tc>
          <w:tcPr>
            <w:tcW w:w="6984" w:type="dxa"/>
          </w:tcPr>
          <w:p w14:paraId="35970D40" w14:textId="77777777" w:rsidR="00143800" w:rsidRPr="00506DE6" w:rsidRDefault="00143800" w:rsidP="000E1876">
            <w:pPr>
              <w:tabs>
                <w:tab w:val="left" w:pos="540"/>
              </w:tabs>
              <w:spacing w:after="200"/>
              <w:ind w:left="540" w:hanging="576"/>
              <w:jc w:val="both"/>
            </w:pPr>
            <w:r w:rsidRPr="00506DE6">
              <w:t>16.1</w:t>
            </w:r>
            <w:r w:rsidRPr="00506DE6">
              <w:tab/>
              <w:t xml:space="preserve">Bids shall remain valid for the period </w:t>
            </w:r>
            <w:r w:rsidRPr="00506DE6">
              <w:rPr>
                <w:b/>
              </w:rPr>
              <w:t>specified in the BDS</w:t>
            </w:r>
            <w:r w:rsidRPr="00506DE6">
              <w:t>.</w:t>
            </w:r>
          </w:p>
          <w:p w14:paraId="7EE4206B" w14:textId="77777777" w:rsidR="00143800" w:rsidRPr="00506DE6" w:rsidRDefault="00143800" w:rsidP="000E1876">
            <w:pPr>
              <w:tabs>
                <w:tab w:val="left" w:pos="540"/>
              </w:tabs>
              <w:spacing w:after="200"/>
              <w:ind w:left="540" w:hanging="576"/>
              <w:jc w:val="both"/>
              <w:rPr>
                <w:spacing w:val="-4"/>
              </w:rPr>
            </w:pPr>
            <w:r w:rsidRPr="00506DE6">
              <w:t>16.2</w:t>
            </w:r>
            <w:r w:rsidRPr="00506DE6">
              <w:tab/>
            </w:r>
            <w:r w:rsidRPr="00506DE6">
              <w:rPr>
                <w:spacing w:val="-4"/>
              </w:rPr>
              <w:t>In exceptional circumstances, the Employer may request that the bidders extend the period of validity for a specified additional period.  The request and the bidders’ responses shall be made in writing or by cable. A Bidder may refuse the request without forfeiting the Bid Security. A Bidder agreeing to the request will not be required or permitted to otherwise modify the Bid, but will be required to extend the validity of Bid Security for the period of the extension, and in compliance with ITB Clause 17 in all respects.</w:t>
            </w:r>
          </w:p>
          <w:p w14:paraId="10BCB6B7" w14:textId="77777777" w:rsidR="00143800" w:rsidRPr="00506DE6" w:rsidRDefault="00143800" w:rsidP="000E1876">
            <w:pPr>
              <w:tabs>
                <w:tab w:val="left" w:pos="540"/>
              </w:tabs>
              <w:spacing w:after="200"/>
              <w:ind w:left="540" w:hanging="576"/>
              <w:jc w:val="both"/>
            </w:pPr>
            <w:r w:rsidRPr="00506DE6">
              <w:t>16.3</w:t>
            </w:r>
            <w:r w:rsidRPr="00506DE6">
              <w:tab/>
              <w:t>In the case of contracts in which the Contract Price is fixed (not subject to price adjustment), if the period of bid validity is extended by more than 60 days, the amounts payable in local and foreign currency to the Bidder selected for award, shall be increased by applying to both the local and the foreign currency component of the payments, respectively, the factors specified in the request for extension, for the period of delay beyond 60 days after the expiry of the initial bid validity, up to the notification of award. Bid evaluation will be based on the Bid prices without taking the above correction into consideration.</w:t>
            </w:r>
          </w:p>
        </w:tc>
      </w:tr>
      <w:tr w:rsidR="00143800" w:rsidRPr="00506DE6" w14:paraId="3D89F81F" w14:textId="77777777">
        <w:tc>
          <w:tcPr>
            <w:tcW w:w="2160" w:type="dxa"/>
          </w:tcPr>
          <w:p w14:paraId="2D077BC4" w14:textId="77777777" w:rsidR="00143800" w:rsidRPr="00506DE6" w:rsidRDefault="00143800">
            <w:pPr>
              <w:pStyle w:val="Head22"/>
            </w:pPr>
            <w:bookmarkStart w:id="23" w:name="_Toc196122127"/>
            <w:r w:rsidRPr="00506DE6">
              <w:t>17.</w:t>
            </w:r>
            <w:r w:rsidRPr="00506DE6">
              <w:tab/>
              <w:t>Bid Security</w:t>
            </w:r>
            <w:bookmarkEnd w:id="23"/>
          </w:p>
        </w:tc>
        <w:tc>
          <w:tcPr>
            <w:tcW w:w="6984" w:type="dxa"/>
          </w:tcPr>
          <w:p w14:paraId="1323CFC5" w14:textId="77777777" w:rsidR="00143800" w:rsidRPr="00506DE6" w:rsidRDefault="00143800" w:rsidP="000E1876">
            <w:pPr>
              <w:tabs>
                <w:tab w:val="left" w:pos="540"/>
              </w:tabs>
              <w:spacing w:after="200"/>
              <w:ind w:left="547" w:hanging="576"/>
              <w:jc w:val="both"/>
              <w:rPr>
                <w:szCs w:val="24"/>
              </w:rPr>
            </w:pPr>
            <w:r w:rsidRPr="00506DE6">
              <w:rPr>
                <w:szCs w:val="24"/>
              </w:rPr>
              <w:t>17.1</w:t>
            </w:r>
            <w:r w:rsidRPr="00506DE6">
              <w:rPr>
                <w:szCs w:val="24"/>
              </w:rPr>
              <w:tab/>
              <w:t xml:space="preserve">The Bidder shall furnish, as part of the Bid, a Bid Security or a Bid-Securing Declaration, if required, as </w:t>
            </w:r>
            <w:r w:rsidRPr="00506DE6">
              <w:rPr>
                <w:b/>
                <w:szCs w:val="24"/>
              </w:rPr>
              <w:t>specified in the BDS</w:t>
            </w:r>
            <w:r w:rsidRPr="00506DE6">
              <w:rPr>
                <w:szCs w:val="24"/>
              </w:rPr>
              <w:t>.</w:t>
            </w:r>
          </w:p>
          <w:p w14:paraId="5FE66991" w14:textId="77777777" w:rsidR="00143800" w:rsidRPr="00506DE6" w:rsidRDefault="00143800" w:rsidP="00B214D0">
            <w:pPr>
              <w:pStyle w:val="Sub-ClauseText"/>
              <w:spacing w:before="0" w:after="200"/>
              <w:ind w:left="547" w:hanging="576"/>
              <w:rPr>
                <w:spacing w:val="0"/>
                <w:szCs w:val="24"/>
              </w:rPr>
            </w:pPr>
            <w:r w:rsidRPr="00506DE6">
              <w:rPr>
                <w:spacing w:val="0"/>
                <w:szCs w:val="24"/>
              </w:rPr>
              <w:t>17.2</w:t>
            </w:r>
            <w:r w:rsidRPr="00506DE6">
              <w:rPr>
                <w:szCs w:val="24"/>
              </w:rPr>
              <w:tab/>
            </w:r>
            <w:r w:rsidRPr="00506DE6">
              <w:rPr>
                <w:spacing w:val="0"/>
                <w:szCs w:val="24"/>
              </w:rPr>
              <w:t xml:space="preserve">The Bid Security shall be in the amount </w:t>
            </w:r>
            <w:r w:rsidRPr="00506DE6">
              <w:rPr>
                <w:b/>
                <w:spacing w:val="0"/>
                <w:szCs w:val="24"/>
              </w:rPr>
              <w:t>specified in the BDS</w:t>
            </w:r>
            <w:r w:rsidRPr="00506DE6">
              <w:rPr>
                <w:spacing w:val="0"/>
                <w:szCs w:val="24"/>
              </w:rPr>
              <w:t xml:space="preserve"> and denominated in the currency of the Employer’s Country or a freely convertible currency, and shall:</w:t>
            </w:r>
          </w:p>
          <w:p w14:paraId="256CD7F0" w14:textId="77777777" w:rsidR="00143800" w:rsidRPr="00506DE6" w:rsidRDefault="00143800" w:rsidP="003004C5">
            <w:pPr>
              <w:spacing w:after="200"/>
              <w:ind w:left="1152" w:hanging="576"/>
              <w:jc w:val="both"/>
            </w:pPr>
            <w:r w:rsidRPr="00506DE6">
              <w:t>(a)</w:t>
            </w:r>
            <w:r w:rsidRPr="00506DE6">
              <w:tab/>
            </w:r>
            <w:proofErr w:type="gramStart"/>
            <w:r w:rsidRPr="00506DE6">
              <w:t>at</w:t>
            </w:r>
            <w:proofErr w:type="gramEnd"/>
            <w:r w:rsidRPr="00506DE6">
              <w:t xml:space="preserve"> the bidder’s option, be in the form of either a letter of credit, or a bank guarantee from a banking institution, or a </w:t>
            </w:r>
            <w:r w:rsidRPr="00506DE6">
              <w:lastRenderedPageBreak/>
              <w:t xml:space="preserve">bond issued by a surety; </w:t>
            </w:r>
          </w:p>
          <w:p w14:paraId="5BA4DA1E" w14:textId="77777777" w:rsidR="00143800" w:rsidRPr="00506DE6" w:rsidRDefault="00143800" w:rsidP="003004C5">
            <w:pPr>
              <w:spacing w:after="200"/>
              <w:ind w:left="1152" w:hanging="576"/>
              <w:jc w:val="both"/>
            </w:pPr>
            <w:r w:rsidRPr="00506DE6">
              <w:t>(b)</w:t>
            </w:r>
            <w:r w:rsidRPr="00506DE6">
              <w:tab/>
            </w:r>
            <w:proofErr w:type="gramStart"/>
            <w:r w:rsidRPr="00506DE6">
              <w:t>be</w:t>
            </w:r>
            <w:proofErr w:type="gramEnd"/>
            <w:r w:rsidRPr="00506DE6">
              <w:t xml:space="preserve"> issued by a reputable institution selected by the bidder and located in any eligible country. If the institution issuing the bond is located outside the Employer’s Country, it shall have a correspondent financial institution located in the Employer’s Country to make it enforceable.</w:t>
            </w:r>
          </w:p>
          <w:p w14:paraId="5E50991F" w14:textId="77777777" w:rsidR="00143800" w:rsidRPr="00506DE6" w:rsidRDefault="00143800" w:rsidP="003004C5">
            <w:pPr>
              <w:spacing w:after="200"/>
              <w:ind w:left="1152" w:hanging="576"/>
              <w:jc w:val="both"/>
            </w:pPr>
            <w:r w:rsidRPr="00506DE6">
              <w:t>(c)</w:t>
            </w:r>
            <w:r w:rsidRPr="00506DE6">
              <w:tab/>
            </w:r>
            <w:proofErr w:type="gramStart"/>
            <w:r w:rsidRPr="00506DE6">
              <w:t>be</w:t>
            </w:r>
            <w:proofErr w:type="gramEnd"/>
            <w:r w:rsidRPr="00506DE6">
              <w:t xml:space="preserve"> substantially in accordance with one of the forms of Bid Security  included in Section IX, Contract Forms, or other form approved by the  Employer prior to bid submission;</w:t>
            </w:r>
          </w:p>
          <w:p w14:paraId="550F2D80" w14:textId="77777777" w:rsidR="00143800" w:rsidRPr="00506DE6" w:rsidRDefault="00143800" w:rsidP="003004C5">
            <w:pPr>
              <w:spacing w:after="200"/>
              <w:ind w:left="1152" w:hanging="576"/>
              <w:jc w:val="both"/>
            </w:pPr>
            <w:r w:rsidRPr="00506DE6">
              <w:t>(d)</w:t>
            </w:r>
            <w:r w:rsidRPr="00506DE6">
              <w:tab/>
            </w:r>
            <w:proofErr w:type="gramStart"/>
            <w:r w:rsidRPr="00506DE6">
              <w:t>be</w:t>
            </w:r>
            <w:proofErr w:type="gramEnd"/>
            <w:r w:rsidRPr="00506DE6">
              <w:t xml:space="preserve"> payable promptly upon written demand by the Employer in case the conditions listed in ITB Sub-Clause 17.5 are invoked;</w:t>
            </w:r>
          </w:p>
          <w:p w14:paraId="42516F47" w14:textId="77777777" w:rsidR="00143800" w:rsidRPr="00506DE6" w:rsidRDefault="00143800" w:rsidP="003004C5">
            <w:pPr>
              <w:spacing w:after="200"/>
              <w:ind w:left="1152" w:hanging="576"/>
              <w:jc w:val="both"/>
            </w:pPr>
            <w:r w:rsidRPr="00506DE6">
              <w:t>(e)</w:t>
            </w:r>
            <w:r w:rsidRPr="00506DE6">
              <w:tab/>
            </w:r>
            <w:proofErr w:type="gramStart"/>
            <w:r w:rsidRPr="00506DE6">
              <w:t>be</w:t>
            </w:r>
            <w:proofErr w:type="gramEnd"/>
            <w:r w:rsidRPr="00506DE6">
              <w:t xml:space="preserve"> submitted in its original form; copies will not be accepted;</w:t>
            </w:r>
          </w:p>
          <w:p w14:paraId="4926C039" w14:textId="77777777" w:rsidR="00143800" w:rsidRPr="00506DE6" w:rsidRDefault="00143800" w:rsidP="003004C5">
            <w:pPr>
              <w:spacing w:after="200"/>
              <w:ind w:left="1152" w:hanging="576"/>
              <w:jc w:val="both"/>
            </w:pPr>
            <w:r w:rsidRPr="00506DE6">
              <w:t>(f)</w:t>
            </w:r>
            <w:r w:rsidRPr="00506DE6">
              <w:tab/>
            </w:r>
            <w:proofErr w:type="gramStart"/>
            <w:r w:rsidRPr="00506DE6">
              <w:t>remain</w:t>
            </w:r>
            <w:proofErr w:type="gramEnd"/>
            <w:r w:rsidRPr="00506DE6">
              <w:t xml:space="preserve"> valid for a period of 28 days beyond the validity period of the bids, as extended, if applicable, in accordance with ITB Sub-Clause 16.2;  </w:t>
            </w:r>
          </w:p>
          <w:p w14:paraId="6EA924D8" w14:textId="77777777" w:rsidR="00143800" w:rsidRPr="00506DE6" w:rsidRDefault="00143800" w:rsidP="000E1876">
            <w:pPr>
              <w:pStyle w:val="Sub-ClauseText"/>
              <w:spacing w:before="0" w:after="200"/>
              <w:ind w:left="547" w:hanging="576"/>
              <w:rPr>
                <w:spacing w:val="0"/>
                <w:szCs w:val="24"/>
              </w:rPr>
            </w:pPr>
            <w:r w:rsidRPr="00506DE6">
              <w:rPr>
                <w:spacing w:val="0"/>
                <w:szCs w:val="24"/>
              </w:rPr>
              <w:t>17.3</w:t>
            </w:r>
            <w:r w:rsidRPr="00506DE6">
              <w:rPr>
                <w:szCs w:val="24"/>
              </w:rPr>
              <w:tab/>
            </w:r>
            <w:r w:rsidRPr="00506DE6">
              <w:rPr>
                <w:spacing w:val="0"/>
                <w:szCs w:val="24"/>
              </w:rPr>
              <w:t>If a Bid Security or a Bid- Securing Declaration is required in accordance with ITB Sub-Clause 17.1, any bid not accompanied by a substantially responsive Bid Security or Bid Securing Declaration in accordance with ITB Sub-Clause 17.1, shall be rejected by the Employer as non-responsive.</w:t>
            </w:r>
          </w:p>
          <w:p w14:paraId="69F76003" w14:textId="77777777" w:rsidR="00143800" w:rsidRPr="00506DE6" w:rsidRDefault="00143800" w:rsidP="000E1876">
            <w:pPr>
              <w:pStyle w:val="Sub-ClauseText"/>
              <w:spacing w:before="0" w:after="200"/>
              <w:ind w:left="547" w:hanging="576"/>
              <w:rPr>
                <w:spacing w:val="0"/>
                <w:szCs w:val="24"/>
              </w:rPr>
            </w:pPr>
            <w:r w:rsidRPr="00506DE6">
              <w:rPr>
                <w:spacing w:val="0"/>
                <w:szCs w:val="24"/>
              </w:rPr>
              <w:t>17.4</w:t>
            </w:r>
            <w:r w:rsidRPr="00506DE6">
              <w:rPr>
                <w:szCs w:val="24"/>
              </w:rPr>
              <w:tab/>
            </w:r>
            <w:r w:rsidRPr="00506DE6">
              <w:rPr>
                <w:spacing w:val="0"/>
                <w:szCs w:val="24"/>
              </w:rPr>
              <w:t>The Bid Security of unsuccessful Bidders shall be returned as promptly as possible upon the successful Bidder’s furnishing of the Performance Security pursuant to ITB Clause 35.</w:t>
            </w:r>
          </w:p>
          <w:p w14:paraId="522B4282" w14:textId="77777777" w:rsidR="00143800" w:rsidRPr="00506DE6" w:rsidRDefault="00143800" w:rsidP="000E1876">
            <w:pPr>
              <w:pStyle w:val="Sub-ClauseText"/>
              <w:spacing w:before="0" w:after="200"/>
              <w:ind w:left="547" w:hanging="576"/>
              <w:rPr>
                <w:spacing w:val="0"/>
                <w:szCs w:val="24"/>
              </w:rPr>
            </w:pPr>
            <w:r w:rsidRPr="00506DE6">
              <w:rPr>
                <w:spacing w:val="0"/>
                <w:szCs w:val="24"/>
              </w:rPr>
              <w:t>17.5</w:t>
            </w:r>
            <w:r w:rsidRPr="00506DE6">
              <w:rPr>
                <w:szCs w:val="24"/>
              </w:rPr>
              <w:tab/>
            </w:r>
            <w:r w:rsidRPr="00506DE6">
              <w:rPr>
                <w:spacing w:val="0"/>
                <w:szCs w:val="24"/>
              </w:rPr>
              <w:t>The Bid Security may be forfeited or the Bid Securing Declaration executed:</w:t>
            </w:r>
          </w:p>
          <w:p w14:paraId="60A352E3" w14:textId="77777777" w:rsidR="00143800" w:rsidRPr="00506DE6" w:rsidRDefault="00143800" w:rsidP="003004C5">
            <w:pPr>
              <w:spacing w:after="200"/>
              <w:ind w:left="1152" w:hanging="576"/>
              <w:jc w:val="both"/>
            </w:pPr>
            <w:r w:rsidRPr="00506DE6">
              <w:t>(a)</w:t>
            </w:r>
            <w:r w:rsidRPr="00506DE6">
              <w:tab/>
            </w:r>
            <w:proofErr w:type="gramStart"/>
            <w:r w:rsidRPr="00506DE6">
              <w:t>if</w:t>
            </w:r>
            <w:proofErr w:type="gramEnd"/>
            <w:r w:rsidRPr="00506DE6">
              <w:t xml:space="preserve"> a Bidder</w:t>
            </w:r>
            <w:bookmarkStart w:id="24" w:name="_Toc438267890"/>
            <w:r w:rsidRPr="00506DE6">
              <w:t xml:space="preserve"> withdraws its bid during the period of bid validity specified by the Bidder on the Bid Submission Form, except as provided in ITB Sub-Clause 16.2; or</w:t>
            </w:r>
            <w:bookmarkEnd w:id="24"/>
          </w:p>
          <w:p w14:paraId="74AFAA40" w14:textId="77777777" w:rsidR="00143800" w:rsidRPr="00506DE6" w:rsidRDefault="00143800" w:rsidP="003004C5">
            <w:pPr>
              <w:spacing w:after="200"/>
              <w:ind w:left="1152" w:hanging="576"/>
              <w:jc w:val="both"/>
            </w:pPr>
            <w:r w:rsidRPr="00506DE6">
              <w:t>(b)</w:t>
            </w:r>
            <w:r w:rsidRPr="00506DE6">
              <w:tab/>
            </w:r>
            <w:proofErr w:type="gramStart"/>
            <w:r w:rsidRPr="00506DE6">
              <w:t>if</w:t>
            </w:r>
            <w:proofErr w:type="gramEnd"/>
            <w:r w:rsidRPr="00506DE6">
              <w:t xml:space="preserve"> the successful Bidder fails to:</w:t>
            </w:r>
            <w:bookmarkStart w:id="25" w:name="_Toc438267892"/>
            <w:r w:rsidRPr="00506DE6">
              <w:t xml:space="preserve"> </w:t>
            </w:r>
            <w:bookmarkEnd w:id="25"/>
          </w:p>
          <w:p w14:paraId="122346A6" w14:textId="77777777" w:rsidR="00143800" w:rsidRPr="00506DE6" w:rsidRDefault="00143800" w:rsidP="005D3EF3">
            <w:pPr>
              <w:pStyle w:val="Heading4"/>
              <w:keepNext w:val="0"/>
              <w:keepLines w:val="0"/>
              <w:numPr>
                <w:ilvl w:val="3"/>
                <w:numId w:val="10"/>
              </w:numPr>
              <w:tabs>
                <w:tab w:val="clear" w:pos="1901"/>
                <w:tab w:val="num" w:pos="1782"/>
              </w:tabs>
              <w:spacing w:before="0" w:after="200"/>
              <w:ind w:left="1782" w:hanging="576"/>
              <w:jc w:val="both"/>
              <w:rPr>
                <w:b w:val="0"/>
                <w:i w:val="0"/>
                <w:szCs w:val="24"/>
              </w:rPr>
            </w:pPr>
            <w:proofErr w:type="gramStart"/>
            <w:r w:rsidRPr="00506DE6">
              <w:rPr>
                <w:b w:val="0"/>
                <w:i w:val="0"/>
                <w:szCs w:val="24"/>
              </w:rPr>
              <w:t>sign</w:t>
            </w:r>
            <w:proofErr w:type="gramEnd"/>
            <w:r w:rsidRPr="00506DE6">
              <w:rPr>
                <w:b w:val="0"/>
                <w:i w:val="0"/>
                <w:szCs w:val="24"/>
              </w:rPr>
              <w:t xml:space="preserve"> the Contract in accordance with ITB Clause 34; </w:t>
            </w:r>
          </w:p>
          <w:p w14:paraId="6E5A0945" w14:textId="77777777" w:rsidR="00143800" w:rsidRPr="00506DE6" w:rsidRDefault="00143800" w:rsidP="005D3EF3">
            <w:pPr>
              <w:pStyle w:val="Heading4"/>
              <w:keepNext w:val="0"/>
              <w:keepLines w:val="0"/>
              <w:numPr>
                <w:ilvl w:val="3"/>
                <w:numId w:val="10"/>
              </w:numPr>
              <w:tabs>
                <w:tab w:val="clear" w:pos="1901"/>
                <w:tab w:val="num" w:pos="1782"/>
              </w:tabs>
              <w:spacing w:before="0" w:after="200"/>
              <w:ind w:left="1782" w:hanging="576"/>
              <w:jc w:val="both"/>
              <w:rPr>
                <w:b w:val="0"/>
                <w:i w:val="0"/>
                <w:szCs w:val="24"/>
              </w:rPr>
            </w:pPr>
            <w:bookmarkStart w:id="26" w:name="_Toc438267893"/>
            <w:proofErr w:type="gramStart"/>
            <w:r w:rsidRPr="00506DE6">
              <w:rPr>
                <w:b w:val="0"/>
                <w:i w:val="0"/>
                <w:szCs w:val="24"/>
              </w:rPr>
              <w:t>furnish</w:t>
            </w:r>
            <w:proofErr w:type="gramEnd"/>
            <w:r w:rsidRPr="00506DE6">
              <w:rPr>
                <w:b w:val="0"/>
                <w:i w:val="0"/>
                <w:szCs w:val="24"/>
              </w:rPr>
              <w:t xml:space="preserve"> a Performance Security in accordance with ITB Clause 35.</w:t>
            </w:r>
            <w:bookmarkStart w:id="27" w:name="_Toc438267894"/>
            <w:bookmarkEnd w:id="26"/>
          </w:p>
          <w:bookmarkEnd w:id="27"/>
          <w:p w14:paraId="0F229A66" w14:textId="77777777" w:rsidR="00143800" w:rsidRPr="00506DE6" w:rsidRDefault="00143800" w:rsidP="000E1876">
            <w:pPr>
              <w:tabs>
                <w:tab w:val="left" w:pos="540"/>
              </w:tabs>
              <w:spacing w:after="200"/>
              <w:ind w:left="540" w:hanging="576"/>
              <w:jc w:val="both"/>
              <w:rPr>
                <w:szCs w:val="24"/>
              </w:rPr>
            </w:pPr>
            <w:r w:rsidRPr="00506DE6">
              <w:rPr>
                <w:szCs w:val="24"/>
              </w:rPr>
              <w:t>17.6</w:t>
            </w:r>
            <w:r w:rsidRPr="00506DE6">
              <w:rPr>
                <w:szCs w:val="24"/>
              </w:rPr>
              <w:tab/>
              <w:t xml:space="preserve">The Bid Security or Bid-Securing Declaration of a JV must be </w:t>
            </w:r>
            <w:r w:rsidRPr="00506DE6">
              <w:rPr>
                <w:szCs w:val="24"/>
              </w:rPr>
              <w:lastRenderedPageBreak/>
              <w:t>in the name of the JV that submits the bid. If the JV has not been legally constituted at the time of bidding, the Bid Security or Bid-Securing Declaration shall be in the names of all future partners as named in the letter of intent to constitute the JV.</w:t>
            </w:r>
          </w:p>
        </w:tc>
      </w:tr>
      <w:tr w:rsidR="00143800" w:rsidRPr="00506DE6" w14:paraId="1A6E3781" w14:textId="77777777">
        <w:tc>
          <w:tcPr>
            <w:tcW w:w="2160" w:type="dxa"/>
          </w:tcPr>
          <w:p w14:paraId="71009886" w14:textId="77777777" w:rsidR="00143800" w:rsidRPr="00506DE6" w:rsidRDefault="00143800">
            <w:pPr>
              <w:pStyle w:val="Head22"/>
            </w:pPr>
            <w:bookmarkStart w:id="28" w:name="_Toc196122128"/>
            <w:r w:rsidRPr="00506DE6">
              <w:lastRenderedPageBreak/>
              <w:t>18.</w:t>
            </w:r>
            <w:r w:rsidRPr="00506DE6">
              <w:tab/>
              <w:t>Alternative Proposals by Bidders</w:t>
            </w:r>
            <w:bookmarkEnd w:id="28"/>
          </w:p>
        </w:tc>
        <w:tc>
          <w:tcPr>
            <w:tcW w:w="6984" w:type="dxa"/>
          </w:tcPr>
          <w:p w14:paraId="3EE82FA9" w14:textId="77777777" w:rsidR="00143800" w:rsidRPr="00506DE6" w:rsidRDefault="00143800" w:rsidP="000E1876">
            <w:pPr>
              <w:tabs>
                <w:tab w:val="left" w:pos="540"/>
              </w:tabs>
              <w:suppressAutoHyphens/>
              <w:spacing w:after="200"/>
              <w:ind w:left="540" w:hanging="576"/>
              <w:jc w:val="both"/>
              <w:rPr>
                <w:szCs w:val="24"/>
              </w:rPr>
            </w:pPr>
            <w:r w:rsidRPr="00506DE6">
              <w:rPr>
                <w:szCs w:val="24"/>
              </w:rPr>
              <w:t>18.1</w:t>
            </w:r>
            <w:r w:rsidRPr="00506DE6">
              <w:rPr>
                <w:szCs w:val="24"/>
              </w:rPr>
              <w:tab/>
            </w:r>
            <w:r w:rsidRPr="00506DE6">
              <w:rPr>
                <w:rStyle w:val="StyleHeader2-SubClausesBoldChar"/>
                <w:szCs w:val="24"/>
                <w:lang w:val="en-US"/>
              </w:rPr>
              <w:t>Unless otherwise indicated in the BDS</w:t>
            </w:r>
            <w:r w:rsidRPr="00506DE6">
              <w:rPr>
                <w:szCs w:val="24"/>
              </w:rPr>
              <w:t>, alternative bids shall not be considered.</w:t>
            </w:r>
          </w:p>
          <w:p w14:paraId="6C793E48" w14:textId="77777777" w:rsidR="00143800" w:rsidRPr="00506DE6" w:rsidRDefault="00143800" w:rsidP="000E1876">
            <w:pPr>
              <w:tabs>
                <w:tab w:val="left" w:pos="540"/>
              </w:tabs>
              <w:suppressAutoHyphens/>
              <w:spacing w:after="200"/>
              <w:ind w:left="540" w:hanging="576"/>
              <w:jc w:val="both"/>
              <w:rPr>
                <w:szCs w:val="24"/>
              </w:rPr>
            </w:pPr>
            <w:r w:rsidRPr="00506DE6">
              <w:rPr>
                <w:szCs w:val="24"/>
              </w:rPr>
              <w:t>18.2</w:t>
            </w:r>
            <w:r w:rsidRPr="00506DE6">
              <w:rPr>
                <w:szCs w:val="24"/>
              </w:rPr>
              <w:tab/>
              <w:t xml:space="preserve">When alternative times for completion are explicitly invited, a statement to that effect will be </w:t>
            </w:r>
            <w:r w:rsidRPr="00506DE6">
              <w:rPr>
                <w:b/>
                <w:szCs w:val="24"/>
              </w:rPr>
              <w:t>included in the BDS,</w:t>
            </w:r>
            <w:r w:rsidRPr="00506DE6">
              <w:rPr>
                <w:szCs w:val="24"/>
              </w:rPr>
              <w:t xml:space="preserve"> as will the method of evaluating different times for completion. </w:t>
            </w:r>
          </w:p>
          <w:p w14:paraId="025752D6" w14:textId="77777777" w:rsidR="00143800" w:rsidRPr="00506DE6" w:rsidRDefault="00143800" w:rsidP="000E1876">
            <w:pPr>
              <w:tabs>
                <w:tab w:val="left" w:pos="540"/>
              </w:tabs>
              <w:spacing w:after="200"/>
              <w:ind w:left="547" w:hanging="576"/>
              <w:jc w:val="both"/>
              <w:rPr>
                <w:szCs w:val="24"/>
              </w:rPr>
            </w:pPr>
            <w:r w:rsidRPr="00506DE6">
              <w:rPr>
                <w:szCs w:val="24"/>
              </w:rPr>
              <w:t>18.3</w:t>
            </w:r>
            <w:r w:rsidRPr="00506DE6">
              <w:rPr>
                <w:szCs w:val="24"/>
              </w:rPr>
              <w:tab/>
              <w:t>Except as provided under ITB Sub-Clause 18.4 below, bidders wishing to offer technical alternatives to the requirements of the bidding documents must first submit a Bid that complies with the requirements of the bidding documents, including the scope, basic technical data, graphical documents and specifications.  In addition to submitting the basic Bid, the Bidder shall provide all information necessary for a complete evaluation of the alternative by the Employer, including calculations, technical specifications, breakdown of prices, proposed work methods and other relevant details.  Only the technical alternatives, if any, of the lowest evaluated Bidder conforming to the basic technical requirements shall be considered by the Employer. Alternatives to the specified performance levels shall not be accepted.</w:t>
            </w:r>
          </w:p>
          <w:p w14:paraId="6B1186D3" w14:textId="77777777" w:rsidR="00143800" w:rsidRPr="00506DE6" w:rsidRDefault="00143800" w:rsidP="000E1876">
            <w:pPr>
              <w:pStyle w:val="BlockText"/>
              <w:keepNext/>
              <w:keepLines/>
              <w:spacing w:after="200"/>
              <w:ind w:left="547" w:right="0" w:hanging="576"/>
              <w:jc w:val="both"/>
              <w:rPr>
                <w:szCs w:val="24"/>
              </w:rPr>
            </w:pPr>
            <w:r w:rsidRPr="00506DE6">
              <w:rPr>
                <w:szCs w:val="24"/>
              </w:rPr>
              <w:t>18.4</w:t>
            </w:r>
            <w:r w:rsidRPr="00506DE6">
              <w:rPr>
                <w:szCs w:val="24"/>
              </w:rPr>
              <w:tab/>
              <w:t xml:space="preserve">When bidders are </w:t>
            </w:r>
            <w:r w:rsidRPr="00506DE6">
              <w:rPr>
                <w:b/>
                <w:szCs w:val="24"/>
              </w:rPr>
              <w:t>permitted in the BDS</w:t>
            </w:r>
            <w:r w:rsidRPr="00506DE6">
              <w:rPr>
                <w:szCs w:val="24"/>
              </w:rPr>
              <w:t xml:space="preserve"> to submit alternative technical solutions for specified parts of the Services, such parts shall be described in the Specifications (or Terms of Reference) and Drawings, Section VIII. In such case, the method for evaluating such alternatives will be as </w:t>
            </w:r>
            <w:r w:rsidRPr="00506DE6">
              <w:rPr>
                <w:b/>
                <w:szCs w:val="24"/>
              </w:rPr>
              <w:t>indicated in the BDS.</w:t>
            </w:r>
          </w:p>
        </w:tc>
      </w:tr>
      <w:tr w:rsidR="00143800" w:rsidRPr="00506DE6" w14:paraId="0D6E9112" w14:textId="77777777">
        <w:tc>
          <w:tcPr>
            <w:tcW w:w="2160" w:type="dxa"/>
          </w:tcPr>
          <w:p w14:paraId="11541B2B" w14:textId="77777777" w:rsidR="00143800" w:rsidRPr="00506DE6" w:rsidRDefault="00143800">
            <w:pPr>
              <w:pStyle w:val="Head22"/>
            </w:pPr>
            <w:bookmarkStart w:id="29" w:name="_Toc196122129"/>
            <w:r w:rsidRPr="00506DE6">
              <w:t>19.</w:t>
            </w:r>
            <w:r w:rsidRPr="00506DE6">
              <w:tab/>
              <w:t>Format and Signing of Bid</w:t>
            </w:r>
            <w:bookmarkEnd w:id="29"/>
          </w:p>
        </w:tc>
        <w:tc>
          <w:tcPr>
            <w:tcW w:w="6984" w:type="dxa"/>
          </w:tcPr>
          <w:p w14:paraId="62A30926" w14:textId="77777777" w:rsidR="00143800" w:rsidRPr="00506DE6" w:rsidRDefault="00143800" w:rsidP="000E1876">
            <w:pPr>
              <w:tabs>
                <w:tab w:val="left" w:pos="540"/>
              </w:tabs>
              <w:spacing w:after="200"/>
              <w:ind w:left="540" w:hanging="576"/>
              <w:jc w:val="both"/>
            </w:pPr>
            <w:r w:rsidRPr="00506DE6">
              <w:t>19.1</w:t>
            </w:r>
            <w:r w:rsidRPr="00506DE6">
              <w:tab/>
              <w:t>The Bidder shall prepare one original of the documents comprising the Bid as described in ITB Clause 11 of these Instructions to Bidders, bound with the volume containing the Form of Bid, and clearly marked “</w:t>
            </w:r>
            <w:r w:rsidRPr="00506DE6">
              <w:rPr>
                <w:smallCaps/>
              </w:rPr>
              <w:t>Original</w:t>
            </w:r>
            <w:r w:rsidRPr="00506DE6">
              <w:t xml:space="preserve">.” In addition, the Bidder shall submit copies of the Bid, in the number </w:t>
            </w:r>
            <w:r w:rsidRPr="00506DE6">
              <w:rPr>
                <w:b/>
              </w:rPr>
              <w:t>specified in the BDS,</w:t>
            </w:r>
            <w:r w:rsidRPr="00506DE6">
              <w:t xml:space="preserve"> and clearly marked as “</w:t>
            </w:r>
            <w:r w:rsidRPr="00506DE6">
              <w:rPr>
                <w:smallCaps/>
              </w:rPr>
              <w:t>Copies</w:t>
            </w:r>
            <w:r w:rsidRPr="00506DE6">
              <w:t>.” In the event of discrepancy between them, the original shall prevail.</w:t>
            </w:r>
          </w:p>
          <w:p w14:paraId="23A2F06A" w14:textId="77777777" w:rsidR="00143800" w:rsidRPr="00506DE6" w:rsidRDefault="00143800" w:rsidP="000E1876">
            <w:pPr>
              <w:tabs>
                <w:tab w:val="left" w:pos="540"/>
              </w:tabs>
              <w:spacing w:after="200"/>
              <w:ind w:left="540" w:hanging="576"/>
              <w:jc w:val="both"/>
            </w:pPr>
            <w:r w:rsidRPr="00506DE6">
              <w:t>19.2</w:t>
            </w:r>
            <w:r w:rsidRPr="00506DE6">
              <w:tab/>
              <w:t xml:space="preserve">The original and all copies of the Bid shall be typed or written in indelible ink and shall be signed by a person or persons duly authorized to sign on behalf of the Bidder, pursuant to Sub-Clauses 5.3(a) or 5.4(b), as the case may be. </w:t>
            </w:r>
            <w:proofErr w:type="gramStart"/>
            <w:r w:rsidRPr="00506DE6">
              <w:t>All pages of the Bid where entries or amendments have been made shall be initialed by the person or persons signing the Bid</w:t>
            </w:r>
            <w:proofErr w:type="gramEnd"/>
            <w:r w:rsidRPr="00506DE6">
              <w:t>.</w:t>
            </w:r>
          </w:p>
          <w:p w14:paraId="3CEDE4C8" w14:textId="77777777" w:rsidR="00143800" w:rsidRPr="00506DE6" w:rsidRDefault="00143800" w:rsidP="00423C17">
            <w:pPr>
              <w:spacing w:after="200"/>
              <w:ind w:left="540" w:hanging="576"/>
              <w:jc w:val="both"/>
            </w:pPr>
            <w:r w:rsidRPr="00506DE6">
              <w:lastRenderedPageBreak/>
              <w:t>19.3</w:t>
            </w:r>
            <w:r w:rsidRPr="00506DE6">
              <w:tab/>
              <w:t>The Bid shall contain no alterations or additions, except those to comply with instructions issued by the Employer, or as necessary to correct errors made by the Bidder, in which case such corrections shall be initialed by the person or persons signing the Bid.</w:t>
            </w:r>
          </w:p>
        </w:tc>
      </w:tr>
    </w:tbl>
    <w:p w14:paraId="65C00CCB" w14:textId="77777777" w:rsidR="00143800" w:rsidRPr="00506DE6" w:rsidRDefault="00143800" w:rsidP="00F06DC6"/>
    <w:p w14:paraId="13B7BCDD" w14:textId="77777777" w:rsidR="00143800" w:rsidRPr="00506DE6" w:rsidRDefault="00143800">
      <w:pPr>
        <w:pStyle w:val="Head21"/>
      </w:pPr>
      <w:bookmarkStart w:id="30" w:name="_Toc196122130"/>
      <w:r w:rsidRPr="00506DE6">
        <w:t>D.  Submission of Bids</w:t>
      </w:r>
      <w:bookmarkEnd w:id="30"/>
    </w:p>
    <w:p w14:paraId="0AD51A18" w14:textId="77777777" w:rsidR="00143800" w:rsidRPr="00506DE6" w:rsidRDefault="00143800"/>
    <w:tbl>
      <w:tblPr>
        <w:tblW w:w="0" w:type="auto"/>
        <w:tblInd w:w="108" w:type="dxa"/>
        <w:tblLayout w:type="fixed"/>
        <w:tblLook w:val="0000" w:firstRow="0" w:lastRow="0" w:firstColumn="0" w:lastColumn="0" w:noHBand="0" w:noVBand="0"/>
      </w:tblPr>
      <w:tblGrid>
        <w:gridCol w:w="2160"/>
        <w:gridCol w:w="6984"/>
      </w:tblGrid>
      <w:tr w:rsidR="00143800" w:rsidRPr="00506DE6" w14:paraId="29688199" w14:textId="77777777">
        <w:tc>
          <w:tcPr>
            <w:tcW w:w="2160" w:type="dxa"/>
          </w:tcPr>
          <w:p w14:paraId="2C56B9DA" w14:textId="77777777" w:rsidR="00143800" w:rsidRPr="00506DE6" w:rsidRDefault="00143800">
            <w:pPr>
              <w:pStyle w:val="Head22"/>
            </w:pPr>
            <w:bookmarkStart w:id="31" w:name="_Toc196122131"/>
            <w:r w:rsidRPr="00506DE6">
              <w:t>20.</w:t>
            </w:r>
            <w:r w:rsidRPr="00506DE6">
              <w:tab/>
              <w:t>Sealing and Marking of Bids</w:t>
            </w:r>
            <w:bookmarkEnd w:id="31"/>
          </w:p>
        </w:tc>
        <w:tc>
          <w:tcPr>
            <w:tcW w:w="6984" w:type="dxa"/>
          </w:tcPr>
          <w:p w14:paraId="16249D57" w14:textId="77777777" w:rsidR="00143800" w:rsidRPr="00506DE6" w:rsidRDefault="00143800" w:rsidP="00F06DC6">
            <w:pPr>
              <w:tabs>
                <w:tab w:val="left" w:pos="540"/>
              </w:tabs>
              <w:spacing w:after="200"/>
              <w:ind w:left="540" w:hanging="576"/>
              <w:jc w:val="both"/>
            </w:pPr>
            <w:r w:rsidRPr="00506DE6">
              <w:t>20.1</w:t>
            </w:r>
            <w:r w:rsidRPr="00506DE6">
              <w:tab/>
              <w:t>The Bidder shall seal the original and all copies of the Bid in two inner envelopes and one outer envelope, duly marking the inner envelopes as “</w:t>
            </w:r>
            <w:r w:rsidRPr="00506DE6">
              <w:rPr>
                <w:smallCaps/>
              </w:rPr>
              <w:t>Original</w:t>
            </w:r>
            <w:r w:rsidRPr="00506DE6">
              <w:t>” and “</w:t>
            </w:r>
            <w:r w:rsidRPr="00506DE6">
              <w:rPr>
                <w:smallCaps/>
              </w:rPr>
              <w:t>Copies</w:t>
            </w:r>
            <w:r w:rsidRPr="00506DE6">
              <w:t>”.</w:t>
            </w:r>
          </w:p>
          <w:p w14:paraId="15B4CE7A" w14:textId="77777777" w:rsidR="00143800" w:rsidRPr="00506DE6" w:rsidRDefault="00143800" w:rsidP="00F06DC6">
            <w:pPr>
              <w:tabs>
                <w:tab w:val="left" w:pos="540"/>
              </w:tabs>
              <w:spacing w:after="200"/>
              <w:ind w:left="540" w:hanging="576"/>
              <w:jc w:val="both"/>
            </w:pPr>
            <w:r w:rsidRPr="00506DE6">
              <w:t>20.2</w:t>
            </w:r>
            <w:r w:rsidRPr="00506DE6">
              <w:tab/>
              <w:t>The inner and outer envelopes shall</w:t>
            </w:r>
          </w:p>
          <w:p w14:paraId="5461D6D1" w14:textId="77777777" w:rsidR="00143800" w:rsidRPr="00506DE6" w:rsidRDefault="00143800" w:rsidP="00F06DC6">
            <w:pPr>
              <w:tabs>
                <w:tab w:val="left" w:pos="1080"/>
              </w:tabs>
              <w:spacing w:after="200"/>
              <w:ind w:left="1080" w:hanging="576"/>
              <w:jc w:val="both"/>
              <w:rPr>
                <w:b/>
              </w:rPr>
            </w:pPr>
            <w:r w:rsidRPr="00506DE6">
              <w:t>(a)</w:t>
            </w:r>
            <w:r w:rsidRPr="00506DE6">
              <w:tab/>
            </w:r>
            <w:proofErr w:type="gramStart"/>
            <w:r w:rsidRPr="00506DE6">
              <w:t>be</w:t>
            </w:r>
            <w:proofErr w:type="gramEnd"/>
            <w:r w:rsidRPr="00506DE6">
              <w:t xml:space="preserve"> addressed to the Employer at the address </w:t>
            </w:r>
            <w:r w:rsidRPr="00506DE6">
              <w:rPr>
                <w:b/>
              </w:rPr>
              <w:t>provided in the BDS;</w:t>
            </w:r>
          </w:p>
          <w:p w14:paraId="487AE81E" w14:textId="77777777" w:rsidR="00143800" w:rsidRPr="00506DE6" w:rsidRDefault="00143800" w:rsidP="00F06DC6">
            <w:pPr>
              <w:tabs>
                <w:tab w:val="left" w:pos="1080"/>
              </w:tabs>
              <w:spacing w:after="200"/>
              <w:ind w:left="1080" w:hanging="576"/>
              <w:jc w:val="both"/>
            </w:pPr>
            <w:r w:rsidRPr="00506DE6">
              <w:t>(b)</w:t>
            </w:r>
            <w:r w:rsidRPr="00506DE6">
              <w:tab/>
            </w:r>
            <w:proofErr w:type="gramStart"/>
            <w:r w:rsidRPr="00506DE6">
              <w:t>bear</w:t>
            </w:r>
            <w:proofErr w:type="gramEnd"/>
            <w:r w:rsidRPr="00506DE6">
              <w:t xml:space="preserve"> the name and identification number of the Contract as </w:t>
            </w:r>
            <w:r w:rsidRPr="00506DE6">
              <w:rPr>
                <w:b/>
              </w:rPr>
              <w:t>defined in the BDS</w:t>
            </w:r>
            <w:r w:rsidRPr="00506DE6">
              <w:t xml:space="preserve"> and Special Conditions of Contract; and</w:t>
            </w:r>
          </w:p>
          <w:p w14:paraId="2E2798B9" w14:textId="77777777" w:rsidR="00143800" w:rsidRPr="00506DE6" w:rsidRDefault="00143800" w:rsidP="00F06DC6">
            <w:pPr>
              <w:tabs>
                <w:tab w:val="left" w:pos="1080"/>
              </w:tabs>
              <w:spacing w:after="200"/>
              <w:ind w:left="1080" w:hanging="576"/>
              <w:jc w:val="both"/>
            </w:pPr>
            <w:r w:rsidRPr="00506DE6">
              <w:t>(c)</w:t>
            </w:r>
            <w:r w:rsidRPr="00506DE6">
              <w:tab/>
            </w:r>
            <w:proofErr w:type="gramStart"/>
            <w:r w:rsidRPr="00506DE6">
              <w:t>provide</w:t>
            </w:r>
            <w:proofErr w:type="gramEnd"/>
            <w:r w:rsidRPr="00506DE6">
              <w:t xml:space="preserve"> a warning not to open before the specified time and date for Bid opening as </w:t>
            </w:r>
            <w:r w:rsidRPr="00506DE6">
              <w:rPr>
                <w:b/>
              </w:rPr>
              <w:t>defined in the BDS.</w:t>
            </w:r>
          </w:p>
          <w:p w14:paraId="401AB22C" w14:textId="77777777" w:rsidR="00143800" w:rsidRPr="00506DE6" w:rsidRDefault="00143800" w:rsidP="00F06DC6">
            <w:pPr>
              <w:tabs>
                <w:tab w:val="left" w:pos="540"/>
              </w:tabs>
              <w:spacing w:after="200"/>
              <w:ind w:left="540" w:hanging="576"/>
              <w:jc w:val="both"/>
            </w:pPr>
            <w:r w:rsidRPr="00506DE6">
              <w:t>20.3</w:t>
            </w:r>
            <w:r w:rsidRPr="00506DE6">
              <w:tab/>
              <w:t>In addition to the identification required in ITB Sub-Clause 20.2, the inner envelopes shall indicate the name and address of the Bidder to enable the Bid to be returned unopened in case it is declared late, pursuant to ITB Clause 22.</w:t>
            </w:r>
          </w:p>
          <w:p w14:paraId="5B3207F7" w14:textId="77777777" w:rsidR="00143800" w:rsidRPr="00506DE6" w:rsidRDefault="00143800" w:rsidP="000E1876">
            <w:pPr>
              <w:tabs>
                <w:tab w:val="left" w:pos="540"/>
              </w:tabs>
              <w:spacing w:after="200"/>
              <w:ind w:left="540" w:hanging="576"/>
              <w:jc w:val="both"/>
            </w:pPr>
            <w:r w:rsidRPr="00506DE6">
              <w:t>20.4</w:t>
            </w:r>
            <w:r w:rsidRPr="00506DE6">
              <w:tab/>
              <w:t>If the outer envelope is not sealed and marked as above, the Employer will assume no responsibility for the misplacement or premature opening of the Bid.</w:t>
            </w:r>
          </w:p>
        </w:tc>
      </w:tr>
      <w:tr w:rsidR="00143800" w:rsidRPr="00506DE6" w14:paraId="21BD6924" w14:textId="77777777">
        <w:tc>
          <w:tcPr>
            <w:tcW w:w="2160" w:type="dxa"/>
          </w:tcPr>
          <w:p w14:paraId="29408F85" w14:textId="77777777" w:rsidR="00143800" w:rsidRPr="00506DE6" w:rsidRDefault="00143800">
            <w:pPr>
              <w:pStyle w:val="Head22"/>
            </w:pPr>
            <w:bookmarkStart w:id="32" w:name="_Toc196122132"/>
            <w:r w:rsidRPr="00506DE6">
              <w:t>21.</w:t>
            </w:r>
            <w:r w:rsidRPr="00506DE6">
              <w:tab/>
              <w:t>Deadline for Submission of Bids</w:t>
            </w:r>
            <w:bookmarkEnd w:id="32"/>
          </w:p>
        </w:tc>
        <w:tc>
          <w:tcPr>
            <w:tcW w:w="6984" w:type="dxa"/>
          </w:tcPr>
          <w:p w14:paraId="2CCE98FD" w14:textId="77777777" w:rsidR="00143800" w:rsidRPr="00506DE6" w:rsidRDefault="00143800" w:rsidP="00F06DC6">
            <w:pPr>
              <w:tabs>
                <w:tab w:val="left" w:pos="540"/>
              </w:tabs>
              <w:spacing w:after="200"/>
              <w:ind w:left="540" w:hanging="576"/>
              <w:jc w:val="both"/>
              <w:rPr>
                <w:b/>
              </w:rPr>
            </w:pPr>
            <w:r w:rsidRPr="00506DE6">
              <w:t>21.1</w:t>
            </w:r>
            <w:r w:rsidRPr="00506DE6">
              <w:tab/>
              <w:t xml:space="preserve">Bids shall be delivered to the Employer at the address specified above no later than the time and date </w:t>
            </w:r>
            <w:r w:rsidRPr="00506DE6">
              <w:rPr>
                <w:b/>
              </w:rPr>
              <w:t>specified in the BDS.</w:t>
            </w:r>
          </w:p>
          <w:p w14:paraId="0CCFFA2E" w14:textId="77777777" w:rsidR="00143800" w:rsidRPr="00506DE6" w:rsidRDefault="00143800" w:rsidP="000E1876">
            <w:pPr>
              <w:tabs>
                <w:tab w:val="left" w:pos="540"/>
              </w:tabs>
              <w:spacing w:after="200"/>
              <w:ind w:left="540" w:hanging="576"/>
              <w:jc w:val="both"/>
            </w:pPr>
            <w:r w:rsidRPr="00506DE6">
              <w:t>21.2</w:t>
            </w:r>
            <w:r w:rsidRPr="00506DE6">
              <w:tab/>
              <w:t>The Employer may extend the deadline for submission of bids by issuing an amendment in accordance with ITB Clause 11, in which case all rights and obligations of the Employer and the bidders previously subject to the original deadline will then be subject to the new deadline.</w:t>
            </w:r>
          </w:p>
        </w:tc>
      </w:tr>
      <w:tr w:rsidR="00143800" w:rsidRPr="00506DE6" w14:paraId="11396BC7" w14:textId="77777777">
        <w:tc>
          <w:tcPr>
            <w:tcW w:w="2160" w:type="dxa"/>
          </w:tcPr>
          <w:p w14:paraId="7A7746EB" w14:textId="77777777" w:rsidR="00143800" w:rsidRPr="00506DE6" w:rsidRDefault="00143800">
            <w:pPr>
              <w:pStyle w:val="Head22"/>
            </w:pPr>
            <w:bookmarkStart w:id="33" w:name="_Toc196122133"/>
            <w:r w:rsidRPr="00506DE6">
              <w:t>22.</w:t>
            </w:r>
            <w:r w:rsidRPr="00506DE6">
              <w:tab/>
              <w:t>Late Bids</w:t>
            </w:r>
            <w:bookmarkEnd w:id="33"/>
          </w:p>
        </w:tc>
        <w:tc>
          <w:tcPr>
            <w:tcW w:w="6984" w:type="dxa"/>
          </w:tcPr>
          <w:p w14:paraId="4CE89217" w14:textId="77777777" w:rsidR="00143800" w:rsidRPr="00506DE6" w:rsidRDefault="00143800" w:rsidP="000E1876">
            <w:pPr>
              <w:tabs>
                <w:tab w:val="left" w:pos="540"/>
              </w:tabs>
              <w:spacing w:after="200"/>
              <w:ind w:left="540" w:hanging="576"/>
              <w:jc w:val="both"/>
            </w:pPr>
            <w:r w:rsidRPr="00506DE6">
              <w:t>22.1</w:t>
            </w:r>
            <w:r w:rsidRPr="00506DE6">
              <w:tab/>
              <w:t>Any Bid received by the Employer after the deadline prescribed in ITB Clause 21 will be returned unopened to the Bidder.</w:t>
            </w:r>
          </w:p>
        </w:tc>
      </w:tr>
      <w:tr w:rsidR="00143800" w:rsidRPr="00506DE6" w14:paraId="01E0375E" w14:textId="77777777">
        <w:tc>
          <w:tcPr>
            <w:tcW w:w="2160" w:type="dxa"/>
          </w:tcPr>
          <w:p w14:paraId="62E86897" w14:textId="77777777" w:rsidR="00143800" w:rsidRPr="00506DE6" w:rsidRDefault="00143800">
            <w:pPr>
              <w:pStyle w:val="Head22"/>
            </w:pPr>
            <w:bookmarkStart w:id="34" w:name="_Toc196122134"/>
            <w:r w:rsidRPr="00506DE6">
              <w:t>23.</w:t>
            </w:r>
            <w:r w:rsidRPr="00506DE6">
              <w:tab/>
              <w:t xml:space="preserve">Modification and Withdrawal of </w:t>
            </w:r>
            <w:r w:rsidRPr="00506DE6">
              <w:lastRenderedPageBreak/>
              <w:t>Bids</w:t>
            </w:r>
            <w:bookmarkEnd w:id="34"/>
          </w:p>
        </w:tc>
        <w:tc>
          <w:tcPr>
            <w:tcW w:w="6984" w:type="dxa"/>
          </w:tcPr>
          <w:p w14:paraId="090144A5" w14:textId="77777777" w:rsidR="00143800" w:rsidRPr="00506DE6" w:rsidRDefault="00143800" w:rsidP="00F06DC6">
            <w:pPr>
              <w:tabs>
                <w:tab w:val="left" w:pos="540"/>
              </w:tabs>
              <w:spacing w:after="200"/>
              <w:ind w:left="540" w:hanging="576"/>
              <w:jc w:val="both"/>
            </w:pPr>
            <w:r w:rsidRPr="00506DE6">
              <w:lastRenderedPageBreak/>
              <w:t>23.1</w:t>
            </w:r>
            <w:r w:rsidRPr="00506DE6">
              <w:tab/>
              <w:t>Bidders may modify or withdraw their bids by giving notice in writing before the deadline prescribed in ITB Clause 21.</w:t>
            </w:r>
          </w:p>
          <w:p w14:paraId="10B334FA" w14:textId="77777777" w:rsidR="00143800" w:rsidRPr="00506DE6" w:rsidRDefault="00143800" w:rsidP="00F06DC6">
            <w:pPr>
              <w:tabs>
                <w:tab w:val="left" w:pos="540"/>
              </w:tabs>
              <w:spacing w:after="200"/>
              <w:ind w:left="540" w:hanging="576"/>
              <w:jc w:val="both"/>
            </w:pPr>
            <w:r w:rsidRPr="00506DE6">
              <w:t>23.2</w:t>
            </w:r>
            <w:r w:rsidRPr="00506DE6">
              <w:tab/>
              <w:t xml:space="preserve">Each Bidder’s modification or withdrawal notice shall be </w:t>
            </w:r>
            <w:r w:rsidRPr="00506DE6">
              <w:lastRenderedPageBreak/>
              <w:t>prepared, sealed, marked, and delivered in accordance with ITB Clauses 19 and 20, with the outer and inner envelopes additionally marked “</w:t>
            </w:r>
            <w:r w:rsidRPr="00506DE6">
              <w:rPr>
                <w:smallCaps/>
              </w:rPr>
              <w:t>Modification</w:t>
            </w:r>
            <w:r w:rsidRPr="00506DE6">
              <w:t>” or “</w:t>
            </w:r>
            <w:r w:rsidRPr="00506DE6">
              <w:rPr>
                <w:smallCaps/>
              </w:rPr>
              <w:t>Withdrawal</w:t>
            </w:r>
            <w:r w:rsidRPr="00506DE6">
              <w:t>,” as appropriate.</w:t>
            </w:r>
          </w:p>
          <w:p w14:paraId="460415CA" w14:textId="77777777" w:rsidR="00143800" w:rsidRPr="00506DE6" w:rsidRDefault="00143800" w:rsidP="00F06DC6">
            <w:pPr>
              <w:tabs>
                <w:tab w:val="left" w:pos="540"/>
              </w:tabs>
              <w:spacing w:after="200"/>
              <w:ind w:left="540" w:hanging="576"/>
              <w:jc w:val="both"/>
            </w:pPr>
            <w:r w:rsidRPr="00506DE6">
              <w:t>23.3</w:t>
            </w:r>
            <w:r w:rsidRPr="00506DE6">
              <w:tab/>
              <w:t>No Bid may be modified after the deadline for submission of Bids.</w:t>
            </w:r>
          </w:p>
          <w:p w14:paraId="25C4BE5A" w14:textId="77777777" w:rsidR="00143800" w:rsidRPr="00506DE6" w:rsidRDefault="00143800" w:rsidP="00F06DC6">
            <w:pPr>
              <w:tabs>
                <w:tab w:val="left" w:pos="540"/>
              </w:tabs>
              <w:spacing w:after="200"/>
              <w:ind w:left="540" w:hanging="576"/>
              <w:jc w:val="both"/>
            </w:pPr>
            <w:r w:rsidRPr="00506DE6">
              <w:t>23.4</w:t>
            </w:r>
            <w:r w:rsidRPr="00506DE6">
              <w:tab/>
              <w:t>Withdrawal of a Bid between the deadline for submission of bids and the expiration of the period of Bid validity specified in the BDS or as extended pursuant to ITB Sub-Clause 16.2 may result in the forfeiture of the Bid Security pursuant to ITB Clause 17.</w:t>
            </w:r>
          </w:p>
          <w:p w14:paraId="07C73F9E" w14:textId="77777777" w:rsidR="00143800" w:rsidRPr="00506DE6" w:rsidRDefault="00143800" w:rsidP="000E1876">
            <w:pPr>
              <w:tabs>
                <w:tab w:val="left" w:pos="540"/>
              </w:tabs>
              <w:spacing w:after="200"/>
              <w:ind w:left="540" w:hanging="576"/>
              <w:jc w:val="both"/>
            </w:pPr>
            <w:r w:rsidRPr="00506DE6">
              <w:t>23.5</w:t>
            </w:r>
            <w:r w:rsidRPr="00506DE6">
              <w:tab/>
              <w:t>Bidders may only offer discounts to, or otherwise modify the prices of their bids by submitting Bid modifications in accordance with this clause, or included in the original Bid submission.</w:t>
            </w:r>
          </w:p>
        </w:tc>
      </w:tr>
    </w:tbl>
    <w:p w14:paraId="11B8AFA6" w14:textId="77777777" w:rsidR="00143800" w:rsidRPr="00506DE6" w:rsidRDefault="00143800" w:rsidP="000E1876"/>
    <w:p w14:paraId="75372402" w14:textId="77777777" w:rsidR="00143800" w:rsidRPr="00506DE6" w:rsidRDefault="00143800">
      <w:pPr>
        <w:pStyle w:val="Head21"/>
      </w:pPr>
      <w:bookmarkStart w:id="35" w:name="_Toc196122135"/>
      <w:r w:rsidRPr="00506DE6">
        <w:t>E.  Bid Opening and Evaluation</w:t>
      </w:r>
      <w:bookmarkEnd w:id="35"/>
    </w:p>
    <w:p w14:paraId="5F6D541D" w14:textId="77777777" w:rsidR="00143800" w:rsidRPr="00506DE6" w:rsidRDefault="00143800"/>
    <w:tbl>
      <w:tblPr>
        <w:tblW w:w="0" w:type="auto"/>
        <w:tblInd w:w="108" w:type="dxa"/>
        <w:tblLayout w:type="fixed"/>
        <w:tblLook w:val="0000" w:firstRow="0" w:lastRow="0" w:firstColumn="0" w:lastColumn="0" w:noHBand="0" w:noVBand="0"/>
      </w:tblPr>
      <w:tblGrid>
        <w:gridCol w:w="2160"/>
        <w:gridCol w:w="6984"/>
      </w:tblGrid>
      <w:tr w:rsidR="00143800" w:rsidRPr="00506DE6" w14:paraId="5DDBF015" w14:textId="77777777">
        <w:tc>
          <w:tcPr>
            <w:tcW w:w="2160" w:type="dxa"/>
          </w:tcPr>
          <w:p w14:paraId="0040D240" w14:textId="77777777" w:rsidR="00143800" w:rsidRPr="00506DE6" w:rsidRDefault="00143800">
            <w:pPr>
              <w:pStyle w:val="Head22"/>
            </w:pPr>
            <w:bookmarkStart w:id="36" w:name="_Toc196122136"/>
            <w:r w:rsidRPr="00506DE6">
              <w:t>24.</w:t>
            </w:r>
            <w:r w:rsidRPr="00506DE6">
              <w:tab/>
              <w:t>Bid Opening</w:t>
            </w:r>
            <w:bookmarkEnd w:id="36"/>
          </w:p>
        </w:tc>
        <w:tc>
          <w:tcPr>
            <w:tcW w:w="6984" w:type="dxa"/>
          </w:tcPr>
          <w:p w14:paraId="51CEA270" w14:textId="77777777" w:rsidR="00143800" w:rsidRPr="00506DE6" w:rsidRDefault="00143800" w:rsidP="000E1876">
            <w:pPr>
              <w:tabs>
                <w:tab w:val="left" w:pos="540"/>
              </w:tabs>
              <w:spacing w:after="200"/>
              <w:ind w:left="540" w:hanging="576"/>
              <w:jc w:val="both"/>
            </w:pPr>
            <w:r w:rsidRPr="00506DE6">
              <w:t>24.1</w:t>
            </w:r>
            <w:r w:rsidRPr="00506DE6">
              <w:tab/>
              <w:t xml:space="preserve">The Employer will open the bids, including modifications made pursuant to ITB Clause 23, in the presence of the bidders’ representatives who choose to attend at the time and in the place </w:t>
            </w:r>
            <w:r w:rsidRPr="00506DE6">
              <w:rPr>
                <w:b/>
              </w:rPr>
              <w:t>specified in the BDS.</w:t>
            </w:r>
          </w:p>
          <w:p w14:paraId="7F3A7D93" w14:textId="77777777" w:rsidR="00143800" w:rsidRPr="00506DE6" w:rsidRDefault="00143800" w:rsidP="000E1876">
            <w:pPr>
              <w:tabs>
                <w:tab w:val="left" w:pos="540"/>
              </w:tabs>
              <w:spacing w:after="200"/>
              <w:ind w:left="540" w:hanging="576"/>
              <w:jc w:val="both"/>
            </w:pPr>
            <w:r w:rsidRPr="00506DE6">
              <w:t>24.2</w:t>
            </w:r>
            <w:r w:rsidRPr="00506DE6">
              <w:tab/>
              <w:t>Envelopes marked “</w:t>
            </w:r>
            <w:r w:rsidRPr="00506DE6">
              <w:rPr>
                <w:smallCaps/>
              </w:rPr>
              <w:t>Withdrawal</w:t>
            </w:r>
            <w:r w:rsidRPr="00506DE6">
              <w:t>” shall be opened and read out first.  Bids for which an acceptable notice of withdrawal has been submitted pursuant to ITB Clause 23 shall not be opened.</w:t>
            </w:r>
          </w:p>
          <w:p w14:paraId="01F0654B" w14:textId="77777777" w:rsidR="00143800" w:rsidRPr="00506DE6" w:rsidRDefault="00143800" w:rsidP="000E1876">
            <w:pPr>
              <w:tabs>
                <w:tab w:val="left" w:pos="540"/>
              </w:tabs>
              <w:spacing w:after="200"/>
              <w:ind w:left="540" w:hanging="576"/>
              <w:jc w:val="both"/>
            </w:pPr>
            <w:r w:rsidRPr="00506DE6">
              <w:t>24.3</w:t>
            </w:r>
            <w:r w:rsidRPr="00506DE6">
              <w:tab/>
              <w:t xml:space="preserve">The bidders’ names, the Bid prices, the total amount of each Bid and of any alternative Bid (if alternatives have been requested or permitted), any discounts, Bid modifications and withdrawals, the presence or absence of Bid Security, and such other details as the Employer may consider appropriate, will be announced by the Employer at the opening. No bid shall be rejected at bid opening except for the late bids pursuant to ITB Clause 22; Bids, and modifications, sent pursuant to ITB Clause 23 that are not opened and read out at bid opening will not be considered for further evaluation regardless of the circumstances. Late and withdrawn bids will be returned unopened to the bidders. </w:t>
            </w:r>
          </w:p>
          <w:p w14:paraId="7E6AAF81" w14:textId="77777777" w:rsidR="00143800" w:rsidRPr="00506DE6" w:rsidRDefault="00143800" w:rsidP="000E1876">
            <w:pPr>
              <w:tabs>
                <w:tab w:val="left" w:pos="540"/>
              </w:tabs>
              <w:spacing w:after="200"/>
              <w:ind w:left="540" w:hanging="576"/>
              <w:jc w:val="both"/>
            </w:pPr>
            <w:r w:rsidRPr="00506DE6">
              <w:t>24.4</w:t>
            </w:r>
            <w:r w:rsidRPr="00506DE6">
              <w:tab/>
              <w:t>The Employer will prepare minutes of the Bid opening, including the information disclosed to those present in accordance with ITB Sub-Clause 24.3.</w:t>
            </w:r>
          </w:p>
        </w:tc>
      </w:tr>
      <w:tr w:rsidR="00143800" w:rsidRPr="00506DE6" w14:paraId="1AE61E97" w14:textId="77777777">
        <w:tc>
          <w:tcPr>
            <w:tcW w:w="2160" w:type="dxa"/>
          </w:tcPr>
          <w:p w14:paraId="59964F16" w14:textId="77777777" w:rsidR="00143800" w:rsidRPr="00506DE6" w:rsidRDefault="00143800">
            <w:pPr>
              <w:pStyle w:val="Head22"/>
            </w:pPr>
            <w:bookmarkStart w:id="37" w:name="_Toc196122137"/>
            <w:r w:rsidRPr="00506DE6">
              <w:t>25.</w:t>
            </w:r>
            <w:r w:rsidRPr="00506DE6">
              <w:tab/>
              <w:t xml:space="preserve">Process to Be </w:t>
            </w:r>
            <w:r w:rsidRPr="00506DE6">
              <w:lastRenderedPageBreak/>
              <w:t>Confidential</w:t>
            </w:r>
            <w:bookmarkEnd w:id="37"/>
          </w:p>
        </w:tc>
        <w:tc>
          <w:tcPr>
            <w:tcW w:w="6984" w:type="dxa"/>
          </w:tcPr>
          <w:p w14:paraId="7664E9B0" w14:textId="77777777" w:rsidR="00143800" w:rsidRPr="00506DE6" w:rsidRDefault="00143800" w:rsidP="000E1876">
            <w:pPr>
              <w:tabs>
                <w:tab w:val="left" w:pos="540"/>
              </w:tabs>
              <w:spacing w:after="200"/>
              <w:ind w:left="540" w:hanging="576"/>
              <w:jc w:val="both"/>
            </w:pPr>
            <w:r w:rsidRPr="00506DE6">
              <w:lastRenderedPageBreak/>
              <w:t>25.1</w:t>
            </w:r>
            <w:r w:rsidRPr="00506DE6">
              <w:tab/>
              <w:t xml:space="preserve">Information relating to the examination, clarification, </w:t>
            </w:r>
            <w:r w:rsidRPr="00506DE6">
              <w:lastRenderedPageBreak/>
              <w:t>evaluation, and comparison of bids and recommendations for the award of a contract shall not be disclosed to bidders or any other persons not officially concerned with such process until the award to the successful Bidder is notified of the award.  Any effort by a Bidder to influence the Employer’s processing of bids or award decisions may result in the rejection of his Bid.</w:t>
            </w:r>
          </w:p>
          <w:p w14:paraId="1865F7F5" w14:textId="77777777" w:rsidR="00143800" w:rsidRPr="00506DE6" w:rsidRDefault="00143800" w:rsidP="000E1876">
            <w:pPr>
              <w:tabs>
                <w:tab w:val="left" w:pos="540"/>
              </w:tabs>
              <w:spacing w:after="200"/>
              <w:ind w:left="540" w:hanging="576"/>
              <w:jc w:val="both"/>
            </w:pPr>
            <w:r w:rsidRPr="00506DE6">
              <w:t>25.2</w:t>
            </w:r>
            <w:r w:rsidRPr="00506DE6">
              <w:tab/>
              <w:t>If, after notification of award, a bidder wishes to ascertain the grounds on which its bid was not selected, it should address its request to the Employer, who will provide written explanation.  Any request for explanation from one bidder should relate only to its own bid; information about the bid of competitors will not be addressed.</w:t>
            </w:r>
          </w:p>
        </w:tc>
      </w:tr>
      <w:tr w:rsidR="00143800" w:rsidRPr="00506DE6" w14:paraId="77CCF07B" w14:textId="77777777">
        <w:tc>
          <w:tcPr>
            <w:tcW w:w="2160" w:type="dxa"/>
          </w:tcPr>
          <w:p w14:paraId="09303D42" w14:textId="77777777" w:rsidR="00143800" w:rsidRPr="00506DE6" w:rsidRDefault="00143800">
            <w:pPr>
              <w:pStyle w:val="Head22"/>
            </w:pPr>
            <w:bookmarkStart w:id="38" w:name="_Toc196122138"/>
            <w:r w:rsidRPr="00506DE6">
              <w:lastRenderedPageBreak/>
              <w:t>26.</w:t>
            </w:r>
            <w:r w:rsidRPr="00506DE6">
              <w:tab/>
              <w:t>Clarification of Bids</w:t>
            </w:r>
            <w:bookmarkEnd w:id="38"/>
          </w:p>
        </w:tc>
        <w:tc>
          <w:tcPr>
            <w:tcW w:w="6984" w:type="dxa"/>
          </w:tcPr>
          <w:p w14:paraId="1AAABB82" w14:textId="77777777" w:rsidR="00143800" w:rsidRPr="00506DE6" w:rsidRDefault="00143800" w:rsidP="000E1876">
            <w:pPr>
              <w:spacing w:after="200"/>
              <w:ind w:left="576" w:hanging="576"/>
              <w:jc w:val="both"/>
              <w:rPr>
                <w:spacing w:val="-4"/>
              </w:rPr>
            </w:pPr>
            <w:r w:rsidRPr="00506DE6">
              <w:rPr>
                <w:spacing w:val="-4"/>
              </w:rPr>
              <w:t>26.1</w:t>
            </w:r>
            <w:r w:rsidRPr="00506DE6">
              <w:rPr>
                <w:spacing w:val="-4"/>
              </w:rPr>
              <w:tab/>
              <w:t xml:space="preserve">To assist in the examination, evaluation, and comparison of bids, the Employer may, at the Employer’s discretion, ask any Bidder for clarification of the Bidder’s Bid and other information that the Employer may require. The request for clarification and the response shall be in writing or by cable, telex, or facsimile, but no change in the price or substance of the Bid shall be sought, offered, or permitted except as required to confirm the correction of arithmetic errors discovered by the Employer in the evaluation of the bids in accordance with </w:t>
            </w:r>
            <w:r w:rsidRPr="00506DE6">
              <w:t xml:space="preserve">ITB </w:t>
            </w:r>
            <w:r w:rsidRPr="00506DE6">
              <w:rPr>
                <w:spacing w:val="-4"/>
              </w:rPr>
              <w:t>Clause 28.</w:t>
            </w:r>
          </w:p>
          <w:p w14:paraId="22E83C5A" w14:textId="77777777" w:rsidR="00143800" w:rsidRPr="00506DE6" w:rsidRDefault="00143800" w:rsidP="000E1876">
            <w:pPr>
              <w:spacing w:after="200"/>
              <w:ind w:left="576" w:hanging="576"/>
              <w:jc w:val="both"/>
            </w:pPr>
            <w:r w:rsidRPr="00506DE6">
              <w:t>26.2</w:t>
            </w:r>
            <w:r w:rsidRPr="00506DE6">
              <w:tab/>
              <w:t>Subject to ITB Sub-Clause 26.1, no Bidder shall contact the Employer on any matter relating to its bid from the time of the bid opening to the time the contract is awarded. If the Bidder wishes to bring additional information to the notice of the Employer, he should do so in writing.</w:t>
            </w:r>
          </w:p>
          <w:p w14:paraId="425FFF2B" w14:textId="77777777" w:rsidR="00143800" w:rsidRPr="00506DE6" w:rsidRDefault="00143800" w:rsidP="000E1876">
            <w:pPr>
              <w:tabs>
                <w:tab w:val="left" w:pos="540"/>
              </w:tabs>
              <w:spacing w:after="200"/>
              <w:ind w:left="576" w:hanging="576"/>
              <w:jc w:val="both"/>
            </w:pPr>
            <w:r w:rsidRPr="00506DE6">
              <w:t>26.3</w:t>
            </w:r>
            <w:r w:rsidRPr="00506DE6">
              <w:tab/>
              <w:t>Any effort by the Bidder to influence the Employer in the Employer’s bid evaluation or contract award decisions may result in the rejection of the Bidder’s bid.</w:t>
            </w:r>
          </w:p>
        </w:tc>
      </w:tr>
      <w:tr w:rsidR="00143800" w:rsidRPr="00506DE6" w14:paraId="757CBEEC" w14:textId="77777777">
        <w:tc>
          <w:tcPr>
            <w:tcW w:w="2160" w:type="dxa"/>
          </w:tcPr>
          <w:p w14:paraId="0C32930D" w14:textId="77777777" w:rsidR="00143800" w:rsidRPr="00506DE6" w:rsidRDefault="00143800">
            <w:pPr>
              <w:pStyle w:val="Head22"/>
            </w:pPr>
            <w:bookmarkStart w:id="39" w:name="_Toc196122139"/>
            <w:r w:rsidRPr="00506DE6">
              <w:t>27.</w:t>
            </w:r>
            <w:r w:rsidRPr="00506DE6">
              <w:tab/>
              <w:t>Examination of Bids and Determination of Responsiveness</w:t>
            </w:r>
            <w:bookmarkEnd w:id="39"/>
          </w:p>
        </w:tc>
        <w:tc>
          <w:tcPr>
            <w:tcW w:w="6984" w:type="dxa"/>
          </w:tcPr>
          <w:p w14:paraId="0B4010A6" w14:textId="77777777" w:rsidR="00143800" w:rsidRPr="00506DE6" w:rsidRDefault="00143800" w:rsidP="000E1876">
            <w:pPr>
              <w:tabs>
                <w:tab w:val="left" w:pos="540"/>
              </w:tabs>
              <w:spacing w:after="200"/>
              <w:ind w:left="540" w:hanging="576"/>
              <w:jc w:val="both"/>
            </w:pPr>
            <w:r w:rsidRPr="00506DE6">
              <w:t>27.1</w:t>
            </w:r>
            <w:r w:rsidRPr="00506DE6">
              <w:tab/>
              <w:t>Prior to the detailed evaluation of bids, the Employer will determine whether each Bid (a) meets the eligibility criteria defined in ITB Clause 4; (b) has been properly signed; (c) is accompanied by the required securities; and (d) is substantially responsive to the requirements of the bidding documents.</w:t>
            </w:r>
          </w:p>
          <w:p w14:paraId="33CB6940" w14:textId="77777777" w:rsidR="00143800" w:rsidRPr="00506DE6" w:rsidRDefault="00143800" w:rsidP="000E1876">
            <w:pPr>
              <w:tabs>
                <w:tab w:val="left" w:pos="540"/>
              </w:tabs>
              <w:spacing w:after="200"/>
              <w:ind w:left="540" w:hanging="576"/>
              <w:jc w:val="both"/>
            </w:pPr>
            <w:r w:rsidRPr="00506DE6">
              <w:t>27.2</w:t>
            </w:r>
            <w:r w:rsidRPr="00506DE6">
              <w:tab/>
              <w:t xml:space="preserve">A substantially responsive Bid is </w:t>
            </w:r>
            <w:proofErr w:type="gramStart"/>
            <w:r w:rsidRPr="00506DE6">
              <w:t>one which</w:t>
            </w:r>
            <w:proofErr w:type="gramEnd"/>
            <w:r w:rsidRPr="00506DE6">
              <w:t xml:space="preserve"> conforms to all the terms, conditions, and specifications of the bidding documents, without material deviation or reservation.  A material deviation or reservation is one (a) which affects in any substantial way the scope, quality, or performance of the Services; (b) which limits in any substantial way, inconsistent with the bidding documents, the Employer’s rights or the Bidder’s obligations under the Contract; or (c) whose rectification would affect unfairly the </w:t>
            </w:r>
            <w:r w:rsidRPr="00506DE6">
              <w:lastRenderedPageBreak/>
              <w:t>competitive position of other bidders presenting substantially responsive bids.</w:t>
            </w:r>
          </w:p>
          <w:p w14:paraId="1D9197E4" w14:textId="77777777" w:rsidR="00143800" w:rsidRPr="00506DE6" w:rsidRDefault="00143800" w:rsidP="000E1876">
            <w:pPr>
              <w:tabs>
                <w:tab w:val="left" w:pos="540"/>
              </w:tabs>
              <w:spacing w:after="200"/>
              <w:ind w:left="540" w:hanging="576"/>
              <w:jc w:val="both"/>
            </w:pPr>
            <w:r w:rsidRPr="00506DE6">
              <w:t>27.3</w:t>
            </w:r>
            <w:r w:rsidRPr="00506DE6">
              <w:tab/>
              <w:t>If a Bid is not substantially responsive, it will be rejected by the Employer, and may not subsequently be made responsive by correction or withdrawal of the nonconforming deviation or reservation.</w:t>
            </w:r>
          </w:p>
        </w:tc>
      </w:tr>
      <w:tr w:rsidR="00143800" w:rsidRPr="00506DE6" w14:paraId="39DB7BF2" w14:textId="77777777">
        <w:tc>
          <w:tcPr>
            <w:tcW w:w="2160" w:type="dxa"/>
          </w:tcPr>
          <w:p w14:paraId="4DB54D4F" w14:textId="77777777" w:rsidR="00143800" w:rsidRPr="00506DE6" w:rsidRDefault="00143800">
            <w:pPr>
              <w:pStyle w:val="Head22"/>
            </w:pPr>
            <w:bookmarkStart w:id="40" w:name="_Toc196122140"/>
            <w:r w:rsidRPr="00506DE6">
              <w:lastRenderedPageBreak/>
              <w:t>28.</w:t>
            </w:r>
            <w:r w:rsidRPr="00506DE6">
              <w:tab/>
              <w:t>Correction of Errors</w:t>
            </w:r>
            <w:bookmarkEnd w:id="40"/>
          </w:p>
        </w:tc>
        <w:tc>
          <w:tcPr>
            <w:tcW w:w="6984" w:type="dxa"/>
          </w:tcPr>
          <w:p w14:paraId="3F63A6FE" w14:textId="77777777" w:rsidR="00143800" w:rsidRPr="00506DE6" w:rsidRDefault="00143800" w:rsidP="000E1876">
            <w:pPr>
              <w:tabs>
                <w:tab w:val="left" w:pos="540"/>
              </w:tabs>
              <w:spacing w:after="200"/>
              <w:ind w:left="540" w:hanging="576"/>
              <w:jc w:val="both"/>
            </w:pPr>
            <w:proofErr w:type="gramStart"/>
            <w:r w:rsidRPr="00506DE6">
              <w:t>28.1</w:t>
            </w:r>
            <w:r w:rsidRPr="00506DE6">
              <w:tab/>
              <w:t>Bids determined to be substantially responsive will be checked by the Employer for any arithmetic errors</w:t>
            </w:r>
            <w:proofErr w:type="gramEnd"/>
            <w:r w:rsidRPr="00506DE6">
              <w:t>.  Arithmetical errors will be rectified by the Employer on the following basis:  if there is a discrepancy between unit prices and the total price that is obtained by multiplying the unit price and quantity, the unit price shall prevail, and the total price shall be corrected; if there is an error in a total corresponding to the addition or subtraction of subtotals, the subtotals shall prevail and the total shall be corrected; if there is a discrepancy between the amounts in figures and in words, the amount in words will prevail.</w:t>
            </w:r>
          </w:p>
          <w:p w14:paraId="6D0A2933" w14:textId="77777777" w:rsidR="00143800" w:rsidRPr="00506DE6" w:rsidRDefault="00143800" w:rsidP="000E1876">
            <w:pPr>
              <w:tabs>
                <w:tab w:val="left" w:pos="540"/>
              </w:tabs>
              <w:spacing w:after="200"/>
              <w:ind w:left="540" w:hanging="576"/>
              <w:jc w:val="both"/>
            </w:pPr>
            <w:r w:rsidRPr="00506DE6">
              <w:t>28.2</w:t>
            </w:r>
            <w:r w:rsidRPr="00506DE6">
              <w:tab/>
              <w:t>The amount stated in the Bid will be adjusted by the Employer in accordance with the above procedure for the correction of errors and, with the concurrence of the Bidder, shall be considered as binding upon the Bidder.  If the Bidder does not accept the corrected amount, the Bid will be rejected, and the Bid Security may be forfeited in accordance with ITB Sub-Clause 17.5(b).</w:t>
            </w:r>
          </w:p>
        </w:tc>
      </w:tr>
      <w:tr w:rsidR="00143800" w:rsidRPr="00506DE6" w14:paraId="0414FBE3" w14:textId="77777777">
        <w:tc>
          <w:tcPr>
            <w:tcW w:w="2160" w:type="dxa"/>
          </w:tcPr>
          <w:p w14:paraId="342EB47A" w14:textId="77777777" w:rsidR="00143800" w:rsidRPr="00506DE6" w:rsidRDefault="00143800">
            <w:pPr>
              <w:pStyle w:val="Head22"/>
            </w:pPr>
            <w:bookmarkStart w:id="41" w:name="_Toc196122141"/>
            <w:r w:rsidRPr="00506DE6">
              <w:t>29.</w:t>
            </w:r>
            <w:r w:rsidRPr="00506DE6">
              <w:tab/>
              <w:t>Currency for Bid Evaluation</w:t>
            </w:r>
            <w:bookmarkEnd w:id="41"/>
          </w:p>
        </w:tc>
        <w:tc>
          <w:tcPr>
            <w:tcW w:w="6984" w:type="dxa"/>
          </w:tcPr>
          <w:p w14:paraId="7ECE83AF" w14:textId="77777777" w:rsidR="00143800" w:rsidRPr="00506DE6" w:rsidRDefault="00143800" w:rsidP="000E1876">
            <w:pPr>
              <w:pStyle w:val="BlockText"/>
              <w:keepNext/>
              <w:keepLines/>
              <w:spacing w:after="200"/>
              <w:ind w:left="547" w:right="0" w:hanging="576"/>
              <w:jc w:val="both"/>
            </w:pPr>
            <w:r w:rsidRPr="00506DE6">
              <w:t>29.1</w:t>
            </w:r>
            <w:r w:rsidRPr="00506DE6">
              <w:tab/>
              <w:t xml:space="preserve">The Employer will convert the amounts in various currencies in which the Bid Price, corrected pursuant to ITB Clause 28, is payable (excluding Provisional Sums but including </w:t>
            </w:r>
            <w:proofErr w:type="spellStart"/>
            <w:r w:rsidRPr="00506DE6">
              <w:t>Daywork</w:t>
            </w:r>
            <w:proofErr w:type="spellEnd"/>
            <w:r w:rsidRPr="00506DE6">
              <w:t xml:space="preserve"> where priced competitively) to either:</w:t>
            </w:r>
          </w:p>
          <w:p w14:paraId="539EC8D5" w14:textId="77777777" w:rsidR="00143800" w:rsidRPr="00506DE6" w:rsidRDefault="00143800" w:rsidP="000E1876">
            <w:pPr>
              <w:pStyle w:val="BlockText"/>
              <w:keepNext/>
              <w:keepLines/>
              <w:tabs>
                <w:tab w:val="left" w:pos="1080"/>
              </w:tabs>
              <w:spacing w:after="200"/>
              <w:ind w:left="1094" w:right="0" w:hanging="576"/>
              <w:jc w:val="both"/>
            </w:pPr>
            <w:r w:rsidRPr="00506DE6">
              <w:t>(a)</w:t>
            </w:r>
            <w:r w:rsidRPr="00506DE6">
              <w:tab/>
            </w:r>
            <w:proofErr w:type="gramStart"/>
            <w:r w:rsidRPr="00506DE6">
              <w:rPr>
                <w:spacing w:val="-4"/>
              </w:rPr>
              <w:t>the</w:t>
            </w:r>
            <w:proofErr w:type="gramEnd"/>
            <w:r w:rsidRPr="00506DE6">
              <w:rPr>
                <w:spacing w:val="-4"/>
              </w:rPr>
              <w:t xml:space="preserve"> currency of the Employer’s country at the selling rates established for similar transactions by the authority </w:t>
            </w:r>
            <w:r w:rsidRPr="00506DE6">
              <w:rPr>
                <w:b/>
                <w:spacing w:val="-4"/>
              </w:rPr>
              <w:t xml:space="preserve">specified in the BDS </w:t>
            </w:r>
            <w:r w:rsidRPr="00506DE6">
              <w:rPr>
                <w:spacing w:val="-4"/>
              </w:rPr>
              <w:t xml:space="preserve">on the date </w:t>
            </w:r>
            <w:r w:rsidRPr="00506DE6">
              <w:rPr>
                <w:b/>
                <w:spacing w:val="-4"/>
              </w:rPr>
              <w:t>stipulated in the BDS;</w:t>
            </w:r>
          </w:p>
          <w:p w14:paraId="0D8B81C0" w14:textId="77777777" w:rsidR="00143800" w:rsidRPr="00506DE6" w:rsidRDefault="00143800" w:rsidP="000E1876">
            <w:pPr>
              <w:keepNext/>
              <w:keepLines/>
              <w:tabs>
                <w:tab w:val="left" w:pos="1080"/>
              </w:tabs>
              <w:suppressAutoHyphens/>
              <w:spacing w:after="200"/>
              <w:ind w:left="1087" w:hanging="576"/>
              <w:jc w:val="both"/>
            </w:pPr>
            <w:proofErr w:type="gramStart"/>
            <w:r w:rsidRPr="00506DE6">
              <w:rPr>
                <w:b/>
              </w:rPr>
              <w:t>or</w:t>
            </w:r>
            <w:proofErr w:type="gramEnd"/>
          </w:p>
          <w:p w14:paraId="3BFD6B95" w14:textId="77777777" w:rsidR="00143800" w:rsidRPr="00506DE6" w:rsidRDefault="00143800" w:rsidP="000E1876">
            <w:pPr>
              <w:tabs>
                <w:tab w:val="left" w:pos="540"/>
              </w:tabs>
              <w:spacing w:after="200"/>
              <w:ind w:left="1080" w:hanging="576"/>
              <w:jc w:val="both"/>
            </w:pPr>
            <w:r w:rsidRPr="00506DE6">
              <w:t>(b)</w:t>
            </w:r>
            <w:r w:rsidRPr="00506DE6">
              <w:tab/>
            </w:r>
            <w:proofErr w:type="gramStart"/>
            <w:r w:rsidRPr="00506DE6">
              <w:rPr>
                <w:spacing w:val="-4"/>
              </w:rPr>
              <w:t>a</w:t>
            </w:r>
            <w:proofErr w:type="gramEnd"/>
            <w:r w:rsidRPr="00506DE6">
              <w:rPr>
                <w:spacing w:val="-4"/>
              </w:rPr>
              <w:t xml:space="preserve"> currency widely used in international trade, such as the U.S. dollar, </w:t>
            </w:r>
            <w:r w:rsidRPr="00506DE6">
              <w:rPr>
                <w:b/>
                <w:spacing w:val="-4"/>
              </w:rPr>
              <w:t>stipulated in the BDS,</w:t>
            </w:r>
            <w:r w:rsidRPr="00506DE6">
              <w:rPr>
                <w:spacing w:val="-4"/>
              </w:rPr>
              <w:t xml:space="preserve"> at the selling rate of exchange published in the international press as </w:t>
            </w:r>
            <w:r w:rsidRPr="00506DE6">
              <w:rPr>
                <w:b/>
                <w:spacing w:val="-4"/>
              </w:rPr>
              <w:t>stipulated in the BDS</w:t>
            </w:r>
            <w:r w:rsidRPr="00506DE6">
              <w:rPr>
                <w:spacing w:val="-4"/>
              </w:rPr>
              <w:t xml:space="preserve"> on the date </w:t>
            </w:r>
            <w:r w:rsidRPr="00506DE6">
              <w:rPr>
                <w:b/>
                <w:spacing w:val="-4"/>
              </w:rPr>
              <w:t>stipulated in the BDS</w:t>
            </w:r>
            <w:r w:rsidRPr="00506DE6">
              <w:rPr>
                <w:spacing w:val="-4"/>
              </w:rPr>
              <w:t>, for the amounts payable in foreign currency; and, at the selling exchange rate established for similar transactions by the same authority specified in ITB Sub-Clause 29.1 (a) above on the date s</w:t>
            </w:r>
            <w:r w:rsidRPr="00506DE6">
              <w:rPr>
                <w:b/>
                <w:spacing w:val="-4"/>
              </w:rPr>
              <w:t>pecified in the BDS</w:t>
            </w:r>
            <w:r w:rsidRPr="00506DE6">
              <w:rPr>
                <w:spacing w:val="-4"/>
              </w:rPr>
              <w:t xml:space="preserve"> for the amount payable in the currency of the Employer’s country.</w:t>
            </w:r>
          </w:p>
        </w:tc>
      </w:tr>
      <w:tr w:rsidR="00143800" w:rsidRPr="00506DE6" w14:paraId="1619BF28" w14:textId="77777777">
        <w:tc>
          <w:tcPr>
            <w:tcW w:w="2160" w:type="dxa"/>
          </w:tcPr>
          <w:p w14:paraId="340FF541" w14:textId="77777777" w:rsidR="00143800" w:rsidRPr="00506DE6" w:rsidRDefault="00143800">
            <w:pPr>
              <w:pStyle w:val="Head22"/>
            </w:pPr>
            <w:bookmarkStart w:id="42" w:name="_Toc196122142"/>
            <w:r w:rsidRPr="00506DE6">
              <w:t>30.</w:t>
            </w:r>
            <w:r w:rsidRPr="00506DE6">
              <w:tab/>
              <w:t xml:space="preserve">Evaluation and </w:t>
            </w:r>
            <w:r w:rsidRPr="00506DE6">
              <w:lastRenderedPageBreak/>
              <w:t>Comparison of Bids</w:t>
            </w:r>
            <w:bookmarkEnd w:id="42"/>
          </w:p>
        </w:tc>
        <w:tc>
          <w:tcPr>
            <w:tcW w:w="6984" w:type="dxa"/>
          </w:tcPr>
          <w:p w14:paraId="63408485" w14:textId="77777777" w:rsidR="00143800" w:rsidRPr="00506DE6" w:rsidRDefault="00143800" w:rsidP="000E1876">
            <w:pPr>
              <w:tabs>
                <w:tab w:val="left" w:pos="540"/>
              </w:tabs>
              <w:spacing w:after="200"/>
              <w:ind w:left="540" w:hanging="576"/>
              <w:jc w:val="both"/>
            </w:pPr>
            <w:r w:rsidRPr="00506DE6">
              <w:lastRenderedPageBreak/>
              <w:t>30.1</w:t>
            </w:r>
            <w:r w:rsidRPr="00506DE6">
              <w:tab/>
              <w:t xml:space="preserve">The Employer will evaluate and compare only the bids </w:t>
            </w:r>
            <w:r w:rsidRPr="00506DE6">
              <w:lastRenderedPageBreak/>
              <w:t>determined to be substantially responsive in accordance with ITB Clause 27.</w:t>
            </w:r>
          </w:p>
          <w:p w14:paraId="3D28CE37" w14:textId="77777777" w:rsidR="00143800" w:rsidRPr="00506DE6" w:rsidRDefault="00143800" w:rsidP="000E1876">
            <w:pPr>
              <w:tabs>
                <w:tab w:val="left" w:pos="540"/>
              </w:tabs>
              <w:spacing w:after="200"/>
              <w:ind w:left="540" w:hanging="576"/>
              <w:jc w:val="both"/>
            </w:pPr>
            <w:r w:rsidRPr="00506DE6">
              <w:t>30.2</w:t>
            </w:r>
            <w:r w:rsidRPr="00506DE6">
              <w:tab/>
              <w:t>In evaluating the bids, the Employer will determine for each Bid the evaluated Bid price by adjusting the Bid price as follows:</w:t>
            </w:r>
          </w:p>
          <w:p w14:paraId="617BDD09" w14:textId="77777777" w:rsidR="00143800" w:rsidRPr="00506DE6" w:rsidRDefault="00143800" w:rsidP="000E1876">
            <w:pPr>
              <w:tabs>
                <w:tab w:val="left" w:pos="1080"/>
              </w:tabs>
              <w:spacing w:after="200"/>
              <w:ind w:left="1080" w:hanging="576"/>
              <w:jc w:val="both"/>
            </w:pPr>
            <w:r w:rsidRPr="00506DE6">
              <w:t>(a)</w:t>
            </w:r>
            <w:r w:rsidRPr="00506DE6">
              <w:tab/>
            </w:r>
            <w:proofErr w:type="gramStart"/>
            <w:r w:rsidRPr="00506DE6">
              <w:t>making</w:t>
            </w:r>
            <w:proofErr w:type="gramEnd"/>
            <w:r w:rsidRPr="00506DE6">
              <w:t xml:space="preserve"> any correction for errors pursuant to ITB Clause 28;</w:t>
            </w:r>
          </w:p>
          <w:p w14:paraId="67DB7FEE" w14:textId="77777777" w:rsidR="00143800" w:rsidRPr="00506DE6" w:rsidRDefault="00143800" w:rsidP="000E1876">
            <w:pPr>
              <w:tabs>
                <w:tab w:val="left" w:pos="1080"/>
              </w:tabs>
              <w:spacing w:after="200"/>
              <w:ind w:left="1080" w:hanging="576"/>
              <w:jc w:val="both"/>
            </w:pPr>
            <w:r w:rsidRPr="00506DE6">
              <w:t>(b)</w:t>
            </w:r>
            <w:r w:rsidRPr="00506DE6">
              <w:tab/>
            </w:r>
            <w:proofErr w:type="gramStart"/>
            <w:r w:rsidRPr="00506DE6">
              <w:t>excluding</w:t>
            </w:r>
            <w:proofErr w:type="gramEnd"/>
            <w:r w:rsidRPr="00506DE6">
              <w:t xml:space="preserve"> provisional sums and the provision, if any, for contingencies in the Activity Schedule, Section V, but including Day work, when requested in the Specifications (or Terms of Reference) Section VIII;</w:t>
            </w:r>
          </w:p>
          <w:p w14:paraId="6AC7A93F" w14:textId="77777777" w:rsidR="00143800" w:rsidRPr="00506DE6" w:rsidRDefault="00143800" w:rsidP="000E1876">
            <w:pPr>
              <w:tabs>
                <w:tab w:val="left" w:pos="1080"/>
              </w:tabs>
              <w:spacing w:after="200"/>
              <w:ind w:left="1080" w:hanging="576"/>
              <w:jc w:val="both"/>
            </w:pPr>
            <w:r w:rsidRPr="00506DE6">
              <w:t>(c)</w:t>
            </w:r>
            <w:r w:rsidRPr="00506DE6">
              <w:tab/>
            </w:r>
            <w:proofErr w:type="gramStart"/>
            <w:r w:rsidRPr="00506DE6">
              <w:t>making</w:t>
            </w:r>
            <w:proofErr w:type="gramEnd"/>
            <w:r w:rsidRPr="00506DE6">
              <w:t xml:space="preserve"> an appropriate adjustment for any other acceptable variations, deviations, or alternative offers submitted in accordance with ITB Clause 18; and</w:t>
            </w:r>
          </w:p>
          <w:p w14:paraId="08B4C349" w14:textId="77777777" w:rsidR="00143800" w:rsidRPr="00506DE6" w:rsidRDefault="00143800" w:rsidP="000E1876">
            <w:pPr>
              <w:tabs>
                <w:tab w:val="left" w:pos="1080"/>
              </w:tabs>
              <w:spacing w:after="200"/>
              <w:ind w:left="1080" w:hanging="576"/>
              <w:jc w:val="both"/>
            </w:pPr>
            <w:r w:rsidRPr="00506DE6">
              <w:t>(d)</w:t>
            </w:r>
            <w:r w:rsidRPr="00506DE6">
              <w:tab/>
            </w:r>
            <w:proofErr w:type="gramStart"/>
            <w:r w:rsidRPr="00506DE6">
              <w:t>making</w:t>
            </w:r>
            <w:proofErr w:type="gramEnd"/>
            <w:r w:rsidRPr="00506DE6">
              <w:t xml:space="preserve"> appropriate adjustments to reflect discounts or other price modifications offered in accordance with ITB Sub-Clause 23.5.</w:t>
            </w:r>
          </w:p>
          <w:p w14:paraId="19B4827E" w14:textId="77777777" w:rsidR="00143800" w:rsidRPr="00506DE6" w:rsidRDefault="00143800" w:rsidP="000E1876">
            <w:pPr>
              <w:tabs>
                <w:tab w:val="left" w:pos="540"/>
              </w:tabs>
              <w:spacing w:after="200"/>
              <w:ind w:left="540" w:hanging="576"/>
              <w:jc w:val="both"/>
            </w:pPr>
            <w:r w:rsidRPr="00506DE6">
              <w:t>30.3</w:t>
            </w:r>
            <w:r w:rsidRPr="00506DE6">
              <w:tab/>
              <w:t>The Employer reserves the right to accept or reject any variation, deviation, or alternative offer.  Variations, deviations, and alternative offers and other factors, which are in excess of the requirements of the bidding documents or otherwise result in unsolicited benefits for the Employer will not be taken into account in Bid evaluation.</w:t>
            </w:r>
          </w:p>
          <w:p w14:paraId="3CFECD60" w14:textId="77777777" w:rsidR="00143800" w:rsidRPr="00506DE6" w:rsidRDefault="00143800" w:rsidP="000E1876">
            <w:pPr>
              <w:tabs>
                <w:tab w:val="left" w:pos="540"/>
              </w:tabs>
              <w:spacing w:after="200"/>
              <w:ind w:left="540" w:hanging="576"/>
              <w:jc w:val="both"/>
            </w:pPr>
            <w:r w:rsidRPr="00506DE6">
              <w:t>30.4</w:t>
            </w:r>
            <w:r w:rsidRPr="00506DE6">
              <w:tab/>
              <w:t>The estimated effect of any price adjustment conditions under Sub-Clause 7.6 of the General Conditions of Contract, during the period of implementation of the Contract, will not be taken into account in Bid evaluation.</w:t>
            </w:r>
          </w:p>
        </w:tc>
      </w:tr>
      <w:tr w:rsidR="00143800" w:rsidRPr="00506DE6" w14:paraId="540939CC" w14:textId="77777777">
        <w:tc>
          <w:tcPr>
            <w:tcW w:w="2160" w:type="dxa"/>
          </w:tcPr>
          <w:p w14:paraId="74C72EDB" w14:textId="77777777" w:rsidR="00143800" w:rsidRPr="00506DE6" w:rsidRDefault="00143800">
            <w:pPr>
              <w:pStyle w:val="Head22"/>
            </w:pPr>
            <w:bookmarkStart w:id="43" w:name="_Toc196122143"/>
            <w:r w:rsidRPr="00506DE6">
              <w:lastRenderedPageBreak/>
              <w:t>31.</w:t>
            </w:r>
            <w:r w:rsidRPr="00506DE6">
              <w:tab/>
              <w:t>Preference for Domestic Bidders</w:t>
            </w:r>
            <w:bookmarkEnd w:id="43"/>
          </w:p>
        </w:tc>
        <w:tc>
          <w:tcPr>
            <w:tcW w:w="6984" w:type="dxa"/>
          </w:tcPr>
          <w:p w14:paraId="185D72C9" w14:textId="77777777" w:rsidR="00143800" w:rsidRPr="00506DE6" w:rsidRDefault="00143800" w:rsidP="000E1876">
            <w:pPr>
              <w:tabs>
                <w:tab w:val="left" w:pos="540"/>
              </w:tabs>
              <w:spacing w:after="200"/>
              <w:ind w:left="540" w:hanging="576"/>
              <w:jc w:val="both"/>
            </w:pPr>
            <w:r w:rsidRPr="00506DE6">
              <w:t>31.1</w:t>
            </w:r>
            <w:r w:rsidRPr="00506DE6">
              <w:tab/>
              <w:t>Domestic bidders shall not be eligible for any margin of preference in Bid evaluation.</w:t>
            </w:r>
          </w:p>
        </w:tc>
      </w:tr>
    </w:tbl>
    <w:p w14:paraId="00FB2A78" w14:textId="77777777" w:rsidR="00143800" w:rsidRPr="00506DE6" w:rsidRDefault="00143800"/>
    <w:p w14:paraId="3E98EB86" w14:textId="77777777" w:rsidR="00143800" w:rsidRPr="00506DE6" w:rsidRDefault="00143800">
      <w:pPr>
        <w:pStyle w:val="Head21"/>
      </w:pPr>
      <w:bookmarkStart w:id="44" w:name="_Toc196122144"/>
      <w:r w:rsidRPr="00506DE6">
        <w:t>F.  Award of Contract</w:t>
      </w:r>
      <w:bookmarkEnd w:id="44"/>
    </w:p>
    <w:p w14:paraId="0B905AC9" w14:textId="77777777" w:rsidR="00143800" w:rsidRPr="00506DE6" w:rsidRDefault="00143800"/>
    <w:tbl>
      <w:tblPr>
        <w:tblW w:w="0" w:type="auto"/>
        <w:tblInd w:w="108" w:type="dxa"/>
        <w:tblLayout w:type="fixed"/>
        <w:tblLook w:val="0000" w:firstRow="0" w:lastRow="0" w:firstColumn="0" w:lastColumn="0" w:noHBand="0" w:noVBand="0"/>
      </w:tblPr>
      <w:tblGrid>
        <w:gridCol w:w="2160"/>
        <w:gridCol w:w="6984"/>
      </w:tblGrid>
      <w:tr w:rsidR="00143800" w:rsidRPr="00506DE6" w14:paraId="1944F29E" w14:textId="77777777">
        <w:tc>
          <w:tcPr>
            <w:tcW w:w="2160" w:type="dxa"/>
          </w:tcPr>
          <w:p w14:paraId="3BF78D90" w14:textId="77777777" w:rsidR="00143800" w:rsidRPr="00506DE6" w:rsidRDefault="00143800">
            <w:pPr>
              <w:pStyle w:val="Head22"/>
            </w:pPr>
            <w:bookmarkStart w:id="45" w:name="_Toc196122145"/>
            <w:r w:rsidRPr="00506DE6">
              <w:t>32.</w:t>
            </w:r>
            <w:r w:rsidRPr="00506DE6">
              <w:tab/>
              <w:t>Award Criteria</w:t>
            </w:r>
            <w:bookmarkEnd w:id="45"/>
          </w:p>
        </w:tc>
        <w:tc>
          <w:tcPr>
            <w:tcW w:w="6984" w:type="dxa"/>
          </w:tcPr>
          <w:p w14:paraId="22FE9E2A" w14:textId="77777777" w:rsidR="00143800" w:rsidRPr="00506DE6" w:rsidRDefault="00143800" w:rsidP="00423C17">
            <w:pPr>
              <w:tabs>
                <w:tab w:val="left" w:pos="540"/>
              </w:tabs>
              <w:spacing w:after="200"/>
              <w:ind w:left="540" w:hanging="576"/>
              <w:jc w:val="both"/>
            </w:pPr>
            <w:r w:rsidRPr="00506DE6">
              <w:t>32.1</w:t>
            </w:r>
            <w:r w:rsidRPr="00506DE6">
              <w:tab/>
              <w:t>Subject to ITB Clause 33, the Employer will award the Contract to the Bidder whose Bid has been determined to be substantially responsive to the bidding documents and who has offered the lowest evaluated Bid price, provided that such Bidder has been determined to be (a) eligible in accordance with the provisions of ITB Clause 4, and (b) qualified in accordance with the provisions of ITB Clause 5.</w:t>
            </w:r>
          </w:p>
          <w:p w14:paraId="1D06645D" w14:textId="77777777" w:rsidR="00143800" w:rsidRPr="00506DE6" w:rsidRDefault="00143800" w:rsidP="00423C17">
            <w:pPr>
              <w:tabs>
                <w:tab w:val="left" w:pos="540"/>
              </w:tabs>
              <w:spacing w:after="200"/>
              <w:ind w:left="540" w:hanging="576"/>
              <w:jc w:val="both"/>
            </w:pPr>
            <w:r w:rsidRPr="00506DE6">
              <w:t>32.2</w:t>
            </w:r>
            <w:r w:rsidRPr="00506DE6">
              <w:tab/>
              <w:t xml:space="preserve">If, pursuant to ITB Sub-Clause 13.2 this contract is being let on </w:t>
            </w:r>
            <w:r w:rsidRPr="00506DE6">
              <w:lastRenderedPageBreak/>
              <w:t>a “slice and package” basis, the lowest evaluated Bid Price will be determined when evaluating this contract in conjunction with other contracts to be awarded concurrently. Taking into account any discounts offered by the bidders for the award of more than one contract.</w:t>
            </w:r>
          </w:p>
        </w:tc>
      </w:tr>
      <w:tr w:rsidR="00143800" w:rsidRPr="00506DE6" w14:paraId="596FFB56" w14:textId="77777777">
        <w:tc>
          <w:tcPr>
            <w:tcW w:w="2160" w:type="dxa"/>
          </w:tcPr>
          <w:p w14:paraId="051C5F09" w14:textId="77777777" w:rsidR="00143800" w:rsidRPr="00506DE6" w:rsidRDefault="00143800">
            <w:pPr>
              <w:pStyle w:val="Head22"/>
            </w:pPr>
            <w:bookmarkStart w:id="46" w:name="_Toc196122146"/>
            <w:r w:rsidRPr="00506DE6">
              <w:lastRenderedPageBreak/>
              <w:t>33.</w:t>
            </w:r>
            <w:r w:rsidRPr="00506DE6">
              <w:tab/>
              <w:t>Employer’s Right to Accept any Bid and to Reject any or all Bids</w:t>
            </w:r>
            <w:bookmarkEnd w:id="46"/>
          </w:p>
        </w:tc>
        <w:tc>
          <w:tcPr>
            <w:tcW w:w="6984" w:type="dxa"/>
          </w:tcPr>
          <w:p w14:paraId="2C768242" w14:textId="77777777" w:rsidR="00143800" w:rsidRPr="00506DE6" w:rsidRDefault="00143800" w:rsidP="000E1876">
            <w:pPr>
              <w:tabs>
                <w:tab w:val="left" w:pos="540"/>
              </w:tabs>
              <w:spacing w:after="200"/>
              <w:ind w:left="540" w:hanging="576"/>
              <w:jc w:val="both"/>
            </w:pPr>
            <w:r w:rsidRPr="00506DE6">
              <w:t>33.1</w:t>
            </w:r>
            <w:r w:rsidRPr="00506DE6">
              <w:tab/>
              <w:t>Notwithstanding ITB Clause 32, the Employer reserves the right to accept or reject any Bid, and to cancel the bidding process and reject all bids, at any time prior to the award of Contract, without thereby incurring any liability to the affected Bidder or bidders or any obligation to inform the affected Bidder or bidders of the grounds for the Employer’s action.</w:t>
            </w:r>
          </w:p>
        </w:tc>
      </w:tr>
      <w:tr w:rsidR="00143800" w:rsidRPr="00506DE6" w14:paraId="6A461023" w14:textId="77777777">
        <w:tc>
          <w:tcPr>
            <w:tcW w:w="2160" w:type="dxa"/>
          </w:tcPr>
          <w:p w14:paraId="3809F885" w14:textId="77777777" w:rsidR="00143800" w:rsidRPr="00506DE6" w:rsidRDefault="00143800">
            <w:pPr>
              <w:pStyle w:val="Head22"/>
            </w:pPr>
            <w:bookmarkStart w:id="47" w:name="_Toc196122147"/>
            <w:r w:rsidRPr="00506DE6">
              <w:t>34.</w:t>
            </w:r>
            <w:r w:rsidRPr="00506DE6">
              <w:tab/>
              <w:t>Notification of Award and Signing of Agreement</w:t>
            </w:r>
            <w:bookmarkEnd w:id="47"/>
          </w:p>
        </w:tc>
        <w:tc>
          <w:tcPr>
            <w:tcW w:w="6984" w:type="dxa"/>
          </w:tcPr>
          <w:p w14:paraId="718FDDD4" w14:textId="77777777" w:rsidR="00143800" w:rsidRPr="00506DE6" w:rsidRDefault="00143800" w:rsidP="000E1876">
            <w:pPr>
              <w:tabs>
                <w:tab w:val="left" w:pos="540"/>
              </w:tabs>
              <w:spacing w:after="200"/>
              <w:ind w:left="547" w:hanging="576"/>
              <w:jc w:val="both"/>
            </w:pPr>
            <w:r w:rsidRPr="00506DE6">
              <w:t>34.1</w:t>
            </w:r>
            <w:r w:rsidRPr="00506DE6">
              <w:tab/>
            </w:r>
            <w:r w:rsidRPr="00506DE6">
              <w:rPr>
                <w:spacing w:val="-4"/>
              </w:rPr>
              <w:t xml:space="preserve">The Bidder whose Bid has been accepted will be notified of the award by the Employer prior to expiration of the Bid validity period by cable, telex, or facsimile confirmed by registered letter from the Employer. </w:t>
            </w:r>
          </w:p>
          <w:p w14:paraId="373E1437" w14:textId="77777777" w:rsidR="00143800" w:rsidRPr="00506DE6" w:rsidRDefault="00143800" w:rsidP="000E1876">
            <w:pPr>
              <w:spacing w:after="200"/>
              <w:ind w:left="547" w:hanging="576"/>
              <w:jc w:val="both"/>
            </w:pPr>
            <w:r w:rsidRPr="00506DE6">
              <w:t>34.2</w:t>
            </w:r>
            <w:r w:rsidRPr="00506DE6">
              <w:tab/>
              <w:t>The notification of award will constitute the formation of the Contract.</w:t>
            </w:r>
          </w:p>
          <w:p w14:paraId="639A41BE" w14:textId="77777777" w:rsidR="00143800" w:rsidRPr="00506DE6" w:rsidRDefault="00143800" w:rsidP="00423C17">
            <w:pPr>
              <w:tabs>
                <w:tab w:val="left" w:pos="540"/>
              </w:tabs>
              <w:spacing w:after="200"/>
              <w:ind w:left="540" w:hanging="569"/>
              <w:jc w:val="both"/>
            </w:pPr>
            <w:r w:rsidRPr="00506DE6">
              <w:t>34.3</w:t>
            </w:r>
            <w:r w:rsidRPr="00506DE6">
              <w:tab/>
              <w:t xml:space="preserve">The Contract, in the form provided in the bidding documents, will incorporate all agreements between the Employer and the successful Bidder.  It will be signed by the Employer and sent to the successful Bidder along with the Letter of Acceptance.  Within 21 days of receipt of the Contract, the successful bidder shall sign the Contract and return it to the Employer, together with the required performance security pursuant to Clause 35. </w:t>
            </w:r>
          </w:p>
          <w:p w14:paraId="2FD905F8" w14:textId="77777777" w:rsidR="00143800" w:rsidRPr="00506DE6" w:rsidRDefault="00143800" w:rsidP="00423C17">
            <w:pPr>
              <w:tabs>
                <w:tab w:val="left" w:pos="540"/>
              </w:tabs>
              <w:spacing w:after="200"/>
              <w:ind w:left="540" w:hanging="569"/>
              <w:jc w:val="both"/>
            </w:pPr>
            <w:r w:rsidRPr="00506DE6">
              <w:t>34.4</w:t>
            </w:r>
            <w:r w:rsidRPr="00506DE6">
              <w:tab/>
              <w:t xml:space="preserve">Upon fulfillment of ITB Sub-Clause 34.3, the Employer will promptly notify the unsuccessful Bidders the name of the winning Bidder and that </w:t>
            </w:r>
            <w:proofErr w:type="gramStart"/>
            <w:r w:rsidRPr="00506DE6">
              <w:t>their</w:t>
            </w:r>
            <w:proofErr w:type="gramEnd"/>
            <w:r w:rsidRPr="00506DE6">
              <w:t xml:space="preserve"> bid security will be returned as promptly as possible.</w:t>
            </w:r>
          </w:p>
          <w:p w14:paraId="33C6BCCF" w14:textId="77777777" w:rsidR="00143800" w:rsidRPr="00506DE6" w:rsidRDefault="00143800" w:rsidP="00423C17">
            <w:pPr>
              <w:tabs>
                <w:tab w:val="left" w:pos="540"/>
              </w:tabs>
              <w:spacing w:after="200"/>
              <w:ind w:left="540" w:hanging="569"/>
              <w:jc w:val="both"/>
            </w:pPr>
            <w:r w:rsidRPr="00506DE6">
              <w:t>34.5</w:t>
            </w:r>
            <w:r w:rsidRPr="00506DE6">
              <w:tab/>
              <w:t>If, after notification of award, a bidder wishes to ascertain the grounds on which its bid was not selected, it should address its request to the Employer.  The Employer will promptly respond in writing to the unsuccessful Bidder.</w:t>
            </w:r>
          </w:p>
        </w:tc>
      </w:tr>
      <w:tr w:rsidR="00143800" w:rsidRPr="00506DE6" w14:paraId="49BDE4C6" w14:textId="77777777">
        <w:tc>
          <w:tcPr>
            <w:tcW w:w="2160" w:type="dxa"/>
          </w:tcPr>
          <w:p w14:paraId="1CE5FEBC" w14:textId="77777777" w:rsidR="00143800" w:rsidRPr="00506DE6" w:rsidRDefault="00143800">
            <w:pPr>
              <w:pStyle w:val="Head22"/>
            </w:pPr>
            <w:bookmarkStart w:id="48" w:name="_Toc196122148"/>
            <w:r w:rsidRPr="00506DE6">
              <w:t>35.</w:t>
            </w:r>
            <w:r w:rsidRPr="00506DE6">
              <w:tab/>
              <w:t>Performance Security</w:t>
            </w:r>
            <w:bookmarkEnd w:id="48"/>
          </w:p>
        </w:tc>
        <w:tc>
          <w:tcPr>
            <w:tcW w:w="6984" w:type="dxa"/>
          </w:tcPr>
          <w:p w14:paraId="3E6A3AFA" w14:textId="77777777" w:rsidR="00143800" w:rsidRPr="00506DE6" w:rsidRDefault="00143800" w:rsidP="000E1876">
            <w:pPr>
              <w:tabs>
                <w:tab w:val="left" w:pos="540"/>
              </w:tabs>
              <w:spacing w:after="200"/>
              <w:ind w:left="540" w:hanging="576"/>
              <w:jc w:val="both"/>
            </w:pPr>
            <w:r w:rsidRPr="00506DE6">
              <w:t>35.1</w:t>
            </w:r>
            <w:r w:rsidRPr="00506DE6">
              <w:tab/>
              <w:t xml:space="preserve">Within 21 days after receipt of the Letter of Acceptance, the successful Bidder shall deliver to the Employer a Performance Security in the amount and in the form (Bank Guarantee and/or Performance Bond) </w:t>
            </w:r>
            <w:r w:rsidRPr="00506DE6">
              <w:rPr>
                <w:b/>
              </w:rPr>
              <w:t>stipulated in the BDS,</w:t>
            </w:r>
            <w:r w:rsidRPr="00506DE6">
              <w:t xml:space="preserve"> denominated in the type and proportions of currencies in the Letter of Acceptance and in accordance with the General Conditions of Contract.</w:t>
            </w:r>
          </w:p>
          <w:p w14:paraId="0C656A01" w14:textId="77777777" w:rsidR="00143800" w:rsidRPr="00506DE6" w:rsidRDefault="00143800" w:rsidP="000E1876">
            <w:pPr>
              <w:tabs>
                <w:tab w:val="left" w:pos="540"/>
              </w:tabs>
              <w:spacing w:after="200"/>
              <w:ind w:left="540" w:hanging="576"/>
              <w:jc w:val="both"/>
            </w:pPr>
            <w:r w:rsidRPr="00506DE6">
              <w:t>35.2</w:t>
            </w:r>
            <w:r w:rsidRPr="00506DE6">
              <w:tab/>
              <w:t xml:space="preserve">If the Performance Security is provided by the successful Bidder in the form of a Bank Guarantee, it shall be issued either (a) at the Bidder’s option, by a bank located in the country of the </w:t>
            </w:r>
            <w:r w:rsidRPr="00506DE6">
              <w:lastRenderedPageBreak/>
              <w:t>Employer or a foreign bank through a correspondent bank located in the country of the Employer, or (b) with the agreement of the Employer directly by a foreign bank acceptable to the Employer.</w:t>
            </w:r>
          </w:p>
          <w:p w14:paraId="29A07265" w14:textId="77777777" w:rsidR="00143800" w:rsidRPr="00506DE6" w:rsidRDefault="00143800" w:rsidP="000E1876">
            <w:pPr>
              <w:tabs>
                <w:tab w:val="left" w:pos="540"/>
              </w:tabs>
              <w:spacing w:after="200"/>
              <w:ind w:left="540" w:hanging="576"/>
              <w:jc w:val="both"/>
            </w:pPr>
            <w:r w:rsidRPr="00506DE6">
              <w:t>35.3</w:t>
            </w:r>
            <w:r w:rsidRPr="00506DE6">
              <w:tab/>
              <w:t xml:space="preserve">If the Performance Security is to be provided by the successful Bidder in the form of a Bond, it shall be issued by a </w:t>
            </w:r>
            <w:proofErr w:type="gramStart"/>
            <w:r w:rsidRPr="00506DE6">
              <w:t>surety which</w:t>
            </w:r>
            <w:proofErr w:type="gramEnd"/>
            <w:r w:rsidRPr="00506DE6">
              <w:t xml:space="preserve"> the Bidder has determined to be acceptable to the Employer.</w:t>
            </w:r>
          </w:p>
          <w:p w14:paraId="0B5151DB" w14:textId="77777777" w:rsidR="00143800" w:rsidRPr="00506DE6" w:rsidRDefault="00143800" w:rsidP="000E1876">
            <w:pPr>
              <w:tabs>
                <w:tab w:val="left" w:pos="540"/>
              </w:tabs>
              <w:spacing w:after="200"/>
              <w:ind w:left="540" w:hanging="576"/>
              <w:jc w:val="both"/>
            </w:pPr>
            <w:r w:rsidRPr="00506DE6">
              <w:t>35.4</w:t>
            </w:r>
            <w:r w:rsidRPr="00506DE6">
              <w:tab/>
              <w:t>Failure of the successful Bidder to comply with the requirements of ITB Sub-Clause 35.1 shall constitute sufficient grounds for cancellation of the award and forfeiture of the Bid Security.</w:t>
            </w:r>
          </w:p>
        </w:tc>
      </w:tr>
      <w:tr w:rsidR="00143800" w:rsidRPr="00506DE6" w14:paraId="4DA189E3" w14:textId="77777777">
        <w:tc>
          <w:tcPr>
            <w:tcW w:w="2160" w:type="dxa"/>
          </w:tcPr>
          <w:p w14:paraId="14FE4BD6" w14:textId="77777777" w:rsidR="00143800" w:rsidRPr="00506DE6" w:rsidRDefault="00143800">
            <w:pPr>
              <w:pStyle w:val="Head22"/>
            </w:pPr>
            <w:bookmarkStart w:id="49" w:name="_Toc196122149"/>
            <w:r w:rsidRPr="00506DE6">
              <w:lastRenderedPageBreak/>
              <w:t>36.</w:t>
            </w:r>
            <w:r w:rsidRPr="00506DE6">
              <w:tab/>
              <w:t>Advance Payment and Security</w:t>
            </w:r>
            <w:bookmarkEnd w:id="49"/>
          </w:p>
        </w:tc>
        <w:tc>
          <w:tcPr>
            <w:tcW w:w="6984" w:type="dxa"/>
          </w:tcPr>
          <w:p w14:paraId="7AB0044A" w14:textId="77777777" w:rsidR="00143800" w:rsidRPr="00506DE6" w:rsidRDefault="00143800" w:rsidP="000E1876">
            <w:pPr>
              <w:tabs>
                <w:tab w:val="left" w:pos="540"/>
              </w:tabs>
              <w:spacing w:after="200"/>
              <w:ind w:left="540" w:hanging="576"/>
              <w:jc w:val="both"/>
            </w:pPr>
            <w:r w:rsidRPr="00506DE6">
              <w:t>36.1</w:t>
            </w:r>
            <w:r w:rsidRPr="00506DE6">
              <w:tab/>
              <w:t xml:space="preserve">The Employer will provide an Advance Payment on the Contract Price as stipulated in the Conditions of Contract, subject to the amount </w:t>
            </w:r>
            <w:r w:rsidRPr="00506DE6">
              <w:rPr>
                <w:b/>
              </w:rPr>
              <w:t>stated in the BDS.</w:t>
            </w:r>
          </w:p>
        </w:tc>
      </w:tr>
      <w:tr w:rsidR="00143800" w:rsidRPr="00506DE6" w14:paraId="73A189AC" w14:textId="77777777">
        <w:trPr>
          <w:trHeight w:val="1782"/>
        </w:trPr>
        <w:tc>
          <w:tcPr>
            <w:tcW w:w="2160" w:type="dxa"/>
          </w:tcPr>
          <w:p w14:paraId="49339ECF" w14:textId="77777777" w:rsidR="00143800" w:rsidRPr="00506DE6" w:rsidRDefault="00143800">
            <w:pPr>
              <w:pStyle w:val="Head22"/>
            </w:pPr>
            <w:bookmarkStart w:id="50" w:name="_Toc196122150"/>
            <w:r w:rsidRPr="00506DE6">
              <w:t>37.</w:t>
            </w:r>
            <w:r w:rsidRPr="00506DE6">
              <w:tab/>
              <w:t>Adjudicator</w:t>
            </w:r>
            <w:bookmarkEnd w:id="50"/>
          </w:p>
        </w:tc>
        <w:tc>
          <w:tcPr>
            <w:tcW w:w="6984" w:type="dxa"/>
          </w:tcPr>
          <w:p w14:paraId="5C6040C4" w14:textId="77777777" w:rsidR="00143800" w:rsidRPr="00506DE6" w:rsidRDefault="00143800" w:rsidP="00423C17">
            <w:pPr>
              <w:spacing w:after="200"/>
              <w:ind w:left="540" w:hanging="576"/>
              <w:jc w:val="both"/>
            </w:pPr>
            <w:r w:rsidRPr="00506DE6">
              <w:t>37.1</w:t>
            </w:r>
            <w:r w:rsidRPr="00506DE6">
              <w:tab/>
              <w:t xml:space="preserve">The Employer proposes the person </w:t>
            </w:r>
            <w:r w:rsidRPr="00506DE6">
              <w:rPr>
                <w:b/>
              </w:rPr>
              <w:t>named in the BDS</w:t>
            </w:r>
            <w:r w:rsidRPr="00506DE6">
              <w:t xml:space="preserve"> to be appointed as Adjudicator under the Contract, at an hourly fee </w:t>
            </w:r>
            <w:r w:rsidRPr="00506DE6">
              <w:rPr>
                <w:b/>
              </w:rPr>
              <w:t>specified in the BDS</w:t>
            </w:r>
            <w:r w:rsidRPr="00506DE6">
              <w:t>, plus reimbursable expenses.  If the Bidder disagrees with this proposal, the Bidder should so state in the Bid.  If, in the Letter of Acceptance, the Employer has not agreed on the appointment of the Adjudicator, the Adjudicator shall be appointed by the Appointing Authority designated in the Special Conditions of Contract at the request of either party.</w:t>
            </w:r>
          </w:p>
        </w:tc>
      </w:tr>
    </w:tbl>
    <w:p w14:paraId="172B8FF6" w14:textId="77777777" w:rsidR="00143800" w:rsidRPr="00506DE6" w:rsidRDefault="00143800"/>
    <w:p w14:paraId="7D3E893C" w14:textId="77777777" w:rsidR="00143800" w:rsidRPr="00506DE6" w:rsidRDefault="00143800"/>
    <w:p w14:paraId="6323BDD4" w14:textId="77777777" w:rsidR="00143800" w:rsidRPr="00506DE6" w:rsidRDefault="00143800">
      <w:pPr>
        <w:pStyle w:val="Head21"/>
        <w:sectPr w:rsidR="00143800" w:rsidRPr="00506DE6" w:rsidSect="00EB36CE">
          <w:type w:val="oddPage"/>
          <w:pgSz w:w="12240" w:h="15840" w:code="1"/>
          <w:pgMar w:top="1440" w:right="1440" w:bottom="1440" w:left="1800" w:header="720" w:footer="720" w:gutter="0"/>
          <w:cols w:space="720"/>
          <w:noEndnote/>
          <w:titlePg/>
        </w:sectPr>
      </w:pPr>
    </w:p>
    <w:p w14:paraId="6D3651BE" w14:textId="77777777" w:rsidR="00143800" w:rsidRPr="00506DE6" w:rsidRDefault="00143800" w:rsidP="004347FC">
      <w:pPr>
        <w:pStyle w:val="Heading1"/>
      </w:pPr>
      <w:bookmarkStart w:id="51" w:name="_Toc291504030"/>
      <w:r w:rsidRPr="00506DE6">
        <w:lastRenderedPageBreak/>
        <w:t>Section II. Bidding Data Sheet</w:t>
      </w:r>
      <w:bookmarkEnd w:id="51"/>
    </w:p>
    <w:p w14:paraId="57EADD29" w14:textId="77777777" w:rsidR="00143800" w:rsidRPr="00506DE6" w:rsidRDefault="00143800">
      <w:pPr>
        <w:pStyle w:val="Head21"/>
      </w:pPr>
    </w:p>
    <w:p w14:paraId="6833408A" w14:textId="77777777" w:rsidR="00143800" w:rsidRPr="00506DE6" w:rsidRDefault="00143800">
      <w:pPr>
        <w:jc w:val="center"/>
        <w:rPr>
          <w:b/>
          <w:szCs w:val="24"/>
        </w:rPr>
      </w:pPr>
      <w:r w:rsidRPr="00506DE6">
        <w:rPr>
          <w:b/>
          <w:szCs w:val="24"/>
        </w:rPr>
        <w:t>Instructions to Bidders Clause Reference</w:t>
      </w:r>
    </w:p>
    <w:p w14:paraId="113FD563" w14:textId="77777777" w:rsidR="00143800" w:rsidRPr="00506DE6" w:rsidRDefault="0014380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7866"/>
      </w:tblGrid>
      <w:tr w:rsidR="00143800" w:rsidRPr="00506DE6" w14:paraId="228E6ECF" w14:textId="77777777">
        <w:tc>
          <w:tcPr>
            <w:tcW w:w="9144" w:type="dxa"/>
            <w:gridSpan w:val="2"/>
            <w:tcBorders>
              <w:top w:val="single" w:sz="4" w:space="0" w:color="auto"/>
              <w:left w:val="single" w:sz="4" w:space="0" w:color="auto"/>
              <w:bottom w:val="single" w:sz="4" w:space="0" w:color="auto"/>
              <w:right w:val="single" w:sz="4" w:space="0" w:color="auto"/>
            </w:tcBorders>
          </w:tcPr>
          <w:p w14:paraId="58E9F5FA" w14:textId="77777777" w:rsidR="00143800" w:rsidRPr="00506DE6" w:rsidRDefault="00143800" w:rsidP="007E19DB">
            <w:pPr>
              <w:spacing w:before="60" w:after="120"/>
              <w:ind w:right="-72"/>
              <w:jc w:val="center"/>
              <w:rPr>
                <w:b/>
                <w:sz w:val="28"/>
                <w:szCs w:val="28"/>
              </w:rPr>
            </w:pPr>
            <w:r w:rsidRPr="00506DE6">
              <w:rPr>
                <w:b/>
                <w:sz w:val="28"/>
                <w:szCs w:val="28"/>
              </w:rPr>
              <w:t>A. General</w:t>
            </w:r>
          </w:p>
        </w:tc>
      </w:tr>
      <w:tr w:rsidR="00143800" w:rsidRPr="00506DE6" w14:paraId="0D673B37" w14:textId="77777777">
        <w:tc>
          <w:tcPr>
            <w:tcW w:w="1278" w:type="dxa"/>
            <w:tcBorders>
              <w:top w:val="single" w:sz="4" w:space="0" w:color="auto"/>
              <w:left w:val="single" w:sz="4" w:space="0" w:color="auto"/>
              <w:bottom w:val="single" w:sz="4" w:space="0" w:color="auto"/>
              <w:right w:val="single" w:sz="4" w:space="0" w:color="auto"/>
            </w:tcBorders>
          </w:tcPr>
          <w:p w14:paraId="4D3DBFC2" w14:textId="77777777" w:rsidR="00143800" w:rsidRPr="00506DE6" w:rsidRDefault="00143800" w:rsidP="007E19DB">
            <w:pPr>
              <w:spacing w:before="60"/>
              <w:rPr>
                <w:b/>
                <w:szCs w:val="24"/>
              </w:rPr>
            </w:pPr>
            <w:r w:rsidRPr="00506DE6">
              <w:rPr>
                <w:b/>
                <w:szCs w:val="24"/>
              </w:rPr>
              <w:t>1.1</w:t>
            </w:r>
          </w:p>
        </w:tc>
        <w:tc>
          <w:tcPr>
            <w:tcW w:w="7866" w:type="dxa"/>
            <w:tcBorders>
              <w:top w:val="single" w:sz="4" w:space="0" w:color="auto"/>
              <w:left w:val="single" w:sz="4" w:space="0" w:color="auto"/>
              <w:bottom w:val="single" w:sz="4" w:space="0" w:color="auto"/>
              <w:right w:val="single" w:sz="4" w:space="0" w:color="auto"/>
            </w:tcBorders>
          </w:tcPr>
          <w:p w14:paraId="54F25708" w14:textId="77777777" w:rsidR="00143800" w:rsidRPr="00506DE6" w:rsidRDefault="00143800" w:rsidP="000170CC">
            <w:pPr>
              <w:spacing w:before="60" w:after="120"/>
              <w:jc w:val="both"/>
              <w:rPr>
                <w:szCs w:val="24"/>
              </w:rPr>
            </w:pPr>
            <w:r w:rsidRPr="00506DE6">
              <w:rPr>
                <w:szCs w:val="24"/>
              </w:rPr>
              <w:t xml:space="preserve">The Employer is the </w:t>
            </w:r>
            <w:r w:rsidRPr="00506DE6">
              <w:rPr>
                <w:b/>
              </w:rPr>
              <w:t>National Agency for Fiscal Administration (ANAF)</w:t>
            </w:r>
            <w:r w:rsidRPr="00506DE6">
              <w:rPr>
                <w:i/>
                <w:szCs w:val="24"/>
              </w:rPr>
              <w:t>.</w:t>
            </w:r>
          </w:p>
          <w:p w14:paraId="7001BAC6" w14:textId="77D713F1" w:rsidR="00143800" w:rsidRPr="00506DE6" w:rsidRDefault="00143800" w:rsidP="00F677B5">
            <w:pPr>
              <w:spacing w:line="276" w:lineRule="auto"/>
              <w:jc w:val="both"/>
              <w:rPr>
                <w:b/>
              </w:rPr>
            </w:pPr>
            <w:r w:rsidRPr="00506DE6">
              <w:rPr>
                <w:szCs w:val="24"/>
              </w:rPr>
              <w:t xml:space="preserve">The name and identification number of the Contract is: </w:t>
            </w:r>
            <w:r w:rsidRPr="00506DE6">
              <w:rPr>
                <w:b/>
              </w:rPr>
              <w:t>Logistics for Training (</w:t>
            </w:r>
            <w:r w:rsidR="00F50FFC">
              <w:rPr>
                <w:b/>
              </w:rPr>
              <w:t>Year 2017</w:t>
            </w:r>
            <w:r w:rsidRPr="00506DE6">
              <w:rPr>
                <w:b/>
              </w:rPr>
              <w:t xml:space="preserve">) – </w:t>
            </w:r>
            <w:r w:rsidR="00F50FFC">
              <w:rPr>
                <w:b/>
              </w:rPr>
              <w:t>RAMP/14</w:t>
            </w:r>
          </w:p>
        </w:tc>
      </w:tr>
      <w:tr w:rsidR="00143800" w:rsidRPr="00506DE6" w14:paraId="0F21CA5C" w14:textId="77777777">
        <w:tc>
          <w:tcPr>
            <w:tcW w:w="1278" w:type="dxa"/>
            <w:tcBorders>
              <w:top w:val="single" w:sz="4" w:space="0" w:color="auto"/>
              <w:left w:val="single" w:sz="4" w:space="0" w:color="auto"/>
              <w:bottom w:val="single" w:sz="4" w:space="0" w:color="auto"/>
              <w:right w:val="single" w:sz="4" w:space="0" w:color="auto"/>
            </w:tcBorders>
          </w:tcPr>
          <w:p w14:paraId="4C575511" w14:textId="77777777" w:rsidR="00143800" w:rsidRPr="00506DE6" w:rsidRDefault="00143800" w:rsidP="007E19DB">
            <w:pPr>
              <w:spacing w:before="60"/>
              <w:rPr>
                <w:b/>
                <w:szCs w:val="24"/>
              </w:rPr>
            </w:pPr>
            <w:r w:rsidRPr="00506DE6">
              <w:rPr>
                <w:b/>
                <w:szCs w:val="24"/>
              </w:rPr>
              <w:t>1.2</w:t>
            </w:r>
          </w:p>
        </w:tc>
        <w:tc>
          <w:tcPr>
            <w:tcW w:w="7866" w:type="dxa"/>
            <w:tcBorders>
              <w:top w:val="single" w:sz="4" w:space="0" w:color="auto"/>
              <w:left w:val="single" w:sz="4" w:space="0" w:color="auto"/>
              <w:bottom w:val="single" w:sz="4" w:space="0" w:color="auto"/>
              <w:right w:val="single" w:sz="4" w:space="0" w:color="auto"/>
            </w:tcBorders>
          </w:tcPr>
          <w:p w14:paraId="4D674DD5" w14:textId="7D659C70" w:rsidR="00143800" w:rsidRPr="00506DE6" w:rsidRDefault="00143800" w:rsidP="00B27FF7">
            <w:pPr>
              <w:spacing w:before="60" w:after="120"/>
              <w:jc w:val="both"/>
              <w:rPr>
                <w:i/>
                <w:szCs w:val="24"/>
              </w:rPr>
            </w:pPr>
            <w:r w:rsidRPr="00506DE6">
              <w:rPr>
                <w:szCs w:val="24"/>
              </w:rPr>
              <w:t xml:space="preserve">The Intended Completion Date is </w:t>
            </w:r>
            <w:r w:rsidR="00B27FF7">
              <w:rPr>
                <w:b/>
                <w:szCs w:val="24"/>
              </w:rPr>
              <w:t>March 2018</w:t>
            </w:r>
          </w:p>
        </w:tc>
      </w:tr>
      <w:tr w:rsidR="00143800" w:rsidRPr="00506DE6" w14:paraId="7A164581" w14:textId="77777777">
        <w:tc>
          <w:tcPr>
            <w:tcW w:w="1278" w:type="dxa"/>
            <w:tcBorders>
              <w:top w:val="single" w:sz="4" w:space="0" w:color="auto"/>
              <w:left w:val="single" w:sz="4" w:space="0" w:color="auto"/>
              <w:bottom w:val="single" w:sz="4" w:space="0" w:color="auto"/>
              <w:right w:val="single" w:sz="4" w:space="0" w:color="auto"/>
            </w:tcBorders>
          </w:tcPr>
          <w:p w14:paraId="1E5CE711" w14:textId="77777777" w:rsidR="00143800" w:rsidRPr="00506DE6" w:rsidRDefault="00143800" w:rsidP="007E19DB">
            <w:pPr>
              <w:spacing w:before="60"/>
              <w:rPr>
                <w:b/>
                <w:szCs w:val="24"/>
              </w:rPr>
            </w:pPr>
            <w:r w:rsidRPr="00506DE6">
              <w:rPr>
                <w:b/>
                <w:szCs w:val="24"/>
              </w:rPr>
              <w:t>2.1</w:t>
            </w:r>
          </w:p>
        </w:tc>
        <w:tc>
          <w:tcPr>
            <w:tcW w:w="7866" w:type="dxa"/>
            <w:tcBorders>
              <w:top w:val="single" w:sz="4" w:space="0" w:color="auto"/>
              <w:left w:val="single" w:sz="4" w:space="0" w:color="auto"/>
              <w:bottom w:val="single" w:sz="4" w:space="0" w:color="auto"/>
              <w:right w:val="single" w:sz="4" w:space="0" w:color="auto"/>
            </w:tcBorders>
          </w:tcPr>
          <w:p w14:paraId="6D194121" w14:textId="77777777" w:rsidR="00143800" w:rsidRPr="00506DE6" w:rsidRDefault="00143800" w:rsidP="000170CC">
            <w:pPr>
              <w:spacing w:before="60" w:after="120"/>
              <w:jc w:val="both"/>
              <w:rPr>
                <w:szCs w:val="24"/>
              </w:rPr>
            </w:pPr>
            <w:r w:rsidRPr="00506DE6">
              <w:rPr>
                <w:szCs w:val="24"/>
              </w:rPr>
              <w:t xml:space="preserve">The Borrower is </w:t>
            </w:r>
            <w:r w:rsidRPr="00506DE6">
              <w:rPr>
                <w:b/>
                <w:szCs w:val="24"/>
              </w:rPr>
              <w:t>the Government of Romania</w:t>
            </w:r>
          </w:p>
          <w:p w14:paraId="7CE4738A" w14:textId="77777777" w:rsidR="00143800" w:rsidRPr="00506DE6" w:rsidRDefault="00143800" w:rsidP="000170CC">
            <w:pPr>
              <w:spacing w:before="60" w:after="120"/>
              <w:jc w:val="both"/>
            </w:pPr>
            <w:r w:rsidRPr="00506DE6">
              <w:rPr>
                <w:szCs w:val="24"/>
              </w:rPr>
              <w:t xml:space="preserve">The Project is </w:t>
            </w:r>
            <w:r w:rsidRPr="00506DE6">
              <w:rPr>
                <w:b/>
                <w:szCs w:val="24"/>
              </w:rPr>
              <w:t>“</w:t>
            </w:r>
            <w:r w:rsidRPr="00506DE6">
              <w:rPr>
                <w:b/>
              </w:rPr>
              <w:t>Revenue Administration Modernization Project” (RAMP)</w:t>
            </w:r>
          </w:p>
          <w:p w14:paraId="63316C58" w14:textId="77777777" w:rsidR="00143800" w:rsidRPr="00506DE6" w:rsidRDefault="00143800" w:rsidP="0006630B">
            <w:pPr>
              <w:spacing w:before="60" w:after="120"/>
              <w:jc w:val="both"/>
              <w:rPr>
                <w:szCs w:val="24"/>
              </w:rPr>
            </w:pPr>
            <w:r w:rsidRPr="00506DE6">
              <w:rPr>
                <w:szCs w:val="24"/>
              </w:rPr>
              <w:t xml:space="preserve">The loan number is </w:t>
            </w:r>
            <w:r w:rsidRPr="00506DE6">
              <w:rPr>
                <w:b/>
              </w:rPr>
              <w:t>8261-RO</w:t>
            </w:r>
          </w:p>
        </w:tc>
      </w:tr>
      <w:tr w:rsidR="00143800" w:rsidRPr="00506DE6" w14:paraId="4F97CF93" w14:textId="77777777">
        <w:tc>
          <w:tcPr>
            <w:tcW w:w="1278" w:type="dxa"/>
            <w:tcBorders>
              <w:top w:val="single" w:sz="4" w:space="0" w:color="auto"/>
              <w:left w:val="single" w:sz="4" w:space="0" w:color="auto"/>
              <w:bottom w:val="single" w:sz="4" w:space="0" w:color="auto"/>
              <w:right w:val="single" w:sz="4" w:space="0" w:color="auto"/>
            </w:tcBorders>
          </w:tcPr>
          <w:p w14:paraId="43756863" w14:textId="77777777" w:rsidR="00143800" w:rsidRPr="00506DE6" w:rsidRDefault="00143800" w:rsidP="007E19DB">
            <w:pPr>
              <w:spacing w:before="60"/>
              <w:rPr>
                <w:b/>
                <w:szCs w:val="24"/>
              </w:rPr>
            </w:pPr>
            <w:r w:rsidRPr="00506DE6">
              <w:rPr>
                <w:b/>
                <w:szCs w:val="24"/>
              </w:rPr>
              <w:t>5.2</w:t>
            </w:r>
          </w:p>
        </w:tc>
        <w:tc>
          <w:tcPr>
            <w:tcW w:w="7866" w:type="dxa"/>
            <w:tcBorders>
              <w:top w:val="single" w:sz="4" w:space="0" w:color="auto"/>
              <w:left w:val="single" w:sz="4" w:space="0" w:color="auto"/>
              <w:bottom w:val="single" w:sz="4" w:space="0" w:color="auto"/>
              <w:right w:val="single" w:sz="4" w:space="0" w:color="auto"/>
            </w:tcBorders>
          </w:tcPr>
          <w:p w14:paraId="0A3287FE" w14:textId="77777777" w:rsidR="00143800" w:rsidRPr="00506DE6" w:rsidRDefault="00143800" w:rsidP="000170CC">
            <w:pPr>
              <w:spacing w:before="60" w:after="120"/>
              <w:jc w:val="both"/>
              <w:rPr>
                <w:szCs w:val="24"/>
              </w:rPr>
            </w:pPr>
            <w:r w:rsidRPr="00506DE6">
              <w:rPr>
                <w:szCs w:val="24"/>
              </w:rPr>
              <w:t xml:space="preserve">Prequalification has </w:t>
            </w:r>
            <w:r w:rsidRPr="00506DE6">
              <w:rPr>
                <w:b/>
                <w:szCs w:val="24"/>
              </w:rPr>
              <w:t>not</w:t>
            </w:r>
            <w:r w:rsidRPr="00506DE6">
              <w:rPr>
                <w:szCs w:val="24"/>
              </w:rPr>
              <w:t xml:space="preserve"> been undertaken.</w:t>
            </w:r>
          </w:p>
        </w:tc>
      </w:tr>
      <w:tr w:rsidR="00143800" w:rsidRPr="00506DE6" w14:paraId="0A31B796" w14:textId="77777777">
        <w:tc>
          <w:tcPr>
            <w:tcW w:w="1278" w:type="dxa"/>
            <w:tcBorders>
              <w:top w:val="single" w:sz="4" w:space="0" w:color="auto"/>
              <w:left w:val="single" w:sz="4" w:space="0" w:color="auto"/>
              <w:bottom w:val="single" w:sz="4" w:space="0" w:color="auto"/>
              <w:right w:val="single" w:sz="4" w:space="0" w:color="auto"/>
            </w:tcBorders>
          </w:tcPr>
          <w:p w14:paraId="0E030C01" w14:textId="77777777" w:rsidR="00143800" w:rsidRPr="00506DE6" w:rsidRDefault="00143800" w:rsidP="007E19DB">
            <w:pPr>
              <w:spacing w:before="60"/>
              <w:rPr>
                <w:b/>
                <w:szCs w:val="24"/>
              </w:rPr>
            </w:pPr>
            <w:r w:rsidRPr="00506DE6">
              <w:rPr>
                <w:b/>
                <w:szCs w:val="24"/>
              </w:rPr>
              <w:t>5.3 (b)</w:t>
            </w:r>
          </w:p>
        </w:tc>
        <w:tc>
          <w:tcPr>
            <w:tcW w:w="7866" w:type="dxa"/>
            <w:tcBorders>
              <w:top w:val="single" w:sz="4" w:space="0" w:color="auto"/>
              <w:left w:val="single" w:sz="4" w:space="0" w:color="auto"/>
              <w:bottom w:val="single" w:sz="4" w:space="0" w:color="auto"/>
              <w:right w:val="single" w:sz="4" w:space="0" w:color="auto"/>
            </w:tcBorders>
          </w:tcPr>
          <w:p w14:paraId="25F02E6C" w14:textId="77777777" w:rsidR="00143800" w:rsidRPr="003C5C3E" w:rsidRDefault="00143800" w:rsidP="000170CC">
            <w:pPr>
              <w:spacing w:before="60" w:after="120"/>
              <w:jc w:val="both"/>
              <w:rPr>
                <w:szCs w:val="24"/>
              </w:rPr>
            </w:pPr>
            <w:r w:rsidRPr="003C5C3E">
              <w:t xml:space="preserve">Total monetary value of services performed for each of the </w:t>
            </w:r>
            <w:r w:rsidRPr="003C5C3E">
              <w:rPr>
                <w:b/>
              </w:rPr>
              <w:t>last three (3) years</w:t>
            </w:r>
          </w:p>
        </w:tc>
      </w:tr>
      <w:tr w:rsidR="00143800" w:rsidRPr="00506DE6" w14:paraId="7D467AB1" w14:textId="77777777">
        <w:tc>
          <w:tcPr>
            <w:tcW w:w="1278" w:type="dxa"/>
            <w:tcBorders>
              <w:top w:val="single" w:sz="4" w:space="0" w:color="auto"/>
              <w:left w:val="single" w:sz="4" w:space="0" w:color="auto"/>
              <w:bottom w:val="single" w:sz="4" w:space="0" w:color="auto"/>
              <w:right w:val="single" w:sz="4" w:space="0" w:color="auto"/>
            </w:tcBorders>
          </w:tcPr>
          <w:p w14:paraId="305C9A82" w14:textId="77777777" w:rsidR="00143800" w:rsidRPr="00506DE6" w:rsidRDefault="00143800" w:rsidP="007E19DB">
            <w:pPr>
              <w:spacing w:before="60"/>
              <w:rPr>
                <w:b/>
                <w:szCs w:val="24"/>
              </w:rPr>
            </w:pPr>
            <w:r w:rsidRPr="00506DE6">
              <w:rPr>
                <w:b/>
                <w:szCs w:val="24"/>
              </w:rPr>
              <w:t>5.3 (c)</w:t>
            </w:r>
          </w:p>
        </w:tc>
        <w:tc>
          <w:tcPr>
            <w:tcW w:w="7866" w:type="dxa"/>
            <w:tcBorders>
              <w:top w:val="single" w:sz="4" w:space="0" w:color="auto"/>
              <w:left w:val="single" w:sz="4" w:space="0" w:color="auto"/>
              <w:bottom w:val="single" w:sz="4" w:space="0" w:color="auto"/>
              <w:right w:val="single" w:sz="4" w:space="0" w:color="auto"/>
            </w:tcBorders>
          </w:tcPr>
          <w:p w14:paraId="6BA03CB9" w14:textId="3E2F654E" w:rsidR="00143800" w:rsidRPr="003C5C3E" w:rsidRDefault="00143800" w:rsidP="00423E12">
            <w:pPr>
              <w:spacing w:before="60" w:after="120"/>
              <w:jc w:val="both"/>
            </w:pPr>
            <w:r w:rsidRPr="003C5C3E">
              <w:t xml:space="preserve">Experience in </w:t>
            </w:r>
            <w:r w:rsidR="00423E12">
              <w:t xml:space="preserve">similar </w:t>
            </w:r>
            <w:r w:rsidRPr="003C5C3E">
              <w:t xml:space="preserve">services for each of the </w:t>
            </w:r>
            <w:r w:rsidRPr="003C5C3E">
              <w:rPr>
                <w:b/>
              </w:rPr>
              <w:t>last three (3) years</w:t>
            </w:r>
            <w:r w:rsidRPr="003C5C3E">
              <w:t>, and details of Services under way or contractually committed; and names and address of clients who may be contacted for further information on those contracts</w:t>
            </w:r>
          </w:p>
        </w:tc>
      </w:tr>
      <w:tr w:rsidR="00143800" w:rsidRPr="00506DE6" w14:paraId="6AB4F186" w14:textId="77777777">
        <w:tc>
          <w:tcPr>
            <w:tcW w:w="1278" w:type="dxa"/>
            <w:tcBorders>
              <w:top w:val="single" w:sz="4" w:space="0" w:color="auto"/>
              <w:left w:val="single" w:sz="4" w:space="0" w:color="auto"/>
              <w:bottom w:val="single" w:sz="4" w:space="0" w:color="auto"/>
              <w:right w:val="single" w:sz="4" w:space="0" w:color="auto"/>
            </w:tcBorders>
          </w:tcPr>
          <w:p w14:paraId="13DDD150" w14:textId="77777777" w:rsidR="00143800" w:rsidRPr="00506DE6" w:rsidRDefault="00143800" w:rsidP="007E19DB">
            <w:pPr>
              <w:spacing w:before="60"/>
              <w:rPr>
                <w:b/>
                <w:szCs w:val="24"/>
              </w:rPr>
            </w:pPr>
            <w:r w:rsidRPr="00506DE6">
              <w:rPr>
                <w:b/>
                <w:szCs w:val="24"/>
              </w:rPr>
              <w:t>5.3 (d)</w:t>
            </w:r>
          </w:p>
        </w:tc>
        <w:tc>
          <w:tcPr>
            <w:tcW w:w="7866" w:type="dxa"/>
            <w:tcBorders>
              <w:top w:val="single" w:sz="4" w:space="0" w:color="auto"/>
              <w:left w:val="single" w:sz="4" w:space="0" w:color="auto"/>
              <w:bottom w:val="single" w:sz="4" w:space="0" w:color="auto"/>
              <w:right w:val="single" w:sz="4" w:space="0" w:color="auto"/>
            </w:tcBorders>
          </w:tcPr>
          <w:p w14:paraId="3FB3AB07" w14:textId="77777777" w:rsidR="00143800" w:rsidRPr="00506DE6" w:rsidRDefault="00143800" w:rsidP="000170CC">
            <w:pPr>
              <w:spacing w:before="60" w:after="120"/>
              <w:jc w:val="both"/>
            </w:pPr>
            <w:r w:rsidRPr="00506DE6">
              <w:t>Not applicable</w:t>
            </w:r>
          </w:p>
        </w:tc>
      </w:tr>
      <w:tr w:rsidR="00143800" w:rsidRPr="00506DE6" w14:paraId="75B1E0C7" w14:textId="77777777">
        <w:tc>
          <w:tcPr>
            <w:tcW w:w="1278" w:type="dxa"/>
            <w:tcBorders>
              <w:top w:val="single" w:sz="4" w:space="0" w:color="auto"/>
              <w:left w:val="single" w:sz="4" w:space="0" w:color="auto"/>
              <w:bottom w:val="single" w:sz="4" w:space="0" w:color="auto"/>
              <w:right w:val="single" w:sz="4" w:space="0" w:color="auto"/>
            </w:tcBorders>
          </w:tcPr>
          <w:p w14:paraId="3AA2948C" w14:textId="77777777" w:rsidR="00143800" w:rsidRPr="00506DE6" w:rsidRDefault="00143800" w:rsidP="007E19DB">
            <w:pPr>
              <w:spacing w:before="60"/>
              <w:rPr>
                <w:b/>
                <w:szCs w:val="24"/>
              </w:rPr>
            </w:pPr>
            <w:r w:rsidRPr="00506DE6">
              <w:rPr>
                <w:b/>
                <w:szCs w:val="24"/>
              </w:rPr>
              <w:t>5.3 (f)</w:t>
            </w:r>
          </w:p>
        </w:tc>
        <w:tc>
          <w:tcPr>
            <w:tcW w:w="7866" w:type="dxa"/>
            <w:tcBorders>
              <w:top w:val="single" w:sz="4" w:space="0" w:color="auto"/>
              <w:left w:val="single" w:sz="4" w:space="0" w:color="auto"/>
              <w:bottom w:val="single" w:sz="4" w:space="0" w:color="auto"/>
              <w:right w:val="single" w:sz="4" w:space="0" w:color="auto"/>
            </w:tcBorders>
          </w:tcPr>
          <w:p w14:paraId="0A2983CC" w14:textId="77777777" w:rsidR="00143800" w:rsidRPr="00506DE6" w:rsidRDefault="00143800" w:rsidP="000170CC">
            <w:pPr>
              <w:spacing w:before="60" w:after="120"/>
              <w:jc w:val="both"/>
            </w:pPr>
            <w:r w:rsidRPr="00506DE6">
              <w:t xml:space="preserve">Certified financial statements and auditor’s reports (if available) for the </w:t>
            </w:r>
            <w:r w:rsidRPr="003C5C3E">
              <w:rPr>
                <w:b/>
              </w:rPr>
              <w:t>past three (3) years</w:t>
            </w:r>
          </w:p>
        </w:tc>
      </w:tr>
      <w:tr w:rsidR="00143800" w:rsidRPr="00506DE6" w14:paraId="275505A1" w14:textId="77777777">
        <w:tc>
          <w:tcPr>
            <w:tcW w:w="1278" w:type="dxa"/>
            <w:tcBorders>
              <w:top w:val="single" w:sz="4" w:space="0" w:color="auto"/>
              <w:left w:val="single" w:sz="4" w:space="0" w:color="auto"/>
              <w:bottom w:val="single" w:sz="4" w:space="0" w:color="auto"/>
              <w:right w:val="single" w:sz="4" w:space="0" w:color="auto"/>
            </w:tcBorders>
          </w:tcPr>
          <w:p w14:paraId="440930EC" w14:textId="77777777" w:rsidR="00143800" w:rsidRPr="00506DE6" w:rsidRDefault="00143800" w:rsidP="007E19DB">
            <w:pPr>
              <w:spacing w:before="60"/>
              <w:rPr>
                <w:b/>
                <w:szCs w:val="24"/>
              </w:rPr>
            </w:pPr>
            <w:r w:rsidRPr="00506DE6">
              <w:rPr>
                <w:b/>
                <w:szCs w:val="24"/>
              </w:rPr>
              <w:t>5.5 (a)</w:t>
            </w:r>
          </w:p>
        </w:tc>
        <w:tc>
          <w:tcPr>
            <w:tcW w:w="7866" w:type="dxa"/>
            <w:tcBorders>
              <w:top w:val="single" w:sz="4" w:space="0" w:color="auto"/>
              <w:left w:val="single" w:sz="4" w:space="0" w:color="auto"/>
              <w:bottom w:val="single" w:sz="4" w:space="0" w:color="auto"/>
              <w:right w:val="single" w:sz="4" w:space="0" w:color="auto"/>
            </w:tcBorders>
          </w:tcPr>
          <w:p w14:paraId="2FA6A6AD" w14:textId="2BA73ECA" w:rsidR="00143800" w:rsidRPr="00423E12" w:rsidRDefault="00143800" w:rsidP="009321D1">
            <w:pPr>
              <w:spacing w:before="60" w:after="120"/>
              <w:jc w:val="both"/>
              <w:rPr>
                <w:i/>
                <w:szCs w:val="24"/>
              </w:rPr>
            </w:pPr>
            <w:r w:rsidRPr="00423E12">
              <w:rPr>
                <w:szCs w:val="24"/>
              </w:rPr>
              <w:t xml:space="preserve">The minimum required </w:t>
            </w:r>
            <w:r w:rsidR="009321D1" w:rsidRPr="003C5C3E">
              <w:rPr>
                <w:b/>
                <w:szCs w:val="24"/>
              </w:rPr>
              <w:t>average</w:t>
            </w:r>
            <w:r w:rsidRPr="00423E12">
              <w:rPr>
                <w:szCs w:val="24"/>
              </w:rPr>
              <w:t xml:space="preserve"> volume of services/turnover for the successful Bidder </w:t>
            </w:r>
            <w:r w:rsidR="009321D1" w:rsidRPr="00423E12">
              <w:rPr>
                <w:szCs w:val="24"/>
              </w:rPr>
              <w:t>over</w:t>
            </w:r>
            <w:r w:rsidRPr="00423E12">
              <w:rPr>
                <w:szCs w:val="24"/>
              </w:rPr>
              <w:t xml:space="preserve"> the </w:t>
            </w:r>
            <w:r w:rsidRPr="003C5C3E">
              <w:rPr>
                <w:b/>
                <w:szCs w:val="24"/>
              </w:rPr>
              <w:t>last three (3) years</w:t>
            </w:r>
            <w:r w:rsidRPr="00423E12">
              <w:rPr>
                <w:szCs w:val="24"/>
              </w:rPr>
              <w:t xml:space="preserve"> </w:t>
            </w:r>
            <w:proofErr w:type="gramStart"/>
            <w:r w:rsidRPr="00423E12">
              <w:rPr>
                <w:szCs w:val="24"/>
              </w:rPr>
              <w:t>shall</w:t>
            </w:r>
            <w:proofErr w:type="gramEnd"/>
            <w:r w:rsidRPr="00423E12">
              <w:rPr>
                <w:szCs w:val="24"/>
              </w:rPr>
              <w:t xml:space="preserve"> be the equivalent of </w:t>
            </w:r>
            <w:r w:rsidRPr="00423E12">
              <w:rPr>
                <w:b/>
                <w:szCs w:val="24"/>
              </w:rPr>
              <w:t xml:space="preserve">EUR </w:t>
            </w:r>
            <w:r w:rsidR="009321D1" w:rsidRPr="003C5C3E">
              <w:rPr>
                <w:b/>
                <w:szCs w:val="24"/>
              </w:rPr>
              <w:t>1 million</w:t>
            </w:r>
            <w:r w:rsidRPr="00423E12">
              <w:rPr>
                <w:szCs w:val="24"/>
              </w:rPr>
              <w:t>.</w:t>
            </w:r>
          </w:p>
        </w:tc>
      </w:tr>
      <w:tr w:rsidR="00143800" w:rsidRPr="00506DE6" w14:paraId="31D3E938" w14:textId="77777777">
        <w:tc>
          <w:tcPr>
            <w:tcW w:w="1278" w:type="dxa"/>
            <w:tcBorders>
              <w:top w:val="single" w:sz="4" w:space="0" w:color="auto"/>
              <w:left w:val="single" w:sz="4" w:space="0" w:color="auto"/>
              <w:bottom w:val="single" w:sz="4" w:space="0" w:color="auto"/>
              <w:right w:val="single" w:sz="4" w:space="0" w:color="auto"/>
            </w:tcBorders>
          </w:tcPr>
          <w:p w14:paraId="03C5AF9C" w14:textId="77777777" w:rsidR="00143800" w:rsidRPr="00506DE6" w:rsidRDefault="00143800" w:rsidP="007E19DB">
            <w:pPr>
              <w:spacing w:before="60"/>
              <w:rPr>
                <w:b/>
                <w:szCs w:val="24"/>
              </w:rPr>
            </w:pPr>
            <w:r w:rsidRPr="00506DE6">
              <w:rPr>
                <w:b/>
                <w:szCs w:val="24"/>
              </w:rPr>
              <w:t>5.5 (b)</w:t>
            </w:r>
          </w:p>
        </w:tc>
        <w:tc>
          <w:tcPr>
            <w:tcW w:w="7866" w:type="dxa"/>
            <w:tcBorders>
              <w:top w:val="single" w:sz="4" w:space="0" w:color="auto"/>
              <w:left w:val="single" w:sz="4" w:space="0" w:color="auto"/>
              <w:bottom w:val="single" w:sz="4" w:space="0" w:color="auto"/>
              <w:right w:val="single" w:sz="4" w:space="0" w:color="auto"/>
            </w:tcBorders>
          </w:tcPr>
          <w:p w14:paraId="51EE970A" w14:textId="219940E2" w:rsidR="00143800" w:rsidRPr="003C5C3E" w:rsidRDefault="00143800" w:rsidP="0006630B">
            <w:pPr>
              <w:spacing w:before="60" w:after="120"/>
              <w:jc w:val="both"/>
            </w:pPr>
            <w:r w:rsidRPr="003C5C3E">
              <w:t xml:space="preserve">Experience </w:t>
            </w:r>
            <w:r w:rsidR="002A5D7D" w:rsidRPr="003C5C3E">
              <w:t xml:space="preserve">in the provision of </w:t>
            </w:r>
            <w:r w:rsidR="00423E12">
              <w:t>similar services (</w:t>
            </w:r>
            <w:r w:rsidR="00423E12" w:rsidRPr="00423E12">
              <w:rPr>
                <w:szCs w:val="24"/>
              </w:rPr>
              <w:t>organization of training sessions, worksho</w:t>
            </w:r>
            <w:r w:rsidR="00423E12" w:rsidRPr="00762F2F">
              <w:rPr>
                <w:szCs w:val="24"/>
              </w:rPr>
              <w:t>ps, conferences or other such similar events as described in the Terms of Reference</w:t>
            </w:r>
            <w:r w:rsidR="00423E12">
              <w:rPr>
                <w:szCs w:val="24"/>
              </w:rPr>
              <w:t xml:space="preserve">) in at least </w:t>
            </w:r>
            <w:r w:rsidR="00BD21D1">
              <w:rPr>
                <w:szCs w:val="24"/>
              </w:rPr>
              <w:t>3</w:t>
            </w:r>
            <w:r w:rsidR="00423E12">
              <w:rPr>
                <w:szCs w:val="24"/>
              </w:rPr>
              <w:t xml:space="preserve"> different locations at the same time, over the previous 12 months (before bid submission deadline).</w:t>
            </w:r>
            <w:r w:rsidR="00423E12">
              <w:t xml:space="preserve"> </w:t>
            </w:r>
          </w:p>
          <w:p w14:paraId="49252A48" w14:textId="7E39114B" w:rsidR="00143800" w:rsidRPr="00423E12" w:rsidRDefault="00143800" w:rsidP="00423E12">
            <w:pPr>
              <w:spacing w:before="60" w:after="120"/>
              <w:jc w:val="both"/>
              <w:rPr>
                <w:szCs w:val="24"/>
              </w:rPr>
            </w:pPr>
            <w:r w:rsidRPr="00423E12">
              <w:rPr>
                <w:szCs w:val="24"/>
              </w:rPr>
              <w:t xml:space="preserve">These services </w:t>
            </w:r>
            <w:r w:rsidR="00423E12">
              <w:rPr>
                <w:szCs w:val="24"/>
              </w:rPr>
              <w:t>sh</w:t>
            </w:r>
            <w:r w:rsidRPr="00423E12">
              <w:rPr>
                <w:szCs w:val="24"/>
              </w:rPr>
              <w:t>ould have include</w:t>
            </w:r>
            <w:r w:rsidR="00423E12">
              <w:rPr>
                <w:szCs w:val="24"/>
              </w:rPr>
              <w:t>d</w:t>
            </w:r>
            <w:r w:rsidRPr="00423E12">
              <w:rPr>
                <w:szCs w:val="24"/>
              </w:rPr>
              <w:t xml:space="preserve"> as a minimum the</w:t>
            </w:r>
            <w:r w:rsidR="009141AF" w:rsidRPr="00423E12">
              <w:rPr>
                <w:szCs w:val="24"/>
              </w:rPr>
              <w:t xml:space="preserve"> </w:t>
            </w:r>
            <w:r w:rsidRPr="00423E12">
              <w:rPr>
                <w:szCs w:val="24"/>
              </w:rPr>
              <w:t>rental of conference halls/training rooms/event venues</w:t>
            </w:r>
            <w:r w:rsidR="009141AF" w:rsidRPr="00423E12">
              <w:rPr>
                <w:szCs w:val="24"/>
              </w:rPr>
              <w:t>, as well as accommodation and catering for participants.</w:t>
            </w:r>
            <w:r w:rsidR="009321D1" w:rsidRPr="00423E12">
              <w:rPr>
                <w:szCs w:val="24"/>
              </w:rPr>
              <w:t xml:space="preserve"> </w:t>
            </w:r>
          </w:p>
        </w:tc>
      </w:tr>
      <w:tr w:rsidR="00143800" w:rsidRPr="00506DE6" w14:paraId="6DFE6A4C" w14:textId="77777777">
        <w:tc>
          <w:tcPr>
            <w:tcW w:w="1278" w:type="dxa"/>
            <w:tcBorders>
              <w:top w:val="single" w:sz="4" w:space="0" w:color="auto"/>
              <w:left w:val="single" w:sz="4" w:space="0" w:color="auto"/>
              <w:bottom w:val="single" w:sz="4" w:space="0" w:color="auto"/>
              <w:right w:val="single" w:sz="4" w:space="0" w:color="auto"/>
            </w:tcBorders>
          </w:tcPr>
          <w:p w14:paraId="29A6D3C0" w14:textId="77777777" w:rsidR="00143800" w:rsidRPr="00506DE6" w:rsidRDefault="00143800" w:rsidP="007E19DB">
            <w:pPr>
              <w:spacing w:before="60"/>
              <w:rPr>
                <w:b/>
                <w:szCs w:val="24"/>
              </w:rPr>
            </w:pPr>
            <w:r w:rsidRPr="00506DE6">
              <w:rPr>
                <w:b/>
                <w:szCs w:val="24"/>
              </w:rPr>
              <w:t>5.5 (c)</w:t>
            </w:r>
          </w:p>
        </w:tc>
        <w:tc>
          <w:tcPr>
            <w:tcW w:w="7866" w:type="dxa"/>
            <w:tcBorders>
              <w:top w:val="single" w:sz="4" w:space="0" w:color="auto"/>
              <w:left w:val="single" w:sz="4" w:space="0" w:color="auto"/>
              <w:bottom w:val="single" w:sz="4" w:space="0" w:color="auto"/>
              <w:right w:val="single" w:sz="4" w:space="0" w:color="auto"/>
            </w:tcBorders>
          </w:tcPr>
          <w:p w14:paraId="00162E64" w14:textId="77777777" w:rsidR="00143800" w:rsidRPr="00506DE6" w:rsidRDefault="00143800" w:rsidP="000170CC">
            <w:pPr>
              <w:spacing w:before="60" w:after="120"/>
              <w:jc w:val="both"/>
              <w:rPr>
                <w:szCs w:val="24"/>
              </w:rPr>
            </w:pPr>
            <w:r w:rsidRPr="00506DE6">
              <w:rPr>
                <w:szCs w:val="24"/>
              </w:rPr>
              <w:t>Not applicable.</w:t>
            </w:r>
          </w:p>
        </w:tc>
      </w:tr>
      <w:tr w:rsidR="00143800" w:rsidRPr="00506DE6" w14:paraId="0909E3E7" w14:textId="77777777">
        <w:tc>
          <w:tcPr>
            <w:tcW w:w="1278" w:type="dxa"/>
            <w:tcBorders>
              <w:top w:val="single" w:sz="4" w:space="0" w:color="auto"/>
              <w:left w:val="single" w:sz="4" w:space="0" w:color="auto"/>
              <w:bottom w:val="single" w:sz="4" w:space="0" w:color="auto"/>
              <w:right w:val="single" w:sz="4" w:space="0" w:color="auto"/>
            </w:tcBorders>
          </w:tcPr>
          <w:p w14:paraId="5440D9C0" w14:textId="77777777" w:rsidR="00143800" w:rsidRPr="00506DE6" w:rsidRDefault="00143800" w:rsidP="007E19DB">
            <w:pPr>
              <w:spacing w:before="60"/>
              <w:rPr>
                <w:b/>
                <w:szCs w:val="24"/>
              </w:rPr>
            </w:pPr>
            <w:r w:rsidRPr="00506DE6">
              <w:rPr>
                <w:b/>
                <w:szCs w:val="24"/>
              </w:rPr>
              <w:t>5.5 (d)</w:t>
            </w:r>
          </w:p>
        </w:tc>
        <w:tc>
          <w:tcPr>
            <w:tcW w:w="7866" w:type="dxa"/>
            <w:tcBorders>
              <w:top w:val="single" w:sz="4" w:space="0" w:color="auto"/>
              <w:left w:val="single" w:sz="4" w:space="0" w:color="auto"/>
              <w:bottom w:val="single" w:sz="4" w:space="0" w:color="auto"/>
              <w:right w:val="single" w:sz="4" w:space="0" w:color="auto"/>
            </w:tcBorders>
          </w:tcPr>
          <w:p w14:paraId="56EE70D7" w14:textId="6E596EA4" w:rsidR="009437EF" w:rsidRPr="00506DE6" w:rsidRDefault="009141AF" w:rsidP="003C5C3E">
            <w:pPr>
              <w:spacing w:before="60" w:after="120"/>
              <w:jc w:val="both"/>
              <w:rPr>
                <w:szCs w:val="24"/>
              </w:rPr>
            </w:pPr>
            <w:r>
              <w:t>A</w:t>
            </w:r>
            <w:r w:rsidR="009437EF" w:rsidRPr="00506DE6">
              <w:t xml:space="preserve"> Contract Manager with 5 years’ experience in Services of an equivalent nature and volume, including no less than 3 years as Manager; and </w:t>
            </w:r>
          </w:p>
          <w:p w14:paraId="146BDCFF" w14:textId="20D9FD0A" w:rsidR="00143800" w:rsidRPr="00506DE6" w:rsidRDefault="009141AF" w:rsidP="003C5C3E">
            <w:pPr>
              <w:spacing w:before="60" w:after="120"/>
              <w:jc w:val="both"/>
              <w:rPr>
                <w:szCs w:val="24"/>
              </w:rPr>
            </w:pPr>
            <w:r>
              <w:t>A</w:t>
            </w:r>
            <w:r w:rsidR="009437EF" w:rsidRPr="00506DE6">
              <w:t xml:space="preserve">n Event Organization Specialist with </w:t>
            </w:r>
            <w:r w:rsidR="00143800" w:rsidRPr="00506DE6">
              <w:rPr>
                <w:szCs w:val="24"/>
              </w:rPr>
              <w:t>5 years experience in organization of at least 10 events (trainings, workshops, conference or similar);</w:t>
            </w:r>
          </w:p>
        </w:tc>
      </w:tr>
      <w:tr w:rsidR="00143800" w:rsidRPr="00506DE6" w14:paraId="6765B779" w14:textId="77777777">
        <w:tc>
          <w:tcPr>
            <w:tcW w:w="1278" w:type="dxa"/>
            <w:tcBorders>
              <w:top w:val="single" w:sz="4" w:space="0" w:color="auto"/>
              <w:left w:val="single" w:sz="4" w:space="0" w:color="auto"/>
              <w:bottom w:val="single" w:sz="4" w:space="0" w:color="auto"/>
              <w:right w:val="single" w:sz="4" w:space="0" w:color="auto"/>
            </w:tcBorders>
          </w:tcPr>
          <w:p w14:paraId="5B78D069" w14:textId="77777777" w:rsidR="00143800" w:rsidRPr="00506DE6" w:rsidRDefault="00143800" w:rsidP="00F02FB4">
            <w:pPr>
              <w:spacing w:before="60"/>
              <w:rPr>
                <w:b/>
                <w:szCs w:val="24"/>
              </w:rPr>
            </w:pPr>
            <w:r w:rsidRPr="00506DE6">
              <w:rPr>
                <w:b/>
                <w:szCs w:val="24"/>
              </w:rPr>
              <w:lastRenderedPageBreak/>
              <w:t>5.5 (e)</w:t>
            </w:r>
          </w:p>
        </w:tc>
        <w:tc>
          <w:tcPr>
            <w:tcW w:w="7866" w:type="dxa"/>
            <w:tcBorders>
              <w:top w:val="single" w:sz="4" w:space="0" w:color="auto"/>
              <w:left w:val="single" w:sz="4" w:space="0" w:color="auto"/>
              <w:bottom w:val="single" w:sz="4" w:space="0" w:color="auto"/>
              <w:right w:val="single" w:sz="4" w:space="0" w:color="auto"/>
            </w:tcBorders>
          </w:tcPr>
          <w:p w14:paraId="44E02E87" w14:textId="428578C6" w:rsidR="00143800" w:rsidRPr="00506DE6" w:rsidRDefault="00143800" w:rsidP="00A31D6A">
            <w:pPr>
              <w:spacing w:before="60" w:after="120"/>
              <w:jc w:val="both"/>
              <w:rPr>
                <w:i/>
                <w:szCs w:val="24"/>
              </w:rPr>
            </w:pPr>
            <w:r w:rsidRPr="00506DE6">
              <w:rPr>
                <w:szCs w:val="24"/>
              </w:rPr>
              <w:t xml:space="preserve">The minimum amount of liquid assets and/or credit facilities net of other </w:t>
            </w:r>
            <w:r w:rsidRPr="003C5C3E">
              <w:rPr>
                <w:szCs w:val="24"/>
              </w:rPr>
              <w:t xml:space="preserve">contractual commitments of the successful Bidder shall be in the equivalent amount of </w:t>
            </w:r>
            <w:r w:rsidR="009321D1" w:rsidRPr="003C5C3E">
              <w:rPr>
                <w:b/>
                <w:szCs w:val="24"/>
              </w:rPr>
              <w:t>EUR 125</w:t>
            </w:r>
            <w:r w:rsidRPr="003C5C3E">
              <w:rPr>
                <w:b/>
                <w:szCs w:val="24"/>
              </w:rPr>
              <w:t>,000</w:t>
            </w:r>
            <w:r w:rsidRPr="003C5C3E">
              <w:rPr>
                <w:szCs w:val="24"/>
              </w:rPr>
              <w:t>.</w:t>
            </w:r>
          </w:p>
        </w:tc>
      </w:tr>
      <w:tr w:rsidR="00143800" w:rsidRPr="00506DE6" w14:paraId="5BBB9D7F" w14:textId="77777777">
        <w:tc>
          <w:tcPr>
            <w:tcW w:w="1278" w:type="dxa"/>
            <w:tcBorders>
              <w:top w:val="single" w:sz="4" w:space="0" w:color="auto"/>
              <w:left w:val="single" w:sz="4" w:space="0" w:color="auto"/>
              <w:bottom w:val="single" w:sz="4" w:space="0" w:color="auto"/>
              <w:right w:val="single" w:sz="4" w:space="0" w:color="auto"/>
            </w:tcBorders>
          </w:tcPr>
          <w:p w14:paraId="443C9345" w14:textId="77777777" w:rsidR="00143800" w:rsidRPr="00506DE6" w:rsidRDefault="00143800" w:rsidP="007E19DB">
            <w:pPr>
              <w:spacing w:before="60"/>
              <w:rPr>
                <w:b/>
                <w:szCs w:val="24"/>
              </w:rPr>
            </w:pPr>
            <w:r w:rsidRPr="00506DE6">
              <w:rPr>
                <w:b/>
                <w:szCs w:val="24"/>
              </w:rPr>
              <w:t>5.6</w:t>
            </w:r>
          </w:p>
        </w:tc>
        <w:tc>
          <w:tcPr>
            <w:tcW w:w="7866" w:type="dxa"/>
            <w:tcBorders>
              <w:top w:val="single" w:sz="4" w:space="0" w:color="auto"/>
              <w:left w:val="single" w:sz="4" w:space="0" w:color="auto"/>
              <w:bottom w:val="single" w:sz="4" w:space="0" w:color="auto"/>
              <w:right w:val="single" w:sz="4" w:space="0" w:color="auto"/>
            </w:tcBorders>
          </w:tcPr>
          <w:p w14:paraId="62EA90A3" w14:textId="77777777" w:rsidR="00143800" w:rsidRPr="00506DE6" w:rsidRDefault="00143800" w:rsidP="000170CC">
            <w:pPr>
              <w:spacing w:before="60" w:after="120"/>
              <w:jc w:val="both"/>
              <w:rPr>
                <w:szCs w:val="24"/>
              </w:rPr>
            </w:pPr>
            <w:r w:rsidRPr="00506DE6">
              <w:rPr>
                <w:szCs w:val="24"/>
              </w:rPr>
              <w:t xml:space="preserve">Subcontractors’ experience </w:t>
            </w:r>
            <w:r w:rsidRPr="00506DE6">
              <w:rPr>
                <w:b/>
                <w:szCs w:val="24"/>
              </w:rPr>
              <w:t>shall</w:t>
            </w:r>
            <w:r w:rsidRPr="00506DE6">
              <w:rPr>
                <w:szCs w:val="24"/>
              </w:rPr>
              <w:t xml:space="preserve"> be taken into account.</w:t>
            </w:r>
          </w:p>
        </w:tc>
      </w:tr>
      <w:tr w:rsidR="00143800" w:rsidRPr="00506DE6" w14:paraId="5FBD0F76" w14:textId="77777777">
        <w:tc>
          <w:tcPr>
            <w:tcW w:w="9144" w:type="dxa"/>
            <w:gridSpan w:val="2"/>
            <w:tcBorders>
              <w:top w:val="single" w:sz="4" w:space="0" w:color="auto"/>
              <w:left w:val="single" w:sz="4" w:space="0" w:color="auto"/>
              <w:bottom w:val="single" w:sz="4" w:space="0" w:color="auto"/>
              <w:right w:val="single" w:sz="4" w:space="0" w:color="auto"/>
            </w:tcBorders>
          </w:tcPr>
          <w:p w14:paraId="4795FAA3" w14:textId="77777777" w:rsidR="00143800" w:rsidRPr="00506DE6" w:rsidRDefault="00143800" w:rsidP="000170CC">
            <w:pPr>
              <w:spacing w:before="60" w:after="120"/>
              <w:jc w:val="center"/>
              <w:rPr>
                <w:b/>
                <w:sz w:val="28"/>
                <w:szCs w:val="28"/>
              </w:rPr>
            </w:pPr>
            <w:r w:rsidRPr="00506DE6">
              <w:rPr>
                <w:b/>
                <w:sz w:val="28"/>
                <w:szCs w:val="28"/>
              </w:rPr>
              <w:t>B. Bidding Data</w:t>
            </w:r>
          </w:p>
        </w:tc>
      </w:tr>
      <w:tr w:rsidR="00143800" w:rsidRPr="00506DE6" w14:paraId="072195D8" w14:textId="77777777">
        <w:tc>
          <w:tcPr>
            <w:tcW w:w="1278" w:type="dxa"/>
            <w:tcBorders>
              <w:top w:val="single" w:sz="4" w:space="0" w:color="auto"/>
              <w:left w:val="single" w:sz="4" w:space="0" w:color="auto"/>
              <w:bottom w:val="single" w:sz="4" w:space="0" w:color="auto"/>
              <w:right w:val="single" w:sz="4" w:space="0" w:color="auto"/>
            </w:tcBorders>
          </w:tcPr>
          <w:p w14:paraId="7307104F" w14:textId="77777777" w:rsidR="00143800" w:rsidRPr="00506DE6" w:rsidRDefault="00143800" w:rsidP="007E19DB">
            <w:pPr>
              <w:spacing w:before="60"/>
              <w:rPr>
                <w:b/>
                <w:szCs w:val="24"/>
              </w:rPr>
            </w:pPr>
            <w:r w:rsidRPr="00506DE6">
              <w:rPr>
                <w:b/>
                <w:szCs w:val="24"/>
              </w:rPr>
              <w:t>9.2 and</w:t>
            </w:r>
          </w:p>
          <w:p w14:paraId="71099CDC" w14:textId="77777777" w:rsidR="00143800" w:rsidRPr="00506DE6" w:rsidRDefault="00143800" w:rsidP="007E19DB">
            <w:pPr>
              <w:spacing w:before="60"/>
              <w:rPr>
                <w:b/>
                <w:szCs w:val="24"/>
              </w:rPr>
            </w:pPr>
            <w:r w:rsidRPr="00506DE6">
              <w:rPr>
                <w:b/>
                <w:szCs w:val="24"/>
              </w:rPr>
              <w:t>19.1</w:t>
            </w:r>
          </w:p>
        </w:tc>
        <w:tc>
          <w:tcPr>
            <w:tcW w:w="7866" w:type="dxa"/>
            <w:tcBorders>
              <w:top w:val="single" w:sz="4" w:space="0" w:color="auto"/>
              <w:left w:val="single" w:sz="4" w:space="0" w:color="auto"/>
              <w:bottom w:val="single" w:sz="4" w:space="0" w:color="auto"/>
              <w:right w:val="single" w:sz="4" w:space="0" w:color="auto"/>
            </w:tcBorders>
          </w:tcPr>
          <w:p w14:paraId="18D38EFF" w14:textId="77777777" w:rsidR="00143800" w:rsidRPr="00506DE6" w:rsidRDefault="00143800" w:rsidP="000170CC">
            <w:pPr>
              <w:spacing w:before="60" w:after="120"/>
              <w:jc w:val="both"/>
              <w:rPr>
                <w:szCs w:val="24"/>
              </w:rPr>
            </w:pPr>
            <w:r w:rsidRPr="00506DE6">
              <w:rPr>
                <w:szCs w:val="24"/>
              </w:rPr>
              <w:t xml:space="preserve">The number of copies of the Bid to be completed and returned shall be </w:t>
            </w:r>
            <w:r w:rsidRPr="00506DE6">
              <w:rPr>
                <w:b/>
                <w:szCs w:val="24"/>
              </w:rPr>
              <w:t>one (1) original and two (2) copies</w:t>
            </w:r>
            <w:r w:rsidRPr="00506DE6">
              <w:rPr>
                <w:szCs w:val="24"/>
              </w:rPr>
              <w:t>.</w:t>
            </w:r>
          </w:p>
        </w:tc>
      </w:tr>
      <w:tr w:rsidR="002A5D7D" w:rsidRPr="00506DE6" w14:paraId="56453EF8" w14:textId="77777777">
        <w:tc>
          <w:tcPr>
            <w:tcW w:w="1278" w:type="dxa"/>
            <w:tcBorders>
              <w:top w:val="single" w:sz="4" w:space="0" w:color="auto"/>
              <w:left w:val="single" w:sz="4" w:space="0" w:color="auto"/>
              <w:bottom w:val="single" w:sz="4" w:space="0" w:color="auto"/>
              <w:right w:val="single" w:sz="4" w:space="0" w:color="auto"/>
            </w:tcBorders>
          </w:tcPr>
          <w:p w14:paraId="2E7E44B4" w14:textId="77777777" w:rsidR="002A5D7D" w:rsidRPr="00506DE6" w:rsidRDefault="002A5D7D" w:rsidP="007E19DB">
            <w:pPr>
              <w:spacing w:before="60"/>
              <w:rPr>
                <w:b/>
                <w:szCs w:val="24"/>
              </w:rPr>
            </w:pPr>
            <w:r w:rsidRPr="00506DE6">
              <w:rPr>
                <w:b/>
                <w:szCs w:val="24"/>
              </w:rPr>
              <w:t>10.1</w:t>
            </w:r>
          </w:p>
        </w:tc>
        <w:tc>
          <w:tcPr>
            <w:tcW w:w="7866" w:type="dxa"/>
            <w:tcBorders>
              <w:top w:val="single" w:sz="4" w:space="0" w:color="auto"/>
              <w:left w:val="single" w:sz="4" w:space="0" w:color="auto"/>
              <w:bottom w:val="single" w:sz="4" w:space="0" w:color="auto"/>
              <w:right w:val="single" w:sz="4" w:space="0" w:color="auto"/>
            </w:tcBorders>
          </w:tcPr>
          <w:p w14:paraId="3D1E80F0" w14:textId="77777777" w:rsidR="002A5D7D" w:rsidRPr="00506DE6" w:rsidRDefault="002A5D7D" w:rsidP="000170CC">
            <w:pPr>
              <w:spacing w:before="60" w:after="120"/>
              <w:jc w:val="both"/>
              <w:rPr>
                <w:szCs w:val="24"/>
              </w:rPr>
            </w:pPr>
            <w:r w:rsidRPr="00506DE6">
              <w:t xml:space="preserve">The Employer will respond to any request for clarification received earlier than </w:t>
            </w:r>
            <w:r w:rsidRPr="00506DE6">
              <w:rPr>
                <w:b/>
              </w:rPr>
              <w:t>5 days</w:t>
            </w:r>
            <w:r w:rsidRPr="00506DE6">
              <w:t xml:space="preserve"> prior to the deadline for submission of bids.</w:t>
            </w:r>
          </w:p>
        </w:tc>
      </w:tr>
      <w:tr w:rsidR="00143800" w:rsidRPr="00506DE6" w14:paraId="0602A6B9" w14:textId="77777777">
        <w:tc>
          <w:tcPr>
            <w:tcW w:w="9144" w:type="dxa"/>
            <w:gridSpan w:val="2"/>
            <w:tcBorders>
              <w:top w:val="single" w:sz="4" w:space="0" w:color="auto"/>
              <w:left w:val="single" w:sz="4" w:space="0" w:color="auto"/>
              <w:bottom w:val="single" w:sz="4" w:space="0" w:color="auto"/>
              <w:right w:val="single" w:sz="4" w:space="0" w:color="auto"/>
            </w:tcBorders>
          </w:tcPr>
          <w:p w14:paraId="398D8A62" w14:textId="77777777" w:rsidR="00143800" w:rsidRPr="00506DE6" w:rsidRDefault="00143800" w:rsidP="000170CC">
            <w:pPr>
              <w:spacing w:before="60" w:after="120"/>
              <w:jc w:val="center"/>
              <w:rPr>
                <w:b/>
                <w:sz w:val="28"/>
                <w:szCs w:val="28"/>
              </w:rPr>
            </w:pPr>
            <w:r w:rsidRPr="00506DE6">
              <w:rPr>
                <w:b/>
                <w:sz w:val="28"/>
                <w:szCs w:val="28"/>
              </w:rPr>
              <w:t>C. Preparation of Bids</w:t>
            </w:r>
          </w:p>
        </w:tc>
      </w:tr>
      <w:tr w:rsidR="00143800" w:rsidRPr="00506DE6" w14:paraId="54862008" w14:textId="77777777">
        <w:tc>
          <w:tcPr>
            <w:tcW w:w="1278" w:type="dxa"/>
            <w:tcBorders>
              <w:top w:val="single" w:sz="4" w:space="0" w:color="auto"/>
              <w:left w:val="single" w:sz="4" w:space="0" w:color="auto"/>
              <w:bottom w:val="single" w:sz="4" w:space="0" w:color="auto"/>
              <w:right w:val="single" w:sz="4" w:space="0" w:color="auto"/>
            </w:tcBorders>
          </w:tcPr>
          <w:p w14:paraId="2EC2C7DF" w14:textId="77777777" w:rsidR="00143800" w:rsidRPr="00506DE6" w:rsidRDefault="00143800" w:rsidP="007E19DB">
            <w:pPr>
              <w:spacing w:before="60"/>
              <w:rPr>
                <w:b/>
                <w:szCs w:val="24"/>
              </w:rPr>
            </w:pPr>
            <w:r w:rsidRPr="00506DE6">
              <w:rPr>
                <w:b/>
                <w:szCs w:val="24"/>
              </w:rPr>
              <w:t>12.1</w:t>
            </w:r>
          </w:p>
        </w:tc>
        <w:tc>
          <w:tcPr>
            <w:tcW w:w="7866" w:type="dxa"/>
            <w:tcBorders>
              <w:top w:val="single" w:sz="4" w:space="0" w:color="auto"/>
              <w:left w:val="single" w:sz="4" w:space="0" w:color="auto"/>
              <w:bottom w:val="single" w:sz="4" w:space="0" w:color="auto"/>
              <w:right w:val="single" w:sz="4" w:space="0" w:color="auto"/>
            </w:tcBorders>
          </w:tcPr>
          <w:p w14:paraId="017A867D" w14:textId="77777777" w:rsidR="00143800" w:rsidRPr="00506DE6" w:rsidRDefault="00143800" w:rsidP="00CC30A1">
            <w:pPr>
              <w:spacing w:before="60" w:after="120"/>
              <w:jc w:val="both"/>
              <w:rPr>
                <w:i/>
                <w:szCs w:val="24"/>
              </w:rPr>
            </w:pPr>
            <w:r w:rsidRPr="00506DE6">
              <w:t xml:space="preserve">The bid prepared by the Bidder, as well as all correspondence and documents relating to the bid exchanged by the Bidder and the Employer shall be written in </w:t>
            </w:r>
            <w:r w:rsidRPr="00506DE6">
              <w:rPr>
                <w:b/>
              </w:rPr>
              <w:t>English</w:t>
            </w:r>
            <w:r w:rsidRPr="00506DE6">
              <w:t xml:space="preserve">. Supporting documents and printed literature furnished by the Bidder may be in </w:t>
            </w:r>
            <w:r w:rsidRPr="00506DE6">
              <w:rPr>
                <w:b/>
              </w:rPr>
              <w:t>Romanian</w:t>
            </w:r>
            <w:r w:rsidRPr="00506DE6">
              <w:t>.</w:t>
            </w:r>
          </w:p>
        </w:tc>
      </w:tr>
      <w:tr w:rsidR="00143800" w:rsidRPr="00506DE6" w14:paraId="42B318C3" w14:textId="77777777">
        <w:tc>
          <w:tcPr>
            <w:tcW w:w="1278" w:type="dxa"/>
            <w:tcBorders>
              <w:top w:val="single" w:sz="4" w:space="0" w:color="auto"/>
              <w:left w:val="single" w:sz="4" w:space="0" w:color="auto"/>
              <w:bottom w:val="single" w:sz="4" w:space="0" w:color="auto"/>
              <w:right w:val="single" w:sz="4" w:space="0" w:color="auto"/>
            </w:tcBorders>
          </w:tcPr>
          <w:p w14:paraId="3887BCB5" w14:textId="77777777" w:rsidR="00143800" w:rsidRPr="00506DE6" w:rsidRDefault="00143800" w:rsidP="007E19DB">
            <w:pPr>
              <w:spacing w:before="60"/>
              <w:rPr>
                <w:b/>
                <w:szCs w:val="24"/>
              </w:rPr>
            </w:pPr>
            <w:r w:rsidRPr="00506DE6">
              <w:rPr>
                <w:b/>
                <w:szCs w:val="24"/>
              </w:rPr>
              <w:t>14.4</w:t>
            </w:r>
          </w:p>
        </w:tc>
        <w:tc>
          <w:tcPr>
            <w:tcW w:w="7866" w:type="dxa"/>
            <w:tcBorders>
              <w:top w:val="single" w:sz="4" w:space="0" w:color="auto"/>
              <w:left w:val="single" w:sz="4" w:space="0" w:color="auto"/>
              <w:bottom w:val="single" w:sz="4" w:space="0" w:color="auto"/>
              <w:right w:val="single" w:sz="4" w:space="0" w:color="auto"/>
            </w:tcBorders>
          </w:tcPr>
          <w:p w14:paraId="4A5F3CFA" w14:textId="77777777" w:rsidR="00143800" w:rsidRPr="00506DE6" w:rsidRDefault="00143800" w:rsidP="00CC30A1">
            <w:pPr>
              <w:spacing w:before="60" w:after="120"/>
              <w:jc w:val="both"/>
              <w:rPr>
                <w:szCs w:val="24"/>
              </w:rPr>
            </w:pPr>
            <w:r w:rsidRPr="00506DE6">
              <w:rPr>
                <w:szCs w:val="24"/>
              </w:rPr>
              <w:t xml:space="preserve">The Contract </w:t>
            </w:r>
            <w:r w:rsidRPr="00506DE6">
              <w:rPr>
                <w:b/>
                <w:szCs w:val="24"/>
              </w:rPr>
              <w:t>is not</w:t>
            </w:r>
            <w:r w:rsidRPr="00506DE6">
              <w:rPr>
                <w:i/>
                <w:szCs w:val="24"/>
              </w:rPr>
              <w:t xml:space="preserve"> </w:t>
            </w:r>
            <w:r w:rsidRPr="00506DE6">
              <w:rPr>
                <w:szCs w:val="24"/>
              </w:rPr>
              <w:t>subject to price adjustment for fluctuations in the cost of inputs.</w:t>
            </w:r>
          </w:p>
        </w:tc>
      </w:tr>
      <w:tr w:rsidR="00143800" w:rsidRPr="00506DE6" w14:paraId="71DB886E" w14:textId="77777777">
        <w:tc>
          <w:tcPr>
            <w:tcW w:w="1278" w:type="dxa"/>
            <w:tcBorders>
              <w:top w:val="single" w:sz="4" w:space="0" w:color="auto"/>
              <w:left w:val="single" w:sz="4" w:space="0" w:color="auto"/>
              <w:bottom w:val="single" w:sz="4" w:space="0" w:color="auto"/>
              <w:right w:val="single" w:sz="4" w:space="0" w:color="auto"/>
            </w:tcBorders>
          </w:tcPr>
          <w:p w14:paraId="6BC9D7CA" w14:textId="77777777" w:rsidR="00143800" w:rsidRPr="00506DE6" w:rsidRDefault="00143800" w:rsidP="007E19DB">
            <w:pPr>
              <w:spacing w:before="60"/>
              <w:rPr>
                <w:b/>
                <w:szCs w:val="24"/>
              </w:rPr>
            </w:pPr>
            <w:r w:rsidRPr="00506DE6">
              <w:rPr>
                <w:b/>
                <w:szCs w:val="24"/>
              </w:rPr>
              <w:t>15</w:t>
            </w:r>
          </w:p>
        </w:tc>
        <w:tc>
          <w:tcPr>
            <w:tcW w:w="7866" w:type="dxa"/>
            <w:tcBorders>
              <w:top w:val="single" w:sz="4" w:space="0" w:color="auto"/>
              <w:left w:val="single" w:sz="4" w:space="0" w:color="auto"/>
              <w:bottom w:val="single" w:sz="4" w:space="0" w:color="auto"/>
              <w:right w:val="single" w:sz="4" w:space="0" w:color="auto"/>
            </w:tcBorders>
          </w:tcPr>
          <w:p w14:paraId="39685040" w14:textId="77777777" w:rsidR="00143800" w:rsidRPr="00506DE6" w:rsidRDefault="00143800" w:rsidP="000170CC">
            <w:pPr>
              <w:spacing w:before="60" w:after="120"/>
              <w:jc w:val="both"/>
              <w:rPr>
                <w:b/>
                <w:i/>
                <w:szCs w:val="24"/>
              </w:rPr>
            </w:pPr>
            <w:r w:rsidRPr="00506DE6">
              <w:rPr>
                <w:b/>
                <w:szCs w:val="24"/>
              </w:rPr>
              <w:t xml:space="preserve">Prices shall be quoted in local currency – Romanian </w:t>
            </w:r>
            <w:proofErr w:type="spellStart"/>
            <w:r w:rsidRPr="00506DE6">
              <w:rPr>
                <w:b/>
                <w:szCs w:val="24"/>
              </w:rPr>
              <w:t>Leu</w:t>
            </w:r>
            <w:proofErr w:type="spellEnd"/>
            <w:r w:rsidRPr="00506DE6">
              <w:rPr>
                <w:b/>
                <w:szCs w:val="24"/>
              </w:rPr>
              <w:t xml:space="preserve"> (RON) and shall include all </w:t>
            </w:r>
            <w:r w:rsidRPr="00506DE6">
              <w:rPr>
                <w:b/>
              </w:rPr>
              <w:t>duties, taxes, and other levies payable by the Service Provider under the Contract (including VAT), or for any other cause, as of the date 28 days prior to the deadline for submission of bids, according to ITB 14.3.</w:t>
            </w:r>
          </w:p>
        </w:tc>
      </w:tr>
      <w:tr w:rsidR="00143800" w:rsidRPr="00506DE6" w14:paraId="497C6CEC" w14:textId="77777777">
        <w:tc>
          <w:tcPr>
            <w:tcW w:w="1278" w:type="dxa"/>
            <w:tcBorders>
              <w:top w:val="single" w:sz="4" w:space="0" w:color="auto"/>
              <w:left w:val="single" w:sz="4" w:space="0" w:color="auto"/>
              <w:bottom w:val="single" w:sz="4" w:space="0" w:color="auto"/>
              <w:right w:val="single" w:sz="4" w:space="0" w:color="auto"/>
            </w:tcBorders>
          </w:tcPr>
          <w:p w14:paraId="0E0DD45B" w14:textId="77777777" w:rsidR="00143800" w:rsidRPr="00506DE6" w:rsidRDefault="00143800" w:rsidP="007E19DB">
            <w:pPr>
              <w:spacing w:before="60"/>
              <w:rPr>
                <w:b/>
                <w:szCs w:val="24"/>
              </w:rPr>
            </w:pPr>
            <w:r w:rsidRPr="00506DE6">
              <w:rPr>
                <w:b/>
                <w:szCs w:val="24"/>
              </w:rPr>
              <w:t>16.1</w:t>
            </w:r>
          </w:p>
        </w:tc>
        <w:tc>
          <w:tcPr>
            <w:tcW w:w="7866" w:type="dxa"/>
            <w:tcBorders>
              <w:top w:val="single" w:sz="4" w:space="0" w:color="auto"/>
              <w:left w:val="single" w:sz="4" w:space="0" w:color="auto"/>
              <w:bottom w:val="single" w:sz="4" w:space="0" w:color="auto"/>
              <w:right w:val="single" w:sz="4" w:space="0" w:color="auto"/>
            </w:tcBorders>
          </w:tcPr>
          <w:p w14:paraId="43986C38" w14:textId="77777777" w:rsidR="00143800" w:rsidRPr="00506DE6" w:rsidRDefault="00143800" w:rsidP="000170CC">
            <w:pPr>
              <w:spacing w:before="60" w:after="120"/>
              <w:jc w:val="both"/>
              <w:rPr>
                <w:szCs w:val="24"/>
              </w:rPr>
            </w:pPr>
            <w:r w:rsidRPr="00506DE6">
              <w:rPr>
                <w:szCs w:val="24"/>
              </w:rPr>
              <w:t xml:space="preserve">The period of Bid validity shall be </w:t>
            </w:r>
            <w:r w:rsidRPr="00506DE6">
              <w:rPr>
                <w:b/>
                <w:szCs w:val="24"/>
              </w:rPr>
              <w:t>one hundred and twenty (120)</w:t>
            </w:r>
            <w:r w:rsidRPr="00506DE6">
              <w:rPr>
                <w:b/>
                <w:i/>
                <w:szCs w:val="24"/>
              </w:rPr>
              <w:t xml:space="preserve"> </w:t>
            </w:r>
            <w:r w:rsidRPr="00506DE6">
              <w:rPr>
                <w:b/>
                <w:szCs w:val="24"/>
              </w:rPr>
              <w:t xml:space="preserve">days </w:t>
            </w:r>
            <w:r w:rsidRPr="00506DE6">
              <w:rPr>
                <w:szCs w:val="24"/>
              </w:rPr>
              <w:t>after the deadline for Bid submission specified in the BDS.</w:t>
            </w:r>
          </w:p>
        </w:tc>
      </w:tr>
      <w:tr w:rsidR="00143800" w:rsidRPr="00506DE6" w14:paraId="2609E2A1" w14:textId="77777777">
        <w:tc>
          <w:tcPr>
            <w:tcW w:w="1278" w:type="dxa"/>
            <w:tcBorders>
              <w:top w:val="single" w:sz="4" w:space="0" w:color="auto"/>
              <w:left w:val="single" w:sz="4" w:space="0" w:color="auto"/>
              <w:bottom w:val="single" w:sz="4" w:space="0" w:color="auto"/>
              <w:right w:val="single" w:sz="4" w:space="0" w:color="auto"/>
            </w:tcBorders>
          </w:tcPr>
          <w:p w14:paraId="456B65A3" w14:textId="77777777" w:rsidR="00143800" w:rsidRPr="00506DE6" w:rsidRDefault="00143800" w:rsidP="007E19DB">
            <w:pPr>
              <w:spacing w:before="60"/>
              <w:rPr>
                <w:b/>
                <w:szCs w:val="24"/>
              </w:rPr>
            </w:pPr>
            <w:r w:rsidRPr="00506DE6">
              <w:rPr>
                <w:b/>
                <w:szCs w:val="24"/>
              </w:rPr>
              <w:t>17.1</w:t>
            </w:r>
          </w:p>
        </w:tc>
        <w:tc>
          <w:tcPr>
            <w:tcW w:w="7866" w:type="dxa"/>
            <w:tcBorders>
              <w:top w:val="single" w:sz="4" w:space="0" w:color="auto"/>
              <w:left w:val="single" w:sz="4" w:space="0" w:color="auto"/>
              <w:bottom w:val="single" w:sz="4" w:space="0" w:color="auto"/>
              <w:right w:val="single" w:sz="4" w:space="0" w:color="auto"/>
            </w:tcBorders>
          </w:tcPr>
          <w:p w14:paraId="4426F821" w14:textId="77777777" w:rsidR="00143800" w:rsidRPr="00506DE6" w:rsidRDefault="00143800" w:rsidP="000170CC">
            <w:pPr>
              <w:tabs>
                <w:tab w:val="right" w:pos="7254"/>
              </w:tabs>
              <w:spacing w:before="60" w:after="120"/>
              <w:rPr>
                <w:iCs/>
                <w:szCs w:val="24"/>
              </w:rPr>
            </w:pPr>
            <w:r w:rsidRPr="00506DE6">
              <w:rPr>
                <w:szCs w:val="24"/>
              </w:rPr>
              <w:t xml:space="preserve">The Bid shall include </w:t>
            </w:r>
            <w:r w:rsidRPr="00506DE6">
              <w:rPr>
                <w:b/>
                <w:szCs w:val="24"/>
              </w:rPr>
              <w:t>a Bid Securing Declaration using the form included in Section III. Bidding Forms</w:t>
            </w:r>
          </w:p>
        </w:tc>
      </w:tr>
      <w:tr w:rsidR="00143800" w:rsidRPr="00506DE6" w14:paraId="51534B7F" w14:textId="77777777">
        <w:tc>
          <w:tcPr>
            <w:tcW w:w="1278" w:type="dxa"/>
            <w:tcBorders>
              <w:top w:val="single" w:sz="4" w:space="0" w:color="auto"/>
              <w:left w:val="single" w:sz="4" w:space="0" w:color="auto"/>
              <w:bottom w:val="single" w:sz="4" w:space="0" w:color="auto"/>
              <w:right w:val="single" w:sz="4" w:space="0" w:color="auto"/>
            </w:tcBorders>
          </w:tcPr>
          <w:p w14:paraId="64480FC1" w14:textId="77777777" w:rsidR="00143800" w:rsidRPr="00506DE6" w:rsidRDefault="00143800" w:rsidP="007E19DB">
            <w:pPr>
              <w:spacing w:before="60"/>
              <w:rPr>
                <w:b/>
                <w:szCs w:val="24"/>
              </w:rPr>
            </w:pPr>
            <w:r w:rsidRPr="00506DE6">
              <w:rPr>
                <w:b/>
                <w:szCs w:val="24"/>
              </w:rPr>
              <w:t>18.1</w:t>
            </w:r>
          </w:p>
        </w:tc>
        <w:tc>
          <w:tcPr>
            <w:tcW w:w="7866" w:type="dxa"/>
            <w:tcBorders>
              <w:top w:val="single" w:sz="4" w:space="0" w:color="auto"/>
              <w:left w:val="single" w:sz="4" w:space="0" w:color="auto"/>
              <w:bottom w:val="single" w:sz="4" w:space="0" w:color="auto"/>
              <w:right w:val="single" w:sz="4" w:space="0" w:color="auto"/>
            </w:tcBorders>
          </w:tcPr>
          <w:p w14:paraId="3B915414" w14:textId="77777777" w:rsidR="00143800" w:rsidRPr="00506DE6" w:rsidRDefault="00143800" w:rsidP="000170CC">
            <w:pPr>
              <w:spacing w:before="60" w:after="120"/>
              <w:jc w:val="both"/>
              <w:rPr>
                <w:szCs w:val="24"/>
              </w:rPr>
            </w:pPr>
            <w:r w:rsidRPr="00506DE6">
              <w:rPr>
                <w:szCs w:val="24"/>
              </w:rPr>
              <w:t xml:space="preserve">Alternative bids </w:t>
            </w:r>
            <w:r w:rsidRPr="00506DE6">
              <w:rPr>
                <w:b/>
                <w:szCs w:val="24"/>
              </w:rPr>
              <w:t>are not</w:t>
            </w:r>
            <w:r w:rsidRPr="00506DE6">
              <w:rPr>
                <w:i/>
                <w:szCs w:val="24"/>
              </w:rPr>
              <w:t xml:space="preserve"> </w:t>
            </w:r>
            <w:r w:rsidRPr="00506DE6">
              <w:rPr>
                <w:szCs w:val="24"/>
              </w:rPr>
              <w:t>permitted.</w:t>
            </w:r>
          </w:p>
        </w:tc>
      </w:tr>
      <w:tr w:rsidR="00143800" w:rsidRPr="00506DE6" w14:paraId="07BE857B" w14:textId="77777777">
        <w:tc>
          <w:tcPr>
            <w:tcW w:w="1278" w:type="dxa"/>
            <w:tcBorders>
              <w:top w:val="single" w:sz="4" w:space="0" w:color="auto"/>
              <w:left w:val="single" w:sz="4" w:space="0" w:color="auto"/>
              <w:bottom w:val="single" w:sz="4" w:space="0" w:color="auto"/>
              <w:right w:val="single" w:sz="4" w:space="0" w:color="auto"/>
            </w:tcBorders>
          </w:tcPr>
          <w:p w14:paraId="038424E0" w14:textId="77777777" w:rsidR="00143800" w:rsidRPr="00506DE6" w:rsidRDefault="00143800" w:rsidP="007E19DB">
            <w:pPr>
              <w:spacing w:before="60"/>
              <w:rPr>
                <w:b/>
                <w:szCs w:val="24"/>
              </w:rPr>
            </w:pPr>
            <w:r w:rsidRPr="00506DE6">
              <w:rPr>
                <w:b/>
                <w:iCs/>
                <w:szCs w:val="24"/>
              </w:rPr>
              <w:t>18.2</w:t>
            </w:r>
          </w:p>
        </w:tc>
        <w:tc>
          <w:tcPr>
            <w:tcW w:w="7866" w:type="dxa"/>
            <w:tcBorders>
              <w:top w:val="single" w:sz="4" w:space="0" w:color="auto"/>
              <w:left w:val="single" w:sz="4" w:space="0" w:color="auto"/>
              <w:bottom w:val="single" w:sz="4" w:space="0" w:color="auto"/>
              <w:right w:val="single" w:sz="4" w:space="0" w:color="auto"/>
            </w:tcBorders>
          </w:tcPr>
          <w:p w14:paraId="7F8761C3" w14:textId="77777777" w:rsidR="00143800" w:rsidRPr="00506DE6" w:rsidRDefault="00143800" w:rsidP="00B320E1">
            <w:pPr>
              <w:tabs>
                <w:tab w:val="right" w:pos="7254"/>
              </w:tabs>
              <w:spacing w:before="60" w:after="120"/>
              <w:rPr>
                <w:i/>
                <w:iCs/>
                <w:szCs w:val="24"/>
              </w:rPr>
            </w:pPr>
            <w:r w:rsidRPr="00506DE6">
              <w:rPr>
                <w:iCs/>
                <w:szCs w:val="24"/>
              </w:rPr>
              <w:t xml:space="preserve">Alternative times for completion </w:t>
            </w:r>
            <w:r w:rsidRPr="00506DE6">
              <w:rPr>
                <w:b/>
                <w:iCs/>
                <w:szCs w:val="24"/>
              </w:rPr>
              <w:t>are not</w:t>
            </w:r>
            <w:r w:rsidRPr="00506DE6">
              <w:rPr>
                <w:iCs/>
                <w:szCs w:val="24"/>
              </w:rPr>
              <w:t xml:space="preserve"> permitted. </w:t>
            </w:r>
          </w:p>
        </w:tc>
      </w:tr>
      <w:tr w:rsidR="00143800" w:rsidRPr="00506DE6" w14:paraId="2DDE157A" w14:textId="77777777">
        <w:tc>
          <w:tcPr>
            <w:tcW w:w="1278" w:type="dxa"/>
            <w:tcBorders>
              <w:top w:val="single" w:sz="4" w:space="0" w:color="auto"/>
              <w:left w:val="single" w:sz="4" w:space="0" w:color="auto"/>
              <w:bottom w:val="single" w:sz="4" w:space="0" w:color="auto"/>
              <w:right w:val="single" w:sz="4" w:space="0" w:color="auto"/>
            </w:tcBorders>
          </w:tcPr>
          <w:p w14:paraId="33137B1A" w14:textId="77777777" w:rsidR="00143800" w:rsidRPr="00506DE6" w:rsidRDefault="00143800" w:rsidP="007E19DB">
            <w:pPr>
              <w:spacing w:before="60"/>
              <w:rPr>
                <w:b/>
                <w:szCs w:val="24"/>
              </w:rPr>
            </w:pPr>
            <w:r w:rsidRPr="00506DE6">
              <w:rPr>
                <w:b/>
                <w:iCs/>
                <w:szCs w:val="24"/>
              </w:rPr>
              <w:t>18.4</w:t>
            </w:r>
          </w:p>
        </w:tc>
        <w:tc>
          <w:tcPr>
            <w:tcW w:w="7866" w:type="dxa"/>
            <w:tcBorders>
              <w:top w:val="single" w:sz="4" w:space="0" w:color="auto"/>
              <w:left w:val="single" w:sz="4" w:space="0" w:color="auto"/>
              <w:bottom w:val="single" w:sz="4" w:space="0" w:color="auto"/>
              <w:right w:val="single" w:sz="4" w:space="0" w:color="auto"/>
            </w:tcBorders>
          </w:tcPr>
          <w:p w14:paraId="0D666FDC" w14:textId="77777777" w:rsidR="00143800" w:rsidRPr="00506DE6" w:rsidRDefault="00143800" w:rsidP="00B320E1">
            <w:pPr>
              <w:tabs>
                <w:tab w:val="right" w:pos="7254"/>
              </w:tabs>
              <w:spacing w:before="60" w:after="120"/>
              <w:rPr>
                <w:iCs/>
                <w:szCs w:val="24"/>
              </w:rPr>
            </w:pPr>
            <w:r w:rsidRPr="00506DE6">
              <w:rPr>
                <w:iCs/>
                <w:szCs w:val="24"/>
              </w:rPr>
              <w:t xml:space="preserve">Alternative technical solutions </w:t>
            </w:r>
            <w:r w:rsidRPr="00506DE6">
              <w:rPr>
                <w:b/>
                <w:iCs/>
                <w:szCs w:val="24"/>
              </w:rPr>
              <w:t>are not</w:t>
            </w:r>
            <w:r w:rsidRPr="00506DE6">
              <w:rPr>
                <w:iCs/>
                <w:szCs w:val="24"/>
              </w:rPr>
              <w:t xml:space="preserve"> permitted.</w:t>
            </w:r>
          </w:p>
        </w:tc>
      </w:tr>
      <w:tr w:rsidR="00143800" w:rsidRPr="00506DE6" w14:paraId="36C3FF49" w14:textId="77777777">
        <w:tc>
          <w:tcPr>
            <w:tcW w:w="9144" w:type="dxa"/>
            <w:gridSpan w:val="2"/>
            <w:tcBorders>
              <w:top w:val="single" w:sz="4" w:space="0" w:color="auto"/>
              <w:left w:val="single" w:sz="4" w:space="0" w:color="auto"/>
              <w:bottom w:val="single" w:sz="4" w:space="0" w:color="auto"/>
              <w:right w:val="single" w:sz="4" w:space="0" w:color="auto"/>
            </w:tcBorders>
          </w:tcPr>
          <w:p w14:paraId="3BEAB8E5" w14:textId="77777777" w:rsidR="00143800" w:rsidRPr="00506DE6" w:rsidRDefault="00143800" w:rsidP="000170CC">
            <w:pPr>
              <w:spacing w:before="60" w:after="120"/>
              <w:jc w:val="center"/>
              <w:rPr>
                <w:b/>
                <w:sz w:val="28"/>
                <w:szCs w:val="28"/>
              </w:rPr>
            </w:pPr>
            <w:r w:rsidRPr="00506DE6">
              <w:rPr>
                <w:b/>
                <w:sz w:val="28"/>
                <w:szCs w:val="28"/>
              </w:rPr>
              <w:t>D. Submission of Bids</w:t>
            </w:r>
          </w:p>
        </w:tc>
      </w:tr>
      <w:tr w:rsidR="00143800" w:rsidRPr="00506DE6" w14:paraId="0D152017" w14:textId="77777777">
        <w:tc>
          <w:tcPr>
            <w:tcW w:w="1278" w:type="dxa"/>
            <w:tcBorders>
              <w:top w:val="single" w:sz="4" w:space="0" w:color="auto"/>
              <w:left w:val="single" w:sz="4" w:space="0" w:color="auto"/>
              <w:bottom w:val="single" w:sz="4" w:space="0" w:color="auto"/>
              <w:right w:val="single" w:sz="4" w:space="0" w:color="auto"/>
            </w:tcBorders>
          </w:tcPr>
          <w:p w14:paraId="1825620C" w14:textId="77777777" w:rsidR="00143800" w:rsidRPr="00506DE6" w:rsidRDefault="00143800" w:rsidP="007E19DB">
            <w:pPr>
              <w:spacing w:before="60"/>
              <w:rPr>
                <w:b/>
                <w:szCs w:val="24"/>
              </w:rPr>
            </w:pPr>
            <w:r w:rsidRPr="00506DE6">
              <w:rPr>
                <w:b/>
                <w:szCs w:val="24"/>
              </w:rPr>
              <w:t>20.2 (a)</w:t>
            </w:r>
          </w:p>
        </w:tc>
        <w:tc>
          <w:tcPr>
            <w:tcW w:w="7866" w:type="dxa"/>
            <w:tcBorders>
              <w:top w:val="single" w:sz="4" w:space="0" w:color="auto"/>
              <w:left w:val="single" w:sz="4" w:space="0" w:color="auto"/>
              <w:bottom w:val="single" w:sz="4" w:space="0" w:color="auto"/>
              <w:right w:val="single" w:sz="4" w:space="0" w:color="auto"/>
            </w:tcBorders>
          </w:tcPr>
          <w:p w14:paraId="6D2F279F" w14:textId="77777777" w:rsidR="00143800" w:rsidRPr="00506DE6" w:rsidRDefault="00143800" w:rsidP="00FF53FC">
            <w:pPr>
              <w:tabs>
                <w:tab w:val="right" w:pos="7254"/>
              </w:tabs>
              <w:spacing w:before="60" w:after="120"/>
              <w:rPr>
                <w:b/>
              </w:rPr>
            </w:pPr>
            <w:r w:rsidRPr="00506DE6">
              <w:rPr>
                <w:szCs w:val="24"/>
              </w:rPr>
              <w:t xml:space="preserve">The Employer’s address for the purpose of Bid submission is: </w:t>
            </w:r>
          </w:p>
          <w:p w14:paraId="450FE09E" w14:textId="77777777" w:rsidR="00143800" w:rsidRPr="00506DE6" w:rsidRDefault="00143800" w:rsidP="00B361A2">
            <w:pPr>
              <w:autoSpaceDE w:val="0"/>
              <w:autoSpaceDN w:val="0"/>
              <w:adjustRightInd w:val="0"/>
              <w:rPr>
                <w:rFonts w:ascii="Tms Rmn" w:hAnsi="Tms Rmn" w:cs="Tms Rmn"/>
                <w:b/>
              </w:rPr>
            </w:pPr>
            <w:r w:rsidRPr="00506DE6">
              <w:rPr>
                <w:rFonts w:ascii="Tms Rmn" w:hAnsi="Tms Rmn" w:cs="Tms Rmn"/>
                <w:b/>
              </w:rPr>
              <w:t xml:space="preserve">17, </w:t>
            </w:r>
            <w:proofErr w:type="spellStart"/>
            <w:r w:rsidRPr="00506DE6">
              <w:rPr>
                <w:rFonts w:ascii="Tms Rmn" w:hAnsi="Tms Rmn" w:cs="Tms Rmn"/>
                <w:b/>
              </w:rPr>
              <w:t>Apolodor</w:t>
            </w:r>
            <w:proofErr w:type="spellEnd"/>
            <w:r w:rsidRPr="00506DE6">
              <w:rPr>
                <w:rFonts w:ascii="Tms Rmn" w:hAnsi="Tms Rmn" w:cs="Tms Rmn"/>
                <w:b/>
              </w:rPr>
              <w:t xml:space="preserve"> Street</w:t>
            </w:r>
          </w:p>
          <w:p w14:paraId="0D28EFEF" w14:textId="77777777" w:rsidR="00143800" w:rsidRPr="00506DE6" w:rsidRDefault="00143800" w:rsidP="00FF53FC">
            <w:pPr>
              <w:autoSpaceDE w:val="0"/>
              <w:autoSpaceDN w:val="0"/>
              <w:adjustRightInd w:val="0"/>
              <w:rPr>
                <w:rFonts w:ascii="Tms Rmn" w:hAnsi="Tms Rmn" w:cs="Tms Rmn"/>
                <w:b/>
              </w:rPr>
            </w:pPr>
            <w:r w:rsidRPr="00506DE6">
              <w:rPr>
                <w:rFonts w:ascii="Tms Rmn" w:hAnsi="Tms Rmn" w:cs="Tms Rmn"/>
                <w:b/>
              </w:rPr>
              <w:t>050741, Sector 5, Bucharest, Romania</w:t>
            </w:r>
          </w:p>
          <w:p w14:paraId="768951D4" w14:textId="77777777" w:rsidR="00143800" w:rsidRPr="00506DE6" w:rsidRDefault="00143800" w:rsidP="00FF53FC">
            <w:pPr>
              <w:autoSpaceDE w:val="0"/>
              <w:autoSpaceDN w:val="0"/>
              <w:adjustRightInd w:val="0"/>
              <w:rPr>
                <w:rFonts w:ascii="Tms Rmn" w:hAnsi="Tms Rmn" w:cs="Tms Rmn"/>
                <w:b/>
              </w:rPr>
            </w:pPr>
            <w:r w:rsidRPr="00506DE6">
              <w:rPr>
                <w:rFonts w:ascii="Tms Rmn" w:hAnsi="Tms Rmn" w:cs="Tms Rmn"/>
                <w:b/>
              </w:rPr>
              <w:t>(“</w:t>
            </w:r>
            <w:proofErr w:type="spellStart"/>
            <w:r w:rsidRPr="00506DE6">
              <w:rPr>
                <w:rFonts w:ascii="Tms Rmn" w:hAnsi="Tms Rmn" w:cs="Tms Rmn"/>
                <w:b/>
              </w:rPr>
              <w:t>Registratura</w:t>
            </w:r>
            <w:proofErr w:type="spellEnd"/>
            <w:r w:rsidRPr="00506DE6">
              <w:rPr>
                <w:rFonts w:ascii="Tms Rmn" w:hAnsi="Tms Rmn" w:cs="Tms Rmn"/>
                <w:b/>
              </w:rPr>
              <w:t>” Entrance)</w:t>
            </w:r>
          </w:p>
        </w:tc>
      </w:tr>
      <w:tr w:rsidR="00143800" w:rsidRPr="00506DE6" w14:paraId="38178F53" w14:textId="77777777">
        <w:tc>
          <w:tcPr>
            <w:tcW w:w="1278" w:type="dxa"/>
            <w:tcBorders>
              <w:top w:val="single" w:sz="4" w:space="0" w:color="auto"/>
              <w:left w:val="single" w:sz="4" w:space="0" w:color="auto"/>
              <w:bottom w:val="single" w:sz="4" w:space="0" w:color="auto"/>
              <w:right w:val="single" w:sz="4" w:space="0" w:color="auto"/>
            </w:tcBorders>
          </w:tcPr>
          <w:p w14:paraId="7E7CBF62" w14:textId="77777777" w:rsidR="00143800" w:rsidRPr="00506DE6" w:rsidRDefault="00143800" w:rsidP="007E19DB">
            <w:pPr>
              <w:spacing w:before="60"/>
              <w:rPr>
                <w:b/>
                <w:szCs w:val="24"/>
              </w:rPr>
            </w:pPr>
            <w:r w:rsidRPr="00506DE6">
              <w:rPr>
                <w:b/>
                <w:szCs w:val="24"/>
              </w:rPr>
              <w:t>20.2 (b)</w:t>
            </w:r>
          </w:p>
        </w:tc>
        <w:tc>
          <w:tcPr>
            <w:tcW w:w="7866" w:type="dxa"/>
            <w:tcBorders>
              <w:top w:val="single" w:sz="4" w:space="0" w:color="auto"/>
              <w:left w:val="single" w:sz="4" w:space="0" w:color="auto"/>
              <w:bottom w:val="single" w:sz="4" w:space="0" w:color="auto"/>
              <w:right w:val="single" w:sz="4" w:space="0" w:color="auto"/>
            </w:tcBorders>
          </w:tcPr>
          <w:p w14:paraId="12C7192D" w14:textId="49B522B5" w:rsidR="00143800" w:rsidRPr="00506DE6" w:rsidRDefault="00143800" w:rsidP="00FF53FC">
            <w:pPr>
              <w:tabs>
                <w:tab w:val="right" w:pos="7254"/>
              </w:tabs>
              <w:spacing w:before="60" w:after="120"/>
              <w:rPr>
                <w:b/>
                <w:szCs w:val="24"/>
              </w:rPr>
            </w:pPr>
            <w:r w:rsidRPr="00506DE6">
              <w:rPr>
                <w:b/>
                <w:szCs w:val="24"/>
              </w:rPr>
              <w:t>Name of the Contract: Logistics for Training (</w:t>
            </w:r>
            <w:r w:rsidR="00F50FFC">
              <w:rPr>
                <w:b/>
                <w:szCs w:val="24"/>
              </w:rPr>
              <w:t>Year 2017</w:t>
            </w:r>
            <w:r w:rsidRPr="00506DE6">
              <w:rPr>
                <w:b/>
                <w:szCs w:val="24"/>
              </w:rPr>
              <w:t>)</w:t>
            </w:r>
          </w:p>
          <w:p w14:paraId="7B1D8F83" w14:textId="5DB0042A" w:rsidR="00143800" w:rsidRPr="00506DE6" w:rsidRDefault="00143800" w:rsidP="00FF53FC">
            <w:pPr>
              <w:tabs>
                <w:tab w:val="right" w:pos="7254"/>
              </w:tabs>
              <w:spacing w:before="60" w:after="120"/>
              <w:rPr>
                <w:szCs w:val="24"/>
              </w:rPr>
            </w:pPr>
            <w:r w:rsidRPr="00506DE6">
              <w:rPr>
                <w:b/>
                <w:szCs w:val="24"/>
              </w:rPr>
              <w:t xml:space="preserve">Contract Ref. No: </w:t>
            </w:r>
            <w:r w:rsidR="00F50FFC">
              <w:rPr>
                <w:b/>
                <w:szCs w:val="24"/>
              </w:rPr>
              <w:t>RAMP/14</w:t>
            </w:r>
          </w:p>
        </w:tc>
      </w:tr>
      <w:tr w:rsidR="00143800" w:rsidRPr="00506DE6" w14:paraId="0E153771" w14:textId="77777777">
        <w:tc>
          <w:tcPr>
            <w:tcW w:w="1278" w:type="dxa"/>
            <w:tcBorders>
              <w:top w:val="single" w:sz="4" w:space="0" w:color="auto"/>
              <w:left w:val="single" w:sz="4" w:space="0" w:color="auto"/>
              <w:bottom w:val="single" w:sz="4" w:space="0" w:color="auto"/>
              <w:right w:val="single" w:sz="4" w:space="0" w:color="auto"/>
            </w:tcBorders>
          </w:tcPr>
          <w:p w14:paraId="7AE22B01" w14:textId="77777777" w:rsidR="00143800" w:rsidRPr="00506DE6" w:rsidRDefault="00143800" w:rsidP="007E19DB">
            <w:pPr>
              <w:spacing w:before="60"/>
              <w:rPr>
                <w:b/>
                <w:szCs w:val="24"/>
              </w:rPr>
            </w:pPr>
            <w:r w:rsidRPr="00506DE6">
              <w:rPr>
                <w:b/>
                <w:szCs w:val="24"/>
              </w:rPr>
              <w:lastRenderedPageBreak/>
              <w:t>20.2 (c)</w:t>
            </w:r>
          </w:p>
        </w:tc>
        <w:tc>
          <w:tcPr>
            <w:tcW w:w="7866" w:type="dxa"/>
            <w:tcBorders>
              <w:top w:val="single" w:sz="4" w:space="0" w:color="auto"/>
              <w:left w:val="single" w:sz="4" w:space="0" w:color="auto"/>
              <w:bottom w:val="single" w:sz="4" w:space="0" w:color="auto"/>
              <w:right w:val="single" w:sz="4" w:space="0" w:color="auto"/>
            </w:tcBorders>
          </w:tcPr>
          <w:p w14:paraId="5198CCFC" w14:textId="77777777" w:rsidR="00143800" w:rsidRPr="00506DE6" w:rsidRDefault="00143800" w:rsidP="00FF53FC">
            <w:pPr>
              <w:tabs>
                <w:tab w:val="right" w:pos="7254"/>
              </w:tabs>
              <w:spacing w:before="60" w:after="120"/>
              <w:rPr>
                <w:b/>
                <w:szCs w:val="24"/>
              </w:rPr>
            </w:pPr>
            <w:r w:rsidRPr="00506DE6">
              <w:rPr>
                <w:b/>
                <w:szCs w:val="24"/>
              </w:rPr>
              <w:t>The warning on the sealed envelope shall read:</w:t>
            </w:r>
          </w:p>
          <w:p w14:paraId="6DFCB0B1" w14:textId="50CE22D1" w:rsidR="00143800" w:rsidRPr="00506DE6" w:rsidRDefault="00143800" w:rsidP="00FF53FC">
            <w:pPr>
              <w:pStyle w:val="BankNormal"/>
              <w:tabs>
                <w:tab w:val="right" w:pos="7218"/>
              </w:tabs>
              <w:spacing w:after="0"/>
              <w:rPr>
                <w:b/>
                <w:bCs/>
                <w:i/>
                <w:iCs/>
                <w:szCs w:val="24"/>
                <w:lang w:val="pt-BR"/>
              </w:rPr>
            </w:pPr>
            <w:r w:rsidRPr="00506DE6">
              <w:rPr>
                <w:b/>
                <w:bCs/>
                <w:i/>
                <w:iCs/>
                <w:szCs w:val="24"/>
                <w:lang w:val="pt-BR"/>
              </w:rPr>
              <w:t>“</w:t>
            </w:r>
            <w:r w:rsidRPr="00506DE6">
              <w:rPr>
                <w:b/>
                <w:bCs/>
                <w:i/>
                <w:iCs/>
                <w:szCs w:val="24"/>
                <w:u w:val="single"/>
                <w:lang w:val="pt-BR"/>
              </w:rPr>
              <w:t xml:space="preserve">A nu </w:t>
            </w:r>
            <w:proofErr w:type="spellStart"/>
            <w:r w:rsidRPr="00506DE6">
              <w:rPr>
                <w:b/>
                <w:bCs/>
                <w:i/>
                <w:iCs/>
                <w:szCs w:val="24"/>
                <w:u w:val="single"/>
                <w:lang w:val="pt-BR"/>
              </w:rPr>
              <w:t>fi</w:t>
            </w:r>
            <w:proofErr w:type="spellEnd"/>
            <w:r w:rsidRPr="00506DE6">
              <w:rPr>
                <w:b/>
                <w:bCs/>
                <w:i/>
                <w:iCs/>
                <w:szCs w:val="24"/>
                <w:u w:val="single"/>
                <w:lang w:val="pt-BR"/>
              </w:rPr>
              <w:t xml:space="preserve"> </w:t>
            </w:r>
            <w:proofErr w:type="spellStart"/>
            <w:r w:rsidRPr="00506DE6">
              <w:rPr>
                <w:b/>
                <w:bCs/>
                <w:i/>
                <w:iCs/>
                <w:szCs w:val="24"/>
                <w:u w:val="single"/>
                <w:lang w:val="pt-BR"/>
              </w:rPr>
              <w:t>deschis</w:t>
            </w:r>
            <w:proofErr w:type="spellEnd"/>
            <w:r w:rsidRPr="00506DE6">
              <w:rPr>
                <w:b/>
                <w:bCs/>
                <w:i/>
                <w:iCs/>
                <w:szCs w:val="24"/>
                <w:lang w:val="pt-BR"/>
              </w:rPr>
              <w:t xml:space="preserve"> anterior datei de</w:t>
            </w:r>
            <w:r w:rsidR="002B431F">
              <w:rPr>
                <w:b/>
                <w:bCs/>
                <w:i/>
                <w:iCs/>
                <w:szCs w:val="24"/>
                <w:lang w:val="pt-BR"/>
              </w:rPr>
              <w:t xml:space="preserve"> 11 </w:t>
            </w:r>
            <w:proofErr w:type="spellStart"/>
            <w:r w:rsidR="002B431F">
              <w:rPr>
                <w:b/>
                <w:bCs/>
                <w:i/>
                <w:iCs/>
                <w:szCs w:val="24"/>
                <w:lang w:val="pt-BR"/>
              </w:rPr>
              <w:t>Octombrie</w:t>
            </w:r>
            <w:proofErr w:type="spellEnd"/>
            <w:r w:rsidR="002B431F">
              <w:rPr>
                <w:b/>
                <w:bCs/>
                <w:i/>
                <w:iCs/>
                <w:szCs w:val="24"/>
                <w:lang w:val="pt-BR"/>
              </w:rPr>
              <w:t xml:space="preserve"> 2016</w:t>
            </w:r>
            <w:r w:rsidR="00804B39">
              <w:rPr>
                <w:b/>
                <w:bCs/>
                <w:i/>
                <w:iCs/>
                <w:szCs w:val="24"/>
                <w:lang w:val="pt-BR"/>
              </w:rPr>
              <w:t>, ora 11.15</w:t>
            </w:r>
            <w:r w:rsidRPr="00506DE6">
              <w:rPr>
                <w:b/>
                <w:bCs/>
                <w:i/>
                <w:iCs/>
                <w:szCs w:val="24"/>
                <w:lang w:val="pt-BR"/>
              </w:rPr>
              <w:t>”</w:t>
            </w:r>
          </w:p>
          <w:p w14:paraId="12136BA4" w14:textId="2BC661A9" w:rsidR="00143800" w:rsidRPr="00506DE6" w:rsidRDefault="00143800" w:rsidP="00F50FFC">
            <w:pPr>
              <w:pStyle w:val="BankNormal"/>
              <w:tabs>
                <w:tab w:val="right" w:pos="7218"/>
              </w:tabs>
              <w:spacing w:after="0"/>
              <w:rPr>
                <w:b/>
                <w:bCs/>
                <w:i/>
                <w:iCs/>
                <w:szCs w:val="24"/>
              </w:rPr>
            </w:pPr>
            <w:r w:rsidRPr="00506DE6">
              <w:rPr>
                <w:b/>
                <w:bCs/>
                <w:i/>
                <w:iCs/>
                <w:szCs w:val="24"/>
              </w:rPr>
              <w:t>/ “</w:t>
            </w:r>
            <w:r w:rsidRPr="00506DE6">
              <w:rPr>
                <w:b/>
                <w:bCs/>
                <w:i/>
                <w:iCs/>
                <w:szCs w:val="24"/>
                <w:u w:val="single"/>
              </w:rPr>
              <w:t>Do not open</w:t>
            </w:r>
            <w:r w:rsidRPr="00506DE6">
              <w:rPr>
                <w:b/>
                <w:bCs/>
                <w:i/>
                <w:iCs/>
                <w:szCs w:val="24"/>
              </w:rPr>
              <w:t xml:space="preserve"> before</w:t>
            </w:r>
            <w:r w:rsidR="002B431F">
              <w:rPr>
                <w:b/>
                <w:bCs/>
                <w:i/>
                <w:iCs/>
                <w:szCs w:val="24"/>
              </w:rPr>
              <w:t xml:space="preserve"> 11.15 hours on </w:t>
            </w:r>
            <w:r w:rsidR="00717738">
              <w:rPr>
                <w:b/>
                <w:bCs/>
                <w:i/>
                <w:iCs/>
                <w:szCs w:val="24"/>
              </w:rPr>
              <w:t>October 11</w:t>
            </w:r>
            <w:r w:rsidR="00717738" w:rsidRPr="00717738">
              <w:rPr>
                <w:b/>
                <w:bCs/>
                <w:i/>
                <w:iCs/>
                <w:szCs w:val="24"/>
                <w:vertAlign w:val="superscript"/>
              </w:rPr>
              <w:t>th</w:t>
            </w:r>
            <w:r w:rsidR="00717738">
              <w:rPr>
                <w:b/>
                <w:bCs/>
                <w:i/>
                <w:iCs/>
                <w:szCs w:val="24"/>
              </w:rPr>
              <w:t>, 2016</w:t>
            </w:r>
            <w:r w:rsidRPr="00506DE6">
              <w:rPr>
                <w:b/>
                <w:bCs/>
                <w:i/>
                <w:iCs/>
                <w:szCs w:val="24"/>
              </w:rPr>
              <w:t xml:space="preserve">” </w:t>
            </w:r>
          </w:p>
        </w:tc>
      </w:tr>
      <w:tr w:rsidR="00143800" w:rsidRPr="00506DE6" w14:paraId="3C6B2FBC" w14:textId="77777777">
        <w:tc>
          <w:tcPr>
            <w:tcW w:w="1278" w:type="dxa"/>
            <w:tcBorders>
              <w:top w:val="single" w:sz="4" w:space="0" w:color="auto"/>
              <w:left w:val="single" w:sz="4" w:space="0" w:color="auto"/>
              <w:bottom w:val="single" w:sz="4" w:space="0" w:color="auto"/>
              <w:right w:val="single" w:sz="4" w:space="0" w:color="auto"/>
            </w:tcBorders>
          </w:tcPr>
          <w:p w14:paraId="5EFC9AC1" w14:textId="77777777" w:rsidR="00143800" w:rsidRPr="00506DE6" w:rsidRDefault="00143800" w:rsidP="007E19DB">
            <w:pPr>
              <w:spacing w:before="60"/>
              <w:rPr>
                <w:b/>
                <w:szCs w:val="24"/>
              </w:rPr>
            </w:pPr>
            <w:r w:rsidRPr="00506DE6">
              <w:rPr>
                <w:b/>
                <w:szCs w:val="24"/>
              </w:rPr>
              <w:t>21.1</w:t>
            </w:r>
          </w:p>
        </w:tc>
        <w:tc>
          <w:tcPr>
            <w:tcW w:w="7866" w:type="dxa"/>
            <w:tcBorders>
              <w:top w:val="single" w:sz="4" w:space="0" w:color="auto"/>
              <w:left w:val="single" w:sz="4" w:space="0" w:color="auto"/>
              <w:bottom w:val="single" w:sz="4" w:space="0" w:color="auto"/>
              <w:right w:val="single" w:sz="4" w:space="0" w:color="auto"/>
            </w:tcBorders>
          </w:tcPr>
          <w:p w14:paraId="1BC9BA81" w14:textId="77777777" w:rsidR="00143800" w:rsidRPr="00506DE6" w:rsidRDefault="00143800" w:rsidP="00C50704">
            <w:pPr>
              <w:spacing w:before="60" w:after="120"/>
              <w:jc w:val="both"/>
              <w:rPr>
                <w:szCs w:val="24"/>
              </w:rPr>
            </w:pPr>
            <w:r w:rsidRPr="00506DE6">
              <w:rPr>
                <w:szCs w:val="24"/>
              </w:rPr>
              <w:t xml:space="preserve">The deadline for submission of bids shall be </w:t>
            </w:r>
          </w:p>
          <w:p w14:paraId="250498EB" w14:textId="42972707" w:rsidR="00143800" w:rsidRPr="00506DE6" w:rsidRDefault="00804B39" w:rsidP="00717738">
            <w:pPr>
              <w:spacing w:before="60" w:after="120"/>
              <w:jc w:val="both"/>
              <w:rPr>
                <w:b/>
                <w:szCs w:val="24"/>
              </w:rPr>
            </w:pPr>
            <w:r>
              <w:rPr>
                <w:b/>
                <w:szCs w:val="24"/>
              </w:rPr>
              <w:t xml:space="preserve">11.00 hours local time on </w:t>
            </w:r>
            <w:r w:rsidR="00717738">
              <w:rPr>
                <w:b/>
                <w:bCs/>
                <w:i/>
                <w:iCs/>
                <w:szCs w:val="24"/>
              </w:rPr>
              <w:t>October 11</w:t>
            </w:r>
            <w:r w:rsidR="00717738" w:rsidRPr="00717738">
              <w:rPr>
                <w:b/>
                <w:bCs/>
                <w:i/>
                <w:iCs/>
                <w:szCs w:val="24"/>
                <w:vertAlign w:val="superscript"/>
              </w:rPr>
              <w:t>th</w:t>
            </w:r>
            <w:r w:rsidR="00717738">
              <w:rPr>
                <w:b/>
                <w:bCs/>
                <w:i/>
                <w:iCs/>
                <w:szCs w:val="24"/>
              </w:rPr>
              <w:t>, 2016</w:t>
            </w:r>
          </w:p>
        </w:tc>
      </w:tr>
      <w:tr w:rsidR="00143800" w:rsidRPr="00506DE6" w14:paraId="32E34373" w14:textId="77777777">
        <w:tc>
          <w:tcPr>
            <w:tcW w:w="9144" w:type="dxa"/>
            <w:gridSpan w:val="2"/>
            <w:tcBorders>
              <w:top w:val="single" w:sz="4" w:space="0" w:color="auto"/>
              <w:left w:val="single" w:sz="4" w:space="0" w:color="auto"/>
              <w:bottom w:val="single" w:sz="4" w:space="0" w:color="auto"/>
              <w:right w:val="single" w:sz="4" w:space="0" w:color="auto"/>
            </w:tcBorders>
          </w:tcPr>
          <w:p w14:paraId="77131A42" w14:textId="77777777" w:rsidR="00143800" w:rsidRPr="00506DE6" w:rsidRDefault="00143800" w:rsidP="000170CC">
            <w:pPr>
              <w:spacing w:before="60" w:after="120"/>
              <w:jc w:val="center"/>
              <w:rPr>
                <w:b/>
                <w:sz w:val="28"/>
                <w:szCs w:val="28"/>
              </w:rPr>
            </w:pPr>
            <w:r w:rsidRPr="00506DE6">
              <w:rPr>
                <w:b/>
                <w:noProof/>
                <w:sz w:val="28"/>
                <w:szCs w:val="28"/>
              </w:rPr>
              <w:t>E.  Bid Opening and Evaluation</w:t>
            </w:r>
          </w:p>
        </w:tc>
      </w:tr>
      <w:tr w:rsidR="00143800" w:rsidRPr="00506DE6" w14:paraId="5E146F07" w14:textId="77777777">
        <w:tc>
          <w:tcPr>
            <w:tcW w:w="1278" w:type="dxa"/>
            <w:tcBorders>
              <w:top w:val="single" w:sz="4" w:space="0" w:color="auto"/>
              <w:left w:val="single" w:sz="4" w:space="0" w:color="auto"/>
              <w:bottom w:val="single" w:sz="4" w:space="0" w:color="auto"/>
              <w:right w:val="single" w:sz="4" w:space="0" w:color="auto"/>
            </w:tcBorders>
          </w:tcPr>
          <w:p w14:paraId="539F54CA" w14:textId="77777777" w:rsidR="00143800" w:rsidRPr="00506DE6" w:rsidRDefault="00143800" w:rsidP="007E19DB">
            <w:pPr>
              <w:spacing w:before="60"/>
              <w:rPr>
                <w:b/>
                <w:szCs w:val="24"/>
              </w:rPr>
            </w:pPr>
            <w:r w:rsidRPr="00506DE6">
              <w:rPr>
                <w:b/>
                <w:szCs w:val="24"/>
              </w:rPr>
              <w:t>24.1</w:t>
            </w:r>
          </w:p>
        </w:tc>
        <w:tc>
          <w:tcPr>
            <w:tcW w:w="7866" w:type="dxa"/>
            <w:tcBorders>
              <w:top w:val="single" w:sz="4" w:space="0" w:color="auto"/>
              <w:left w:val="single" w:sz="4" w:space="0" w:color="auto"/>
              <w:bottom w:val="single" w:sz="4" w:space="0" w:color="auto"/>
              <w:right w:val="single" w:sz="4" w:space="0" w:color="auto"/>
            </w:tcBorders>
          </w:tcPr>
          <w:p w14:paraId="2284A433" w14:textId="2C0261BE" w:rsidR="00143800" w:rsidRPr="00506DE6" w:rsidRDefault="00804B39" w:rsidP="00FF53FC">
            <w:pPr>
              <w:spacing w:before="60" w:after="120"/>
              <w:jc w:val="both"/>
              <w:rPr>
                <w:szCs w:val="24"/>
              </w:rPr>
            </w:pPr>
            <w:r>
              <w:rPr>
                <w:szCs w:val="24"/>
              </w:rPr>
              <w:t xml:space="preserve">Bids will be opened at </w:t>
            </w:r>
            <w:r w:rsidR="00F55656">
              <w:rPr>
                <w:b/>
                <w:szCs w:val="24"/>
              </w:rPr>
              <w:t>11.15</w:t>
            </w:r>
            <w:r w:rsidR="00143800" w:rsidRPr="00804B39">
              <w:rPr>
                <w:b/>
                <w:szCs w:val="24"/>
              </w:rPr>
              <w:t xml:space="preserve"> hours local time </w:t>
            </w:r>
            <w:r>
              <w:rPr>
                <w:b/>
                <w:szCs w:val="24"/>
              </w:rPr>
              <w:t>on</w:t>
            </w:r>
            <w:bookmarkStart w:id="52" w:name="_GoBack"/>
            <w:bookmarkEnd w:id="52"/>
            <w:r w:rsidR="00717738">
              <w:rPr>
                <w:b/>
                <w:bCs/>
                <w:i/>
                <w:iCs/>
                <w:szCs w:val="24"/>
              </w:rPr>
              <w:t xml:space="preserve"> October 11</w:t>
            </w:r>
            <w:r w:rsidR="00717738" w:rsidRPr="00717738">
              <w:rPr>
                <w:b/>
                <w:bCs/>
                <w:i/>
                <w:iCs/>
                <w:szCs w:val="24"/>
                <w:vertAlign w:val="superscript"/>
              </w:rPr>
              <w:t>th</w:t>
            </w:r>
            <w:r w:rsidR="00717738">
              <w:rPr>
                <w:b/>
                <w:bCs/>
                <w:i/>
                <w:iCs/>
                <w:szCs w:val="24"/>
              </w:rPr>
              <w:t>, 2016</w:t>
            </w:r>
            <w:r w:rsidR="00143800" w:rsidRPr="00506DE6">
              <w:rPr>
                <w:szCs w:val="24"/>
              </w:rPr>
              <w:t xml:space="preserve"> at the following address </w:t>
            </w:r>
          </w:p>
          <w:p w14:paraId="559BF1B2" w14:textId="77777777" w:rsidR="00143800" w:rsidRPr="00506DE6" w:rsidRDefault="00143800" w:rsidP="00FF53FC">
            <w:pPr>
              <w:autoSpaceDE w:val="0"/>
              <w:autoSpaceDN w:val="0"/>
              <w:adjustRightInd w:val="0"/>
              <w:rPr>
                <w:rFonts w:ascii="Tms Rmn" w:hAnsi="Tms Rmn" w:cs="Tms Rmn"/>
                <w:b/>
              </w:rPr>
            </w:pPr>
            <w:r w:rsidRPr="00506DE6">
              <w:rPr>
                <w:rFonts w:ascii="Tms Rmn" w:hAnsi="Tms Rmn" w:cs="Tms Rmn"/>
                <w:b/>
              </w:rPr>
              <w:t xml:space="preserve">17, </w:t>
            </w:r>
            <w:proofErr w:type="spellStart"/>
            <w:r w:rsidRPr="00506DE6">
              <w:rPr>
                <w:rFonts w:ascii="Tms Rmn" w:hAnsi="Tms Rmn" w:cs="Tms Rmn"/>
                <w:b/>
              </w:rPr>
              <w:t>Apolodor</w:t>
            </w:r>
            <w:proofErr w:type="spellEnd"/>
            <w:r w:rsidRPr="00506DE6">
              <w:rPr>
                <w:rFonts w:ascii="Tms Rmn" w:hAnsi="Tms Rmn" w:cs="Tms Rmn"/>
                <w:b/>
              </w:rPr>
              <w:t xml:space="preserve"> Street</w:t>
            </w:r>
          </w:p>
          <w:p w14:paraId="5A942A34" w14:textId="77777777" w:rsidR="00143800" w:rsidRPr="00506DE6" w:rsidRDefault="00143800" w:rsidP="00FF53FC">
            <w:pPr>
              <w:autoSpaceDE w:val="0"/>
              <w:autoSpaceDN w:val="0"/>
              <w:adjustRightInd w:val="0"/>
              <w:rPr>
                <w:rFonts w:ascii="Tms Rmn" w:hAnsi="Tms Rmn" w:cs="Tms Rmn"/>
                <w:b/>
              </w:rPr>
            </w:pPr>
            <w:r w:rsidRPr="00506DE6">
              <w:rPr>
                <w:rFonts w:ascii="Tms Rmn" w:hAnsi="Tms Rmn" w:cs="Tms Rmn"/>
                <w:b/>
              </w:rPr>
              <w:t>050741, Sector 5, Bucharest, Romania</w:t>
            </w:r>
          </w:p>
          <w:p w14:paraId="0124065B" w14:textId="77777777" w:rsidR="00143800" w:rsidRPr="00506DE6" w:rsidRDefault="00143800" w:rsidP="00FF53FC">
            <w:pPr>
              <w:spacing w:before="60" w:after="120"/>
              <w:jc w:val="both"/>
              <w:rPr>
                <w:szCs w:val="24"/>
              </w:rPr>
            </w:pPr>
            <w:r w:rsidRPr="00506DE6">
              <w:rPr>
                <w:rFonts w:ascii="Tms Rmn" w:hAnsi="Tms Rmn" w:cs="Tms Rmn"/>
                <w:b/>
              </w:rPr>
              <w:t>(“</w:t>
            </w:r>
            <w:proofErr w:type="spellStart"/>
            <w:r w:rsidRPr="00506DE6">
              <w:rPr>
                <w:rFonts w:ascii="Tms Rmn" w:hAnsi="Tms Rmn" w:cs="Tms Rmn"/>
                <w:b/>
              </w:rPr>
              <w:t>Registratura</w:t>
            </w:r>
            <w:proofErr w:type="spellEnd"/>
            <w:r w:rsidRPr="00506DE6">
              <w:rPr>
                <w:rFonts w:ascii="Tms Rmn" w:hAnsi="Tms Rmn" w:cs="Tms Rmn"/>
                <w:b/>
              </w:rPr>
              <w:t>” Entrance)</w:t>
            </w:r>
          </w:p>
        </w:tc>
      </w:tr>
      <w:tr w:rsidR="00143800" w:rsidRPr="00506DE6" w14:paraId="2C33BC4C" w14:textId="77777777">
        <w:tc>
          <w:tcPr>
            <w:tcW w:w="1278" w:type="dxa"/>
            <w:tcBorders>
              <w:top w:val="single" w:sz="4" w:space="0" w:color="auto"/>
              <w:left w:val="single" w:sz="4" w:space="0" w:color="auto"/>
              <w:bottom w:val="single" w:sz="4" w:space="0" w:color="auto"/>
              <w:right w:val="single" w:sz="4" w:space="0" w:color="auto"/>
            </w:tcBorders>
          </w:tcPr>
          <w:p w14:paraId="50F4528F" w14:textId="77777777" w:rsidR="00143800" w:rsidRPr="00506DE6" w:rsidRDefault="00143800" w:rsidP="007E19DB">
            <w:pPr>
              <w:spacing w:before="60"/>
              <w:rPr>
                <w:b/>
                <w:szCs w:val="24"/>
              </w:rPr>
            </w:pPr>
            <w:r w:rsidRPr="00506DE6">
              <w:rPr>
                <w:b/>
                <w:szCs w:val="24"/>
              </w:rPr>
              <w:t>29.1</w:t>
            </w:r>
          </w:p>
        </w:tc>
        <w:tc>
          <w:tcPr>
            <w:tcW w:w="7866" w:type="dxa"/>
            <w:tcBorders>
              <w:top w:val="single" w:sz="4" w:space="0" w:color="auto"/>
              <w:left w:val="single" w:sz="4" w:space="0" w:color="auto"/>
              <w:bottom w:val="single" w:sz="4" w:space="0" w:color="auto"/>
              <w:right w:val="single" w:sz="4" w:space="0" w:color="auto"/>
            </w:tcBorders>
          </w:tcPr>
          <w:p w14:paraId="48101649" w14:textId="77777777" w:rsidR="00143800" w:rsidRPr="00506DE6" w:rsidRDefault="00143800" w:rsidP="000170CC">
            <w:pPr>
              <w:suppressAutoHyphens/>
              <w:spacing w:before="60" w:after="120"/>
              <w:rPr>
                <w:b/>
                <w:szCs w:val="24"/>
              </w:rPr>
            </w:pPr>
            <w:r w:rsidRPr="00506DE6">
              <w:rPr>
                <w:b/>
                <w:szCs w:val="24"/>
              </w:rPr>
              <w:t xml:space="preserve">Not applicable – all prices shall be quoted in local currency – Romanian </w:t>
            </w:r>
            <w:proofErr w:type="spellStart"/>
            <w:r w:rsidRPr="00506DE6">
              <w:rPr>
                <w:b/>
                <w:szCs w:val="24"/>
              </w:rPr>
              <w:t>Leu</w:t>
            </w:r>
            <w:proofErr w:type="spellEnd"/>
            <w:r w:rsidRPr="00506DE6">
              <w:rPr>
                <w:b/>
                <w:szCs w:val="24"/>
              </w:rPr>
              <w:t xml:space="preserve"> (RON).</w:t>
            </w:r>
          </w:p>
        </w:tc>
      </w:tr>
      <w:tr w:rsidR="00143800" w:rsidRPr="00506DE6" w14:paraId="33C430B6" w14:textId="77777777">
        <w:tc>
          <w:tcPr>
            <w:tcW w:w="9144" w:type="dxa"/>
            <w:gridSpan w:val="2"/>
            <w:tcBorders>
              <w:top w:val="single" w:sz="4" w:space="0" w:color="auto"/>
              <w:left w:val="single" w:sz="4" w:space="0" w:color="auto"/>
              <w:bottom w:val="single" w:sz="4" w:space="0" w:color="auto"/>
              <w:right w:val="single" w:sz="4" w:space="0" w:color="auto"/>
            </w:tcBorders>
          </w:tcPr>
          <w:p w14:paraId="57CB77EA" w14:textId="77777777" w:rsidR="00143800" w:rsidRPr="00506DE6" w:rsidRDefault="00143800" w:rsidP="000170CC">
            <w:pPr>
              <w:spacing w:before="60" w:after="120"/>
              <w:jc w:val="center"/>
              <w:rPr>
                <w:b/>
                <w:sz w:val="28"/>
                <w:szCs w:val="28"/>
              </w:rPr>
            </w:pPr>
            <w:r w:rsidRPr="00506DE6">
              <w:rPr>
                <w:b/>
                <w:noProof/>
                <w:sz w:val="28"/>
                <w:szCs w:val="28"/>
              </w:rPr>
              <w:t>F.  Award of Contract</w:t>
            </w:r>
          </w:p>
        </w:tc>
      </w:tr>
      <w:tr w:rsidR="00143800" w:rsidRPr="00506DE6" w14:paraId="0F6B805E" w14:textId="77777777">
        <w:tc>
          <w:tcPr>
            <w:tcW w:w="1278" w:type="dxa"/>
            <w:tcBorders>
              <w:top w:val="single" w:sz="4" w:space="0" w:color="auto"/>
              <w:left w:val="single" w:sz="4" w:space="0" w:color="auto"/>
              <w:bottom w:val="single" w:sz="4" w:space="0" w:color="auto"/>
              <w:right w:val="single" w:sz="4" w:space="0" w:color="auto"/>
            </w:tcBorders>
          </w:tcPr>
          <w:p w14:paraId="088D94C1" w14:textId="77777777" w:rsidR="00143800" w:rsidRPr="00506DE6" w:rsidRDefault="00143800" w:rsidP="007E19DB">
            <w:pPr>
              <w:spacing w:before="60"/>
              <w:rPr>
                <w:b/>
                <w:szCs w:val="24"/>
              </w:rPr>
            </w:pPr>
            <w:r w:rsidRPr="00506DE6">
              <w:rPr>
                <w:b/>
                <w:szCs w:val="24"/>
              </w:rPr>
              <w:t>35.1</w:t>
            </w:r>
          </w:p>
        </w:tc>
        <w:tc>
          <w:tcPr>
            <w:tcW w:w="7866" w:type="dxa"/>
            <w:tcBorders>
              <w:top w:val="single" w:sz="4" w:space="0" w:color="auto"/>
              <w:left w:val="single" w:sz="4" w:space="0" w:color="auto"/>
              <w:bottom w:val="single" w:sz="4" w:space="0" w:color="auto"/>
              <w:right w:val="single" w:sz="4" w:space="0" w:color="auto"/>
            </w:tcBorders>
          </w:tcPr>
          <w:p w14:paraId="3A907366" w14:textId="77777777" w:rsidR="00143800" w:rsidRPr="00506DE6" w:rsidRDefault="00143800" w:rsidP="000170CC">
            <w:pPr>
              <w:spacing w:before="60" w:after="120"/>
              <w:jc w:val="both"/>
              <w:rPr>
                <w:szCs w:val="24"/>
              </w:rPr>
            </w:pPr>
            <w:r w:rsidRPr="00506DE6">
              <w:rPr>
                <w:szCs w:val="24"/>
              </w:rPr>
              <w:t xml:space="preserve">The Performance Security acceptable to the Employer shall be </w:t>
            </w:r>
            <w:r w:rsidRPr="00506DE6">
              <w:rPr>
                <w:b/>
                <w:szCs w:val="24"/>
              </w:rPr>
              <w:t>in the Standard Form of an unconditional bank guarantee as included in Section IX Contract Forms</w:t>
            </w:r>
            <w:r w:rsidRPr="00506DE6">
              <w:rPr>
                <w:szCs w:val="24"/>
              </w:rPr>
              <w:t>.</w:t>
            </w:r>
          </w:p>
          <w:p w14:paraId="52A7EE3D" w14:textId="77777777" w:rsidR="00143800" w:rsidRPr="00506DE6" w:rsidRDefault="00143800" w:rsidP="00B02E9E">
            <w:pPr>
              <w:spacing w:before="60" w:after="120"/>
              <w:jc w:val="both"/>
              <w:rPr>
                <w:b/>
                <w:szCs w:val="24"/>
              </w:rPr>
            </w:pPr>
            <w:r w:rsidRPr="00506DE6">
              <w:rPr>
                <w:b/>
                <w:szCs w:val="24"/>
              </w:rPr>
              <w:t>The Performance Security shall be in an amount equal to ten percent (10%) of the Contract Price.</w:t>
            </w:r>
          </w:p>
        </w:tc>
      </w:tr>
      <w:tr w:rsidR="00143800" w:rsidRPr="00506DE6" w14:paraId="5216310E" w14:textId="77777777">
        <w:tc>
          <w:tcPr>
            <w:tcW w:w="1278" w:type="dxa"/>
            <w:tcBorders>
              <w:top w:val="single" w:sz="4" w:space="0" w:color="auto"/>
              <w:left w:val="single" w:sz="4" w:space="0" w:color="auto"/>
              <w:bottom w:val="single" w:sz="4" w:space="0" w:color="auto"/>
              <w:right w:val="single" w:sz="4" w:space="0" w:color="auto"/>
            </w:tcBorders>
          </w:tcPr>
          <w:p w14:paraId="2A284056" w14:textId="77777777" w:rsidR="00143800" w:rsidRPr="00506DE6" w:rsidRDefault="00143800" w:rsidP="007E19DB">
            <w:pPr>
              <w:spacing w:before="60"/>
              <w:rPr>
                <w:b/>
                <w:szCs w:val="24"/>
              </w:rPr>
            </w:pPr>
            <w:r w:rsidRPr="00506DE6">
              <w:rPr>
                <w:b/>
                <w:szCs w:val="24"/>
              </w:rPr>
              <w:t>36.1</w:t>
            </w:r>
          </w:p>
        </w:tc>
        <w:tc>
          <w:tcPr>
            <w:tcW w:w="7866" w:type="dxa"/>
            <w:tcBorders>
              <w:top w:val="single" w:sz="4" w:space="0" w:color="auto"/>
              <w:left w:val="single" w:sz="4" w:space="0" w:color="auto"/>
              <w:bottom w:val="single" w:sz="4" w:space="0" w:color="auto"/>
              <w:right w:val="single" w:sz="4" w:space="0" w:color="auto"/>
            </w:tcBorders>
          </w:tcPr>
          <w:p w14:paraId="6538E0D5" w14:textId="77777777" w:rsidR="00143800" w:rsidRPr="00506DE6" w:rsidRDefault="00143800" w:rsidP="000170CC">
            <w:pPr>
              <w:spacing w:before="60" w:after="120"/>
              <w:jc w:val="both"/>
              <w:rPr>
                <w:b/>
                <w:szCs w:val="24"/>
              </w:rPr>
            </w:pPr>
            <w:r w:rsidRPr="00506DE6">
              <w:rPr>
                <w:b/>
                <w:szCs w:val="24"/>
              </w:rPr>
              <w:t>There shall be NO advance payment under this contract.</w:t>
            </w:r>
          </w:p>
        </w:tc>
      </w:tr>
      <w:tr w:rsidR="00143800" w:rsidRPr="00506DE6" w14:paraId="13F135BC" w14:textId="77777777">
        <w:tc>
          <w:tcPr>
            <w:tcW w:w="1278" w:type="dxa"/>
            <w:tcBorders>
              <w:top w:val="single" w:sz="4" w:space="0" w:color="auto"/>
              <w:left w:val="single" w:sz="4" w:space="0" w:color="auto"/>
              <w:bottom w:val="single" w:sz="4" w:space="0" w:color="auto"/>
              <w:right w:val="single" w:sz="4" w:space="0" w:color="auto"/>
            </w:tcBorders>
          </w:tcPr>
          <w:p w14:paraId="3864D295" w14:textId="77777777" w:rsidR="00143800" w:rsidRPr="00506DE6" w:rsidRDefault="00143800" w:rsidP="007E19DB">
            <w:pPr>
              <w:spacing w:before="60"/>
              <w:rPr>
                <w:b/>
                <w:szCs w:val="24"/>
              </w:rPr>
            </w:pPr>
            <w:r w:rsidRPr="00506DE6">
              <w:rPr>
                <w:b/>
                <w:szCs w:val="24"/>
              </w:rPr>
              <w:t>37.1</w:t>
            </w:r>
          </w:p>
        </w:tc>
        <w:tc>
          <w:tcPr>
            <w:tcW w:w="7866" w:type="dxa"/>
            <w:tcBorders>
              <w:top w:val="single" w:sz="4" w:space="0" w:color="auto"/>
              <w:left w:val="single" w:sz="4" w:space="0" w:color="auto"/>
              <w:bottom w:val="single" w:sz="4" w:space="0" w:color="auto"/>
              <w:right w:val="single" w:sz="4" w:space="0" w:color="auto"/>
            </w:tcBorders>
          </w:tcPr>
          <w:p w14:paraId="0EEF7892" w14:textId="77777777" w:rsidR="00143800" w:rsidRPr="00506DE6" w:rsidRDefault="00143800" w:rsidP="000170CC">
            <w:pPr>
              <w:spacing w:before="60" w:after="120"/>
              <w:jc w:val="both"/>
              <w:rPr>
                <w:szCs w:val="24"/>
              </w:rPr>
            </w:pPr>
            <w:r w:rsidRPr="00506DE6">
              <w:rPr>
                <w:szCs w:val="24"/>
              </w:rPr>
              <w:t>No adjudicator is proposed by the Employer</w:t>
            </w:r>
          </w:p>
        </w:tc>
      </w:tr>
    </w:tbl>
    <w:p w14:paraId="27A725B8" w14:textId="77777777" w:rsidR="00143800" w:rsidRPr="00506DE6" w:rsidRDefault="00143800">
      <w:pPr>
        <w:pStyle w:val="Heading1"/>
        <w:sectPr w:rsidR="00143800" w:rsidRPr="00506DE6" w:rsidSect="004347FC">
          <w:type w:val="oddPage"/>
          <w:pgSz w:w="12240" w:h="15840" w:code="1"/>
          <w:pgMar w:top="1440" w:right="1440" w:bottom="1440" w:left="1800" w:header="720" w:footer="720" w:gutter="0"/>
          <w:cols w:space="720"/>
          <w:noEndnote/>
          <w:titlePg/>
        </w:sectPr>
      </w:pPr>
    </w:p>
    <w:p w14:paraId="525ED511" w14:textId="77777777" w:rsidR="00143800" w:rsidRPr="00506DE6" w:rsidRDefault="00143800">
      <w:pPr>
        <w:pStyle w:val="Heading1"/>
      </w:pPr>
      <w:bookmarkStart w:id="53" w:name="_Toc29564164"/>
      <w:bookmarkStart w:id="54" w:name="_Toc291504031"/>
      <w:r w:rsidRPr="00506DE6">
        <w:lastRenderedPageBreak/>
        <w:t xml:space="preserve">Section III.  </w:t>
      </w:r>
      <w:bookmarkEnd w:id="53"/>
      <w:r w:rsidRPr="00506DE6">
        <w:t>Bidding Forms</w:t>
      </w:r>
      <w:bookmarkEnd w:id="54"/>
    </w:p>
    <w:p w14:paraId="1B20C31F" w14:textId="77777777" w:rsidR="00143800" w:rsidRPr="00506DE6" w:rsidRDefault="00143800"/>
    <w:p w14:paraId="52EA3CD9" w14:textId="77777777" w:rsidR="00143800" w:rsidRPr="00506DE6" w:rsidRDefault="00143800" w:rsidP="00EB36CE">
      <w:pPr>
        <w:jc w:val="center"/>
        <w:rPr>
          <w:b/>
          <w:sz w:val="28"/>
          <w:szCs w:val="28"/>
        </w:rPr>
      </w:pPr>
      <w:r w:rsidRPr="00506DE6">
        <w:rPr>
          <w:b/>
          <w:sz w:val="28"/>
          <w:szCs w:val="28"/>
        </w:rPr>
        <w:t>Table of Forms</w:t>
      </w:r>
    </w:p>
    <w:p w14:paraId="7F2D40B2" w14:textId="77777777" w:rsidR="00143800" w:rsidRPr="00506DE6" w:rsidRDefault="00143800" w:rsidP="006E15DA">
      <w:pPr>
        <w:pStyle w:val="TOC1"/>
        <w:rPr>
          <w:rFonts w:ascii="Calibri" w:eastAsia="MS ??" w:hAnsi="Calibri"/>
          <w:szCs w:val="24"/>
          <w:lang w:eastAsia="ja-JP"/>
        </w:rPr>
      </w:pPr>
      <w:r w:rsidRPr="00506DE6">
        <w:rPr>
          <w:szCs w:val="24"/>
        </w:rPr>
        <w:fldChar w:fldCharType="begin"/>
      </w:r>
      <w:r w:rsidRPr="00506DE6">
        <w:rPr>
          <w:szCs w:val="24"/>
        </w:rPr>
        <w:instrText xml:space="preserve"> TOC \h \z \t "Section 3 - Heading 1,1" </w:instrText>
      </w:r>
      <w:r w:rsidRPr="00506DE6">
        <w:rPr>
          <w:szCs w:val="24"/>
        </w:rPr>
        <w:fldChar w:fldCharType="separate"/>
      </w:r>
      <w:r w:rsidRPr="00506DE6">
        <w:t>Service Provider's Bid</w:t>
      </w:r>
      <w:r w:rsidRPr="00506DE6">
        <w:tab/>
      </w:r>
      <w:r w:rsidRPr="00506DE6">
        <w:fldChar w:fldCharType="begin"/>
      </w:r>
      <w:r w:rsidRPr="00506DE6">
        <w:instrText xml:space="preserve"> PAGEREF _Toc304556441 \h </w:instrText>
      </w:r>
      <w:r w:rsidRPr="00506DE6">
        <w:fldChar w:fldCharType="separate"/>
      </w:r>
      <w:r w:rsidR="009141AF">
        <w:t>30</w:t>
      </w:r>
      <w:r w:rsidRPr="00506DE6">
        <w:fldChar w:fldCharType="end"/>
      </w:r>
    </w:p>
    <w:p w14:paraId="0617F423" w14:textId="77777777" w:rsidR="00143800" w:rsidRPr="00506DE6" w:rsidRDefault="00143800">
      <w:pPr>
        <w:pStyle w:val="TOC1"/>
        <w:rPr>
          <w:rFonts w:ascii="Calibri" w:eastAsia="MS ??" w:hAnsi="Calibri"/>
          <w:szCs w:val="24"/>
          <w:lang w:eastAsia="ja-JP"/>
        </w:rPr>
      </w:pPr>
      <w:r w:rsidRPr="00506DE6">
        <w:t>Qualification Information</w:t>
      </w:r>
      <w:r w:rsidRPr="00506DE6">
        <w:tab/>
      </w:r>
      <w:r w:rsidRPr="00506DE6">
        <w:fldChar w:fldCharType="begin"/>
      </w:r>
      <w:r w:rsidRPr="00506DE6">
        <w:instrText xml:space="preserve"> PAGEREF _Toc304556442 \h </w:instrText>
      </w:r>
      <w:r w:rsidRPr="00506DE6">
        <w:fldChar w:fldCharType="separate"/>
      </w:r>
      <w:r w:rsidR="009141AF">
        <w:t>31</w:t>
      </w:r>
      <w:r w:rsidRPr="00506DE6">
        <w:fldChar w:fldCharType="end"/>
      </w:r>
    </w:p>
    <w:p w14:paraId="5FFDA5C6" w14:textId="77777777" w:rsidR="00143800" w:rsidRPr="00506DE6" w:rsidRDefault="00143800">
      <w:pPr>
        <w:pStyle w:val="TOC1"/>
        <w:rPr>
          <w:rFonts w:ascii="Calibri" w:eastAsia="MS ??" w:hAnsi="Calibri"/>
          <w:szCs w:val="24"/>
          <w:lang w:eastAsia="ja-JP"/>
        </w:rPr>
      </w:pPr>
      <w:r w:rsidRPr="00506DE6">
        <w:t>Letter of Acceptance</w:t>
      </w:r>
      <w:r w:rsidRPr="00506DE6">
        <w:tab/>
      </w:r>
      <w:r w:rsidRPr="00506DE6">
        <w:fldChar w:fldCharType="begin"/>
      </w:r>
      <w:r w:rsidRPr="00506DE6">
        <w:instrText xml:space="preserve"> PAGEREF _Toc304556443 \h </w:instrText>
      </w:r>
      <w:r w:rsidRPr="00506DE6">
        <w:fldChar w:fldCharType="separate"/>
      </w:r>
      <w:r w:rsidR="009141AF">
        <w:t>34</w:t>
      </w:r>
      <w:r w:rsidRPr="00506DE6">
        <w:fldChar w:fldCharType="end"/>
      </w:r>
    </w:p>
    <w:p w14:paraId="20CD8C93" w14:textId="77777777" w:rsidR="00143800" w:rsidRPr="00506DE6" w:rsidRDefault="00143800">
      <w:pPr>
        <w:pStyle w:val="TOC1"/>
        <w:rPr>
          <w:rFonts w:ascii="Calibri" w:eastAsia="MS ??" w:hAnsi="Calibri"/>
          <w:szCs w:val="24"/>
          <w:lang w:eastAsia="ja-JP"/>
        </w:rPr>
      </w:pPr>
      <w:r w:rsidRPr="00506DE6">
        <w:t>Form of Contract</w:t>
      </w:r>
      <w:r w:rsidRPr="00506DE6">
        <w:tab/>
      </w:r>
      <w:r w:rsidRPr="00506DE6">
        <w:fldChar w:fldCharType="begin"/>
      </w:r>
      <w:r w:rsidRPr="00506DE6">
        <w:instrText xml:space="preserve"> PAGEREF _Toc304556444 \h </w:instrText>
      </w:r>
      <w:r w:rsidRPr="00506DE6">
        <w:fldChar w:fldCharType="separate"/>
      </w:r>
      <w:r w:rsidR="009141AF">
        <w:t>35</w:t>
      </w:r>
      <w:r w:rsidRPr="00506DE6">
        <w:fldChar w:fldCharType="end"/>
      </w:r>
    </w:p>
    <w:p w14:paraId="0896AF9C" w14:textId="77777777" w:rsidR="00143800" w:rsidRPr="00506DE6" w:rsidRDefault="00143800">
      <w:pPr>
        <w:pStyle w:val="TOC1"/>
        <w:rPr>
          <w:rFonts w:ascii="Calibri" w:eastAsia="MS ??" w:hAnsi="Calibri"/>
          <w:szCs w:val="24"/>
          <w:lang w:eastAsia="ja-JP"/>
        </w:rPr>
      </w:pPr>
      <w:r w:rsidRPr="00506DE6">
        <w:t>Bid-Securing Declaration</w:t>
      </w:r>
      <w:r w:rsidRPr="00506DE6">
        <w:tab/>
      </w:r>
      <w:r w:rsidRPr="00506DE6">
        <w:fldChar w:fldCharType="begin"/>
      </w:r>
      <w:r w:rsidRPr="00506DE6">
        <w:instrText xml:space="preserve"> PAGEREF _Toc304556445 \h </w:instrText>
      </w:r>
      <w:r w:rsidRPr="00506DE6">
        <w:fldChar w:fldCharType="separate"/>
      </w:r>
      <w:r w:rsidR="009141AF">
        <w:t>37</w:t>
      </w:r>
      <w:r w:rsidRPr="00506DE6">
        <w:fldChar w:fldCharType="end"/>
      </w:r>
    </w:p>
    <w:p w14:paraId="17DB9CBC" w14:textId="77777777" w:rsidR="00143800" w:rsidRPr="00506DE6" w:rsidRDefault="00143800">
      <w:pPr>
        <w:rPr>
          <w:szCs w:val="24"/>
        </w:rPr>
      </w:pPr>
      <w:r w:rsidRPr="00506DE6">
        <w:rPr>
          <w:szCs w:val="24"/>
        </w:rPr>
        <w:fldChar w:fldCharType="end"/>
      </w:r>
    </w:p>
    <w:p w14:paraId="5F18A074" w14:textId="77777777" w:rsidR="00143800" w:rsidRPr="00506DE6" w:rsidRDefault="00143800" w:rsidP="00BF44B7">
      <w:pPr>
        <w:pStyle w:val="Section3-Heading1"/>
      </w:pPr>
      <w:r w:rsidRPr="00506DE6">
        <w:rPr>
          <w:sz w:val="24"/>
          <w:szCs w:val="24"/>
        </w:rPr>
        <w:br w:type="page"/>
      </w:r>
      <w:bookmarkStart w:id="55" w:name="_Toc29564165"/>
      <w:bookmarkStart w:id="56" w:name="_Toc304556441"/>
      <w:r w:rsidRPr="00506DE6">
        <w:lastRenderedPageBreak/>
        <w:t>Service Provider's Bid</w:t>
      </w:r>
      <w:bookmarkEnd w:id="55"/>
      <w:bookmarkEnd w:id="56"/>
    </w:p>
    <w:p w14:paraId="4ED058E8" w14:textId="77777777" w:rsidR="00143800" w:rsidRPr="00506DE6" w:rsidRDefault="00143800"/>
    <w:p w14:paraId="29EFA329" w14:textId="77777777" w:rsidR="00143800" w:rsidRPr="00506DE6" w:rsidRDefault="00143800">
      <w:pPr>
        <w:jc w:val="right"/>
        <w:rPr>
          <w:szCs w:val="24"/>
        </w:rPr>
      </w:pPr>
      <w:r w:rsidRPr="00506DE6">
        <w:rPr>
          <w:i/>
          <w:szCs w:val="24"/>
        </w:rPr>
        <w:t>[</w:t>
      </w:r>
      <w:proofErr w:type="gramStart"/>
      <w:r w:rsidRPr="00506DE6">
        <w:rPr>
          <w:i/>
          <w:szCs w:val="24"/>
        </w:rPr>
        <w:t>date</w:t>
      </w:r>
      <w:proofErr w:type="gramEnd"/>
      <w:r w:rsidRPr="00506DE6">
        <w:rPr>
          <w:i/>
          <w:szCs w:val="24"/>
        </w:rPr>
        <w:t>]</w:t>
      </w:r>
    </w:p>
    <w:p w14:paraId="69531E6E" w14:textId="77777777" w:rsidR="00143800" w:rsidRPr="00506DE6" w:rsidRDefault="00143800">
      <w:pPr>
        <w:rPr>
          <w:szCs w:val="24"/>
        </w:rPr>
      </w:pPr>
    </w:p>
    <w:p w14:paraId="34C34731" w14:textId="77777777" w:rsidR="00143800" w:rsidRPr="00506DE6" w:rsidRDefault="00143800">
      <w:pPr>
        <w:rPr>
          <w:szCs w:val="24"/>
        </w:rPr>
      </w:pPr>
      <w:r w:rsidRPr="00506DE6">
        <w:rPr>
          <w:szCs w:val="24"/>
        </w:rPr>
        <w:t xml:space="preserve">To:  </w:t>
      </w:r>
      <w:r w:rsidRPr="00506DE6">
        <w:rPr>
          <w:i/>
          <w:szCs w:val="24"/>
        </w:rPr>
        <w:t>[name and address of Employer]</w:t>
      </w:r>
    </w:p>
    <w:p w14:paraId="428EE57D" w14:textId="77777777" w:rsidR="00143800" w:rsidRPr="00506DE6" w:rsidRDefault="00143800">
      <w:pPr>
        <w:rPr>
          <w:szCs w:val="24"/>
        </w:rPr>
      </w:pPr>
    </w:p>
    <w:p w14:paraId="7F06B935" w14:textId="5E3BA809" w:rsidR="00143800" w:rsidRPr="00506DE6" w:rsidRDefault="00143800">
      <w:pPr>
        <w:jc w:val="both"/>
        <w:rPr>
          <w:szCs w:val="24"/>
        </w:rPr>
      </w:pPr>
      <w:r w:rsidRPr="00506DE6">
        <w:rPr>
          <w:szCs w:val="24"/>
        </w:rPr>
        <w:t xml:space="preserve">Having examined the bidding documents including addenda </w:t>
      </w:r>
      <w:proofErr w:type="gramStart"/>
      <w:r w:rsidRPr="00506DE6">
        <w:rPr>
          <w:szCs w:val="24"/>
        </w:rPr>
        <w:t>No ……..</w:t>
      </w:r>
      <w:proofErr w:type="gramEnd"/>
      <w:r w:rsidRPr="00506DE6">
        <w:rPr>
          <w:szCs w:val="24"/>
        </w:rPr>
        <w:t xml:space="preserve">, we offer to execute the contract for </w:t>
      </w:r>
      <w:r w:rsidRPr="00506DE6">
        <w:rPr>
          <w:b/>
          <w:i/>
        </w:rPr>
        <w:t>Logistics for Training (</w:t>
      </w:r>
      <w:r w:rsidR="00F50FFC">
        <w:rPr>
          <w:b/>
          <w:i/>
        </w:rPr>
        <w:t>Year 2017</w:t>
      </w:r>
      <w:r w:rsidRPr="00506DE6">
        <w:rPr>
          <w:b/>
          <w:i/>
        </w:rPr>
        <w:t xml:space="preserve">) </w:t>
      </w:r>
      <w:r w:rsidRPr="00506DE6">
        <w:rPr>
          <w:szCs w:val="24"/>
        </w:rPr>
        <w:t xml:space="preserve">in accordance with the Conditions of Contract, specifications, drawings and activity schedule accompanying this Bid for the Contract Price of </w:t>
      </w:r>
      <w:r w:rsidRPr="00506DE6">
        <w:rPr>
          <w:i/>
          <w:szCs w:val="24"/>
        </w:rPr>
        <w:t>[amount in numbers]</w:t>
      </w:r>
      <w:r w:rsidRPr="00506DE6">
        <w:rPr>
          <w:szCs w:val="24"/>
        </w:rPr>
        <w:t xml:space="preserve">, </w:t>
      </w:r>
      <w:r w:rsidRPr="00506DE6">
        <w:rPr>
          <w:i/>
          <w:szCs w:val="24"/>
        </w:rPr>
        <w:t>[amount in words] [names of currencies]</w:t>
      </w:r>
      <w:r w:rsidRPr="00506DE6">
        <w:rPr>
          <w:szCs w:val="24"/>
        </w:rPr>
        <w:t>.</w:t>
      </w:r>
    </w:p>
    <w:p w14:paraId="3FFC2D6D" w14:textId="77777777" w:rsidR="00143800" w:rsidRPr="00506DE6" w:rsidRDefault="00143800">
      <w:pPr>
        <w:jc w:val="both"/>
        <w:rPr>
          <w:szCs w:val="24"/>
        </w:rPr>
      </w:pPr>
    </w:p>
    <w:p w14:paraId="48677C26" w14:textId="77777777" w:rsidR="00143800" w:rsidRPr="00506DE6" w:rsidRDefault="00143800">
      <w:pPr>
        <w:jc w:val="both"/>
        <w:rPr>
          <w:szCs w:val="24"/>
        </w:rPr>
      </w:pPr>
      <w:r w:rsidRPr="00506DE6">
        <w:rPr>
          <w:szCs w:val="24"/>
        </w:rPr>
        <w:t>This Bid and your written acceptance of it shall constitute a binding Contract between us.  We understand that you are not bound to accept the lowest or any Bid you receive.</w:t>
      </w:r>
    </w:p>
    <w:p w14:paraId="45129792" w14:textId="77777777" w:rsidR="00143800" w:rsidRPr="00506DE6" w:rsidRDefault="00143800">
      <w:pPr>
        <w:rPr>
          <w:szCs w:val="24"/>
        </w:rPr>
      </w:pPr>
    </w:p>
    <w:p w14:paraId="754D86BD" w14:textId="77777777" w:rsidR="00143800" w:rsidRPr="00506DE6" w:rsidRDefault="00143800">
      <w:pPr>
        <w:jc w:val="both"/>
        <w:rPr>
          <w:szCs w:val="24"/>
        </w:rPr>
      </w:pPr>
      <w:r w:rsidRPr="00506DE6">
        <w:rPr>
          <w:szCs w:val="24"/>
        </w:rPr>
        <w:t>We hereby confirm that this Bid complies with the Bid validity and Bid Security required by the bidding documents and specified in the Bidding Data Sheet.</w:t>
      </w:r>
    </w:p>
    <w:p w14:paraId="3A370489" w14:textId="77777777" w:rsidR="00143800" w:rsidRPr="00506DE6" w:rsidRDefault="00143800" w:rsidP="005E6C2E">
      <w:pPr>
        <w:suppressAutoHyphens/>
        <w:ind w:right="-72"/>
        <w:jc w:val="both"/>
        <w:rPr>
          <w:szCs w:val="24"/>
        </w:rPr>
      </w:pPr>
    </w:p>
    <w:p w14:paraId="6BB5C99E" w14:textId="77777777" w:rsidR="00143800" w:rsidRPr="00506DE6" w:rsidRDefault="00143800" w:rsidP="005E6C2E">
      <w:pPr>
        <w:suppressAutoHyphens/>
        <w:ind w:right="-72"/>
        <w:jc w:val="both"/>
      </w:pPr>
      <w:r w:rsidRPr="00506DE6">
        <w:t>We further confirm that we (including all members of the joint venture and subcontractors, if applicable) are not associated, nor have been associated in the past, directly or indirectly, with any person or entity that has prepared the design, specifications, and other documents for the Project or is being proposed as Project Manager for the Contract.</w:t>
      </w:r>
    </w:p>
    <w:p w14:paraId="3804A809" w14:textId="77777777" w:rsidR="00143800" w:rsidRPr="00506DE6" w:rsidRDefault="00143800" w:rsidP="005E6C2E">
      <w:pPr>
        <w:suppressAutoHyphens/>
        <w:ind w:right="-72"/>
        <w:jc w:val="both"/>
        <w:rPr>
          <w:szCs w:val="24"/>
        </w:rPr>
      </w:pPr>
    </w:p>
    <w:p w14:paraId="25AF4201" w14:textId="77777777" w:rsidR="00143800" w:rsidRPr="00506DE6" w:rsidRDefault="00143800" w:rsidP="005E6C2E">
      <w:pPr>
        <w:suppressAutoHyphens/>
        <w:ind w:right="-72"/>
        <w:jc w:val="both"/>
        <w:rPr>
          <w:szCs w:val="24"/>
        </w:rPr>
      </w:pPr>
      <w:r w:rsidRPr="00506DE6">
        <w:rPr>
          <w:szCs w:val="24"/>
        </w:rPr>
        <w:t>Commissions or gratuities, if any, paid or to be paid by us to agents relating to this Bid, and to contract execution if we are awarded the contract, are listed below:</w:t>
      </w:r>
    </w:p>
    <w:p w14:paraId="4F83E6F2" w14:textId="77777777" w:rsidR="00143800" w:rsidRPr="00506DE6" w:rsidRDefault="00143800">
      <w:pPr>
        <w:tabs>
          <w:tab w:val="left" w:pos="540"/>
        </w:tabs>
        <w:suppressAutoHyphens/>
        <w:jc w:val="both"/>
        <w:rPr>
          <w:szCs w:val="24"/>
        </w:rPr>
      </w:pPr>
    </w:p>
    <w:tbl>
      <w:tblPr>
        <w:tblW w:w="0" w:type="auto"/>
        <w:tblInd w:w="108" w:type="dxa"/>
        <w:tblLayout w:type="fixed"/>
        <w:tblLook w:val="0000" w:firstRow="0" w:lastRow="0" w:firstColumn="0" w:lastColumn="0" w:noHBand="0" w:noVBand="0"/>
      </w:tblPr>
      <w:tblGrid>
        <w:gridCol w:w="1980"/>
        <w:gridCol w:w="270"/>
        <w:gridCol w:w="1980"/>
        <w:gridCol w:w="270"/>
        <w:gridCol w:w="1980"/>
      </w:tblGrid>
      <w:tr w:rsidR="00143800" w:rsidRPr="00506DE6" w14:paraId="2D3D266F" w14:textId="77777777">
        <w:tc>
          <w:tcPr>
            <w:tcW w:w="1980" w:type="dxa"/>
            <w:tcBorders>
              <w:bottom w:val="single" w:sz="6" w:space="0" w:color="auto"/>
            </w:tcBorders>
          </w:tcPr>
          <w:p w14:paraId="123FAFCD" w14:textId="77777777" w:rsidR="00143800" w:rsidRPr="00506DE6" w:rsidRDefault="00143800" w:rsidP="00BF44B7">
            <w:pPr>
              <w:suppressAutoHyphens/>
              <w:ind w:right="-36"/>
              <w:jc w:val="center"/>
              <w:rPr>
                <w:b/>
                <w:szCs w:val="24"/>
              </w:rPr>
            </w:pPr>
            <w:r w:rsidRPr="00506DE6">
              <w:rPr>
                <w:szCs w:val="24"/>
              </w:rPr>
              <w:t>Name and address of agent</w:t>
            </w:r>
          </w:p>
        </w:tc>
        <w:tc>
          <w:tcPr>
            <w:tcW w:w="270" w:type="dxa"/>
          </w:tcPr>
          <w:p w14:paraId="304815CE" w14:textId="77777777" w:rsidR="00143800" w:rsidRPr="00506DE6" w:rsidRDefault="00143800" w:rsidP="00BF44B7">
            <w:pPr>
              <w:tabs>
                <w:tab w:val="left" w:pos="2070"/>
              </w:tabs>
              <w:suppressAutoHyphens/>
              <w:jc w:val="center"/>
              <w:rPr>
                <w:szCs w:val="24"/>
              </w:rPr>
            </w:pPr>
          </w:p>
        </w:tc>
        <w:tc>
          <w:tcPr>
            <w:tcW w:w="1980" w:type="dxa"/>
          </w:tcPr>
          <w:p w14:paraId="58793A81" w14:textId="77777777" w:rsidR="00143800" w:rsidRPr="00506DE6" w:rsidRDefault="00143800" w:rsidP="00BF44B7">
            <w:pPr>
              <w:tabs>
                <w:tab w:val="left" w:pos="2070"/>
              </w:tabs>
              <w:suppressAutoHyphens/>
              <w:jc w:val="center"/>
              <w:rPr>
                <w:szCs w:val="24"/>
              </w:rPr>
            </w:pPr>
            <w:r w:rsidRPr="00506DE6">
              <w:rPr>
                <w:szCs w:val="24"/>
              </w:rPr>
              <w:t>Amount and Currency</w:t>
            </w:r>
          </w:p>
        </w:tc>
        <w:tc>
          <w:tcPr>
            <w:tcW w:w="270" w:type="dxa"/>
          </w:tcPr>
          <w:p w14:paraId="3DC64952" w14:textId="77777777" w:rsidR="00143800" w:rsidRPr="00506DE6" w:rsidRDefault="00143800" w:rsidP="00BF44B7">
            <w:pPr>
              <w:tabs>
                <w:tab w:val="left" w:pos="2070"/>
              </w:tabs>
              <w:suppressAutoHyphens/>
              <w:ind w:right="-72"/>
              <w:jc w:val="center"/>
              <w:rPr>
                <w:szCs w:val="24"/>
              </w:rPr>
            </w:pPr>
          </w:p>
        </w:tc>
        <w:tc>
          <w:tcPr>
            <w:tcW w:w="1980" w:type="dxa"/>
            <w:tcBorders>
              <w:bottom w:val="single" w:sz="6" w:space="0" w:color="auto"/>
            </w:tcBorders>
          </w:tcPr>
          <w:p w14:paraId="7AF79C30" w14:textId="77777777" w:rsidR="00143800" w:rsidRPr="00506DE6" w:rsidRDefault="00143800" w:rsidP="00BF44B7">
            <w:pPr>
              <w:tabs>
                <w:tab w:val="left" w:pos="2070"/>
              </w:tabs>
              <w:suppressAutoHyphens/>
              <w:ind w:right="-72"/>
              <w:jc w:val="center"/>
              <w:rPr>
                <w:szCs w:val="24"/>
              </w:rPr>
            </w:pPr>
            <w:r w:rsidRPr="00506DE6">
              <w:rPr>
                <w:szCs w:val="24"/>
              </w:rPr>
              <w:t>Purpose of Commission or gratuity</w:t>
            </w:r>
          </w:p>
          <w:p w14:paraId="082FCFA2" w14:textId="77777777" w:rsidR="00143800" w:rsidRPr="00506DE6" w:rsidRDefault="00143800" w:rsidP="00BF44B7">
            <w:pPr>
              <w:tabs>
                <w:tab w:val="left" w:pos="2070"/>
              </w:tabs>
              <w:suppressAutoHyphens/>
              <w:ind w:right="-72"/>
              <w:jc w:val="center"/>
              <w:rPr>
                <w:szCs w:val="24"/>
              </w:rPr>
            </w:pPr>
          </w:p>
        </w:tc>
      </w:tr>
      <w:tr w:rsidR="00143800" w:rsidRPr="00506DE6" w14:paraId="0CCFA764" w14:textId="77777777">
        <w:tc>
          <w:tcPr>
            <w:tcW w:w="1980" w:type="dxa"/>
          </w:tcPr>
          <w:p w14:paraId="1DF84D16" w14:textId="77777777" w:rsidR="00143800" w:rsidRPr="00506DE6" w:rsidRDefault="00143800">
            <w:pPr>
              <w:tabs>
                <w:tab w:val="left" w:pos="2070"/>
              </w:tabs>
              <w:suppressAutoHyphens/>
              <w:ind w:left="162" w:right="-36" w:hanging="162"/>
              <w:rPr>
                <w:szCs w:val="24"/>
              </w:rPr>
            </w:pPr>
          </w:p>
        </w:tc>
        <w:tc>
          <w:tcPr>
            <w:tcW w:w="270" w:type="dxa"/>
          </w:tcPr>
          <w:p w14:paraId="59B219E2" w14:textId="77777777" w:rsidR="00143800" w:rsidRPr="00506DE6" w:rsidRDefault="00143800">
            <w:pPr>
              <w:tabs>
                <w:tab w:val="left" w:pos="2070"/>
              </w:tabs>
              <w:suppressAutoHyphens/>
              <w:rPr>
                <w:szCs w:val="24"/>
              </w:rPr>
            </w:pPr>
          </w:p>
        </w:tc>
        <w:tc>
          <w:tcPr>
            <w:tcW w:w="1980" w:type="dxa"/>
            <w:tcBorders>
              <w:top w:val="single" w:sz="6" w:space="0" w:color="auto"/>
              <w:bottom w:val="single" w:sz="6" w:space="0" w:color="auto"/>
            </w:tcBorders>
          </w:tcPr>
          <w:p w14:paraId="2097EB97" w14:textId="77777777" w:rsidR="00143800" w:rsidRPr="00506DE6" w:rsidRDefault="00143800">
            <w:pPr>
              <w:tabs>
                <w:tab w:val="left" w:pos="2070"/>
              </w:tabs>
              <w:suppressAutoHyphens/>
              <w:rPr>
                <w:szCs w:val="24"/>
              </w:rPr>
            </w:pPr>
          </w:p>
        </w:tc>
        <w:tc>
          <w:tcPr>
            <w:tcW w:w="270" w:type="dxa"/>
          </w:tcPr>
          <w:p w14:paraId="7F35B653" w14:textId="77777777" w:rsidR="00143800" w:rsidRPr="00506DE6" w:rsidRDefault="00143800">
            <w:pPr>
              <w:tabs>
                <w:tab w:val="left" w:pos="2070"/>
              </w:tabs>
              <w:suppressAutoHyphens/>
              <w:ind w:right="-72"/>
              <w:rPr>
                <w:szCs w:val="24"/>
              </w:rPr>
            </w:pPr>
          </w:p>
        </w:tc>
        <w:tc>
          <w:tcPr>
            <w:tcW w:w="1980" w:type="dxa"/>
          </w:tcPr>
          <w:p w14:paraId="4AA09061" w14:textId="77777777" w:rsidR="00143800" w:rsidRPr="00506DE6" w:rsidRDefault="00143800">
            <w:pPr>
              <w:tabs>
                <w:tab w:val="left" w:pos="2070"/>
              </w:tabs>
              <w:suppressAutoHyphens/>
              <w:ind w:right="-72"/>
              <w:rPr>
                <w:szCs w:val="24"/>
              </w:rPr>
            </w:pPr>
          </w:p>
        </w:tc>
      </w:tr>
      <w:tr w:rsidR="00143800" w:rsidRPr="00506DE6" w14:paraId="265AAD1B" w14:textId="77777777">
        <w:tc>
          <w:tcPr>
            <w:tcW w:w="1980" w:type="dxa"/>
            <w:tcBorders>
              <w:top w:val="single" w:sz="6" w:space="0" w:color="auto"/>
              <w:bottom w:val="single" w:sz="6" w:space="0" w:color="auto"/>
            </w:tcBorders>
          </w:tcPr>
          <w:p w14:paraId="15556C1D" w14:textId="77777777" w:rsidR="00143800" w:rsidRPr="00506DE6" w:rsidRDefault="00143800">
            <w:pPr>
              <w:tabs>
                <w:tab w:val="left" w:pos="2070"/>
              </w:tabs>
              <w:suppressAutoHyphens/>
              <w:ind w:left="162" w:right="-36" w:hanging="162"/>
              <w:rPr>
                <w:szCs w:val="24"/>
              </w:rPr>
            </w:pPr>
          </w:p>
        </w:tc>
        <w:tc>
          <w:tcPr>
            <w:tcW w:w="270" w:type="dxa"/>
          </w:tcPr>
          <w:p w14:paraId="092164A3" w14:textId="77777777" w:rsidR="00143800" w:rsidRPr="00506DE6" w:rsidRDefault="00143800">
            <w:pPr>
              <w:tabs>
                <w:tab w:val="left" w:pos="2070"/>
              </w:tabs>
              <w:suppressAutoHyphens/>
              <w:rPr>
                <w:szCs w:val="24"/>
              </w:rPr>
            </w:pPr>
          </w:p>
        </w:tc>
        <w:tc>
          <w:tcPr>
            <w:tcW w:w="1980" w:type="dxa"/>
            <w:tcBorders>
              <w:top w:val="single" w:sz="6" w:space="0" w:color="auto"/>
              <w:bottom w:val="single" w:sz="6" w:space="0" w:color="auto"/>
            </w:tcBorders>
          </w:tcPr>
          <w:p w14:paraId="611E7B5C" w14:textId="77777777" w:rsidR="00143800" w:rsidRPr="00506DE6" w:rsidRDefault="00143800">
            <w:pPr>
              <w:tabs>
                <w:tab w:val="left" w:pos="2070"/>
              </w:tabs>
              <w:suppressAutoHyphens/>
              <w:rPr>
                <w:szCs w:val="24"/>
              </w:rPr>
            </w:pPr>
          </w:p>
        </w:tc>
        <w:tc>
          <w:tcPr>
            <w:tcW w:w="270" w:type="dxa"/>
          </w:tcPr>
          <w:p w14:paraId="696F5076" w14:textId="77777777" w:rsidR="00143800" w:rsidRPr="00506DE6" w:rsidRDefault="00143800">
            <w:pPr>
              <w:tabs>
                <w:tab w:val="left" w:pos="2070"/>
              </w:tabs>
              <w:suppressAutoHyphens/>
              <w:ind w:right="-72"/>
              <w:rPr>
                <w:szCs w:val="24"/>
              </w:rPr>
            </w:pPr>
          </w:p>
        </w:tc>
        <w:tc>
          <w:tcPr>
            <w:tcW w:w="1980" w:type="dxa"/>
            <w:tcBorders>
              <w:top w:val="single" w:sz="6" w:space="0" w:color="auto"/>
              <w:bottom w:val="single" w:sz="6" w:space="0" w:color="auto"/>
            </w:tcBorders>
          </w:tcPr>
          <w:p w14:paraId="6E6EA91D" w14:textId="77777777" w:rsidR="00143800" w:rsidRPr="00506DE6" w:rsidRDefault="00143800">
            <w:pPr>
              <w:tabs>
                <w:tab w:val="left" w:pos="2070"/>
              </w:tabs>
              <w:suppressAutoHyphens/>
              <w:ind w:right="-72"/>
              <w:rPr>
                <w:szCs w:val="24"/>
              </w:rPr>
            </w:pPr>
          </w:p>
        </w:tc>
      </w:tr>
      <w:tr w:rsidR="00143800" w:rsidRPr="00506DE6" w14:paraId="4B0E752B" w14:textId="77777777">
        <w:tc>
          <w:tcPr>
            <w:tcW w:w="6480" w:type="dxa"/>
            <w:gridSpan w:val="5"/>
          </w:tcPr>
          <w:p w14:paraId="7FAFAA1D" w14:textId="77777777" w:rsidR="00143800" w:rsidRPr="00506DE6" w:rsidRDefault="00143800">
            <w:pPr>
              <w:tabs>
                <w:tab w:val="left" w:pos="2070"/>
              </w:tabs>
              <w:suppressAutoHyphens/>
              <w:ind w:left="162" w:right="-36" w:hanging="162"/>
              <w:rPr>
                <w:szCs w:val="24"/>
              </w:rPr>
            </w:pPr>
            <w:r w:rsidRPr="00506DE6">
              <w:rPr>
                <w:szCs w:val="24"/>
              </w:rPr>
              <w:t>(</w:t>
            </w:r>
            <w:proofErr w:type="gramStart"/>
            <w:r w:rsidRPr="00506DE6">
              <w:rPr>
                <w:szCs w:val="24"/>
              </w:rPr>
              <w:t>if</w:t>
            </w:r>
            <w:proofErr w:type="gramEnd"/>
            <w:r w:rsidRPr="00506DE6">
              <w:rPr>
                <w:szCs w:val="24"/>
              </w:rPr>
              <w:t xml:space="preserve"> none, state “none”)</w:t>
            </w:r>
          </w:p>
          <w:p w14:paraId="111E1B6A" w14:textId="77777777" w:rsidR="00143800" w:rsidRPr="00506DE6" w:rsidRDefault="00143800">
            <w:pPr>
              <w:tabs>
                <w:tab w:val="left" w:pos="2070"/>
              </w:tabs>
              <w:suppressAutoHyphens/>
              <w:ind w:right="-72"/>
              <w:rPr>
                <w:szCs w:val="24"/>
              </w:rPr>
            </w:pPr>
          </w:p>
        </w:tc>
      </w:tr>
    </w:tbl>
    <w:p w14:paraId="04B1CD4A" w14:textId="77777777" w:rsidR="00143800" w:rsidRPr="00506DE6" w:rsidRDefault="00143800">
      <w:pPr>
        <w:tabs>
          <w:tab w:val="left" w:pos="540"/>
        </w:tabs>
        <w:suppressAutoHyphens/>
        <w:jc w:val="both"/>
        <w:rPr>
          <w:szCs w:val="24"/>
        </w:rPr>
      </w:pPr>
    </w:p>
    <w:p w14:paraId="341D3B1E" w14:textId="77777777" w:rsidR="00143800" w:rsidRPr="00506DE6" w:rsidRDefault="00143800">
      <w:pPr>
        <w:rPr>
          <w:szCs w:val="24"/>
        </w:rPr>
      </w:pPr>
    </w:p>
    <w:p w14:paraId="6071C051" w14:textId="77777777" w:rsidR="00143800" w:rsidRPr="00506DE6" w:rsidRDefault="00143800">
      <w:pPr>
        <w:rPr>
          <w:szCs w:val="24"/>
        </w:rPr>
      </w:pPr>
    </w:p>
    <w:p w14:paraId="06EBDC24" w14:textId="77777777" w:rsidR="00143800" w:rsidRPr="00506DE6" w:rsidRDefault="00143800">
      <w:pPr>
        <w:tabs>
          <w:tab w:val="left" w:pos="9000"/>
        </w:tabs>
        <w:rPr>
          <w:szCs w:val="24"/>
        </w:rPr>
      </w:pPr>
      <w:r w:rsidRPr="00506DE6">
        <w:rPr>
          <w:szCs w:val="24"/>
        </w:rPr>
        <w:t xml:space="preserve">Authorized Signature:  </w:t>
      </w:r>
      <w:r w:rsidRPr="00506DE6">
        <w:rPr>
          <w:szCs w:val="24"/>
          <w:u w:val="single"/>
        </w:rPr>
        <w:tab/>
      </w:r>
    </w:p>
    <w:p w14:paraId="2168F618" w14:textId="77777777" w:rsidR="00143800" w:rsidRPr="00506DE6" w:rsidRDefault="00143800">
      <w:pPr>
        <w:tabs>
          <w:tab w:val="left" w:pos="9000"/>
        </w:tabs>
        <w:rPr>
          <w:szCs w:val="24"/>
        </w:rPr>
      </w:pPr>
      <w:r w:rsidRPr="00506DE6">
        <w:rPr>
          <w:szCs w:val="24"/>
        </w:rPr>
        <w:t xml:space="preserve">Name and Title of Signatory:  </w:t>
      </w:r>
      <w:r w:rsidRPr="00506DE6">
        <w:rPr>
          <w:szCs w:val="24"/>
          <w:u w:val="single"/>
        </w:rPr>
        <w:tab/>
      </w:r>
    </w:p>
    <w:p w14:paraId="52B5C638" w14:textId="77777777" w:rsidR="00143800" w:rsidRPr="00506DE6" w:rsidRDefault="00143800">
      <w:pPr>
        <w:tabs>
          <w:tab w:val="left" w:pos="9000"/>
        </w:tabs>
        <w:rPr>
          <w:szCs w:val="24"/>
        </w:rPr>
      </w:pPr>
      <w:r w:rsidRPr="00506DE6">
        <w:rPr>
          <w:szCs w:val="24"/>
        </w:rPr>
        <w:t xml:space="preserve">Name of Bidder:  </w:t>
      </w:r>
      <w:r w:rsidRPr="00506DE6">
        <w:rPr>
          <w:szCs w:val="24"/>
          <w:u w:val="single"/>
        </w:rPr>
        <w:tab/>
      </w:r>
    </w:p>
    <w:p w14:paraId="22822178" w14:textId="77777777" w:rsidR="00143800" w:rsidRPr="00506DE6" w:rsidRDefault="00143800">
      <w:pPr>
        <w:tabs>
          <w:tab w:val="left" w:pos="9000"/>
        </w:tabs>
        <w:rPr>
          <w:szCs w:val="24"/>
        </w:rPr>
      </w:pPr>
      <w:r w:rsidRPr="00506DE6">
        <w:rPr>
          <w:szCs w:val="24"/>
        </w:rPr>
        <w:t xml:space="preserve">Address:  </w:t>
      </w:r>
      <w:r w:rsidRPr="00506DE6">
        <w:rPr>
          <w:szCs w:val="24"/>
          <w:u w:val="single"/>
        </w:rPr>
        <w:tab/>
      </w:r>
    </w:p>
    <w:p w14:paraId="754ACB3D" w14:textId="77777777" w:rsidR="00143800" w:rsidRPr="00506DE6" w:rsidRDefault="00143800"/>
    <w:p w14:paraId="5163CA69" w14:textId="77777777" w:rsidR="00143800" w:rsidRPr="00506DE6" w:rsidRDefault="00143800" w:rsidP="00EB36CE">
      <w:pPr>
        <w:pStyle w:val="Section3-Heading1"/>
      </w:pPr>
      <w:r w:rsidRPr="00506DE6">
        <w:br w:type="page"/>
      </w:r>
      <w:bookmarkStart w:id="57" w:name="_Toc29564166"/>
      <w:bookmarkStart w:id="58" w:name="_Toc304556442"/>
      <w:r w:rsidRPr="00506DE6">
        <w:lastRenderedPageBreak/>
        <w:t>Qualification Information</w:t>
      </w:r>
      <w:bookmarkEnd w:id="57"/>
      <w:bookmarkEnd w:id="58"/>
    </w:p>
    <w:p w14:paraId="7C5903AB" w14:textId="77777777" w:rsidR="00143800" w:rsidRPr="00506DE6" w:rsidRDefault="00143800"/>
    <w:tbl>
      <w:tblPr>
        <w:tblW w:w="0" w:type="auto"/>
        <w:tblInd w:w="108" w:type="dxa"/>
        <w:tblLayout w:type="fixed"/>
        <w:tblLook w:val="0000" w:firstRow="0" w:lastRow="0" w:firstColumn="0" w:lastColumn="0" w:noHBand="0" w:noVBand="0"/>
      </w:tblPr>
      <w:tblGrid>
        <w:gridCol w:w="2160"/>
        <w:gridCol w:w="6984"/>
      </w:tblGrid>
      <w:tr w:rsidR="00143800" w:rsidRPr="00506DE6" w14:paraId="79E50FC0" w14:textId="77777777">
        <w:tc>
          <w:tcPr>
            <w:tcW w:w="2160" w:type="dxa"/>
          </w:tcPr>
          <w:p w14:paraId="7DEEBC0A" w14:textId="77777777" w:rsidR="00143800" w:rsidRPr="00506DE6" w:rsidRDefault="00143800">
            <w:pPr>
              <w:tabs>
                <w:tab w:val="left" w:pos="360"/>
              </w:tabs>
              <w:ind w:left="360" w:hanging="360"/>
              <w:rPr>
                <w:b/>
                <w:szCs w:val="24"/>
              </w:rPr>
            </w:pPr>
            <w:r w:rsidRPr="00506DE6">
              <w:rPr>
                <w:b/>
                <w:szCs w:val="24"/>
              </w:rPr>
              <w:t>1.</w:t>
            </w:r>
            <w:r w:rsidRPr="00506DE6">
              <w:rPr>
                <w:b/>
                <w:szCs w:val="24"/>
              </w:rPr>
              <w:tab/>
              <w:t>Individual Bidders or Individual Members of Joint Ventures</w:t>
            </w:r>
          </w:p>
        </w:tc>
        <w:tc>
          <w:tcPr>
            <w:tcW w:w="6984" w:type="dxa"/>
          </w:tcPr>
          <w:p w14:paraId="4AB0D4D4" w14:textId="77777777" w:rsidR="00143800" w:rsidRPr="00506DE6" w:rsidRDefault="00143800" w:rsidP="00EB36CE">
            <w:pPr>
              <w:tabs>
                <w:tab w:val="left" w:pos="540"/>
              </w:tabs>
              <w:spacing w:after="200"/>
              <w:ind w:left="540" w:right="14" w:hanging="540"/>
              <w:jc w:val="both"/>
              <w:rPr>
                <w:szCs w:val="24"/>
              </w:rPr>
            </w:pPr>
            <w:r w:rsidRPr="00506DE6">
              <w:rPr>
                <w:szCs w:val="24"/>
              </w:rPr>
              <w:t>1.1</w:t>
            </w:r>
            <w:r w:rsidRPr="00506DE6">
              <w:rPr>
                <w:szCs w:val="24"/>
              </w:rPr>
              <w:tab/>
              <w:t xml:space="preserve">Incorporation or legal status of Bidder:  </w:t>
            </w:r>
            <w:r w:rsidRPr="00506DE6">
              <w:rPr>
                <w:i/>
                <w:szCs w:val="24"/>
              </w:rPr>
              <w:t>[attach copy]</w:t>
            </w:r>
          </w:p>
          <w:p w14:paraId="7CE192F7" w14:textId="77777777" w:rsidR="00143800" w:rsidRPr="00506DE6" w:rsidRDefault="00143800" w:rsidP="00EB36CE">
            <w:pPr>
              <w:ind w:left="547" w:right="14"/>
              <w:jc w:val="both"/>
              <w:rPr>
                <w:szCs w:val="24"/>
              </w:rPr>
            </w:pPr>
            <w:r w:rsidRPr="00506DE6">
              <w:rPr>
                <w:szCs w:val="24"/>
              </w:rPr>
              <w:t xml:space="preserve">Place of registration:  </w:t>
            </w:r>
            <w:r w:rsidRPr="00506DE6">
              <w:rPr>
                <w:i/>
                <w:szCs w:val="24"/>
              </w:rPr>
              <w:t>[insert]</w:t>
            </w:r>
          </w:p>
          <w:p w14:paraId="74D018A5" w14:textId="77777777" w:rsidR="00143800" w:rsidRPr="00506DE6" w:rsidRDefault="00143800" w:rsidP="00EB36CE">
            <w:pPr>
              <w:ind w:left="547" w:right="14"/>
              <w:jc w:val="both"/>
              <w:rPr>
                <w:szCs w:val="24"/>
              </w:rPr>
            </w:pPr>
            <w:r w:rsidRPr="00506DE6">
              <w:rPr>
                <w:szCs w:val="24"/>
              </w:rPr>
              <w:t xml:space="preserve">Principal place of business:  </w:t>
            </w:r>
            <w:r w:rsidRPr="00506DE6">
              <w:rPr>
                <w:i/>
                <w:szCs w:val="24"/>
              </w:rPr>
              <w:t>[insert]</w:t>
            </w:r>
          </w:p>
          <w:p w14:paraId="6E4E6926" w14:textId="77777777" w:rsidR="00143800" w:rsidRPr="00506DE6" w:rsidRDefault="00143800" w:rsidP="00EB36CE">
            <w:pPr>
              <w:spacing w:after="200"/>
              <w:ind w:left="540" w:right="14"/>
              <w:jc w:val="both"/>
              <w:rPr>
                <w:szCs w:val="24"/>
              </w:rPr>
            </w:pPr>
            <w:r w:rsidRPr="00506DE6">
              <w:rPr>
                <w:szCs w:val="24"/>
              </w:rPr>
              <w:t xml:space="preserve">Power of attorney of signatory of Bid:  </w:t>
            </w:r>
            <w:r w:rsidRPr="00506DE6">
              <w:rPr>
                <w:i/>
                <w:szCs w:val="24"/>
              </w:rPr>
              <w:t>[attach]</w:t>
            </w:r>
          </w:p>
          <w:p w14:paraId="5124D6B5" w14:textId="77777777" w:rsidR="00143800" w:rsidRPr="00506DE6" w:rsidRDefault="00143800" w:rsidP="00EB36CE">
            <w:pPr>
              <w:tabs>
                <w:tab w:val="left" w:pos="540"/>
              </w:tabs>
              <w:spacing w:after="200"/>
              <w:ind w:left="547" w:right="14" w:hanging="547"/>
              <w:jc w:val="both"/>
              <w:rPr>
                <w:szCs w:val="24"/>
              </w:rPr>
            </w:pPr>
            <w:r w:rsidRPr="00506DE6">
              <w:rPr>
                <w:szCs w:val="24"/>
              </w:rPr>
              <w:t>1.2</w:t>
            </w:r>
            <w:r w:rsidRPr="00506DE6">
              <w:rPr>
                <w:szCs w:val="24"/>
              </w:rPr>
              <w:tab/>
              <w:t xml:space="preserve">Total annual volume of services performed in the last three years:  </w:t>
            </w:r>
            <w:r w:rsidRPr="00506DE6">
              <w:rPr>
                <w:i/>
                <w:szCs w:val="24"/>
              </w:rPr>
              <w:t>[insert]</w:t>
            </w:r>
          </w:p>
          <w:p w14:paraId="0D4DB9FE" w14:textId="77777777" w:rsidR="00143800" w:rsidRPr="00506DE6" w:rsidRDefault="00143800" w:rsidP="00C02D50">
            <w:pPr>
              <w:tabs>
                <w:tab w:val="left" w:pos="540"/>
              </w:tabs>
              <w:spacing w:after="200"/>
              <w:ind w:left="547" w:right="14" w:hanging="547"/>
              <w:jc w:val="both"/>
              <w:rPr>
                <w:szCs w:val="24"/>
              </w:rPr>
            </w:pPr>
            <w:r w:rsidRPr="00506DE6">
              <w:rPr>
                <w:szCs w:val="24"/>
              </w:rPr>
              <w:t>1.3</w:t>
            </w:r>
            <w:r w:rsidRPr="00506DE6">
              <w:rPr>
                <w:szCs w:val="24"/>
              </w:rPr>
              <w:tab/>
              <w:t>Services performed as prime Service Provider on the provision of Services of a similar nature and volume over the last three years. The values should be indicated in the same currency used for Item 1.2 above. Also list details of work under way or committed, including expected completion date.</w:t>
            </w:r>
          </w:p>
        </w:tc>
      </w:tr>
    </w:tbl>
    <w:p w14:paraId="639A27B8" w14:textId="77777777" w:rsidR="00143800" w:rsidRPr="00506DE6" w:rsidRDefault="00143800"/>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160"/>
        <w:gridCol w:w="2160"/>
        <w:gridCol w:w="2520"/>
        <w:gridCol w:w="2160"/>
      </w:tblGrid>
      <w:tr w:rsidR="00143800" w:rsidRPr="00506DE6" w14:paraId="798E99C8" w14:textId="77777777">
        <w:tc>
          <w:tcPr>
            <w:tcW w:w="2160" w:type="dxa"/>
            <w:tcBorders>
              <w:top w:val="single" w:sz="6" w:space="0" w:color="auto"/>
              <w:left w:val="single" w:sz="6" w:space="0" w:color="auto"/>
              <w:bottom w:val="single" w:sz="6" w:space="0" w:color="auto"/>
            </w:tcBorders>
          </w:tcPr>
          <w:p w14:paraId="2BF29822" w14:textId="77777777" w:rsidR="00143800" w:rsidRPr="00506DE6" w:rsidRDefault="00143800">
            <w:pPr>
              <w:jc w:val="center"/>
            </w:pPr>
            <w:r w:rsidRPr="00506DE6">
              <w:t>Project name and country</w:t>
            </w:r>
          </w:p>
        </w:tc>
        <w:tc>
          <w:tcPr>
            <w:tcW w:w="2160" w:type="dxa"/>
            <w:tcBorders>
              <w:top w:val="single" w:sz="6" w:space="0" w:color="auto"/>
              <w:bottom w:val="single" w:sz="6" w:space="0" w:color="auto"/>
            </w:tcBorders>
          </w:tcPr>
          <w:p w14:paraId="14C32579" w14:textId="77777777" w:rsidR="00143800" w:rsidRPr="00506DE6" w:rsidRDefault="00143800">
            <w:pPr>
              <w:jc w:val="center"/>
            </w:pPr>
            <w:r w:rsidRPr="00506DE6">
              <w:t>Name of employer and contact person</w:t>
            </w:r>
          </w:p>
        </w:tc>
        <w:tc>
          <w:tcPr>
            <w:tcW w:w="2520" w:type="dxa"/>
            <w:tcBorders>
              <w:top w:val="single" w:sz="6" w:space="0" w:color="auto"/>
              <w:bottom w:val="single" w:sz="6" w:space="0" w:color="auto"/>
            </w:tcBorders>
          </w:tcPr>
          <w:p w14:paraId="1D81539F" w14:textId="77777777" w:rsidR="00143800" w:rsidRPr="00506DE6" w:rsidRDefault="00143800">
            <w:pPr>
              <w:jc w:val="center"/>
            </w:pPr>
            <w:r w:rsidRPr="00506DE6">
              <w:t>Type of Services provided and year of completion</w:t>
            </w:r>
          </w:p>
        </w:tc>
        <w:tc>
          <w:tcPr>
            <w:tcW w:w="2160" w:type="dxa"/>
            <w:tcBorders>
              <w:top w:val="single" w:sz="6" w:space="0" w:color="auto"/>
              <w:bottom w:val="single" w:sz="6" w:space="0" w:color="auto"/>
              <w:right w:val="single" w:sz="6" w:space="0" w:color="auto"/>
            </w:tcBorders>
          </w:tcPr>
          <w:p w14:paraId="0571CB3D" w14:textId="77777777" w:rsidR="00143800" w:rsidRPr="00506DE6" w:rsidRDefault="00143800">
            <w:pPr>
              <w:jc w:val="center"/>
            </w:pPr>
            <w:r w:rsidRPr="00506DE6">
              <w:t>Value of contract</w:t>
            </w:r>
          </w:p>
        </w:tc>
      </w:tr>
      <w:tr w:rsidR="00143800" w:rsidRPr="00506DE6" w14:paraId="735EDFB2" w14:textId="77777777">
        <w:tc>
          <w:tcPr>
            <w:tcW w:w="2160" w:type="dxa"/>
            <w:tcBorders>
              <w:top w:val="nil"/>
              <w:left w:val="single" w:sz="6" w:space="0" w:color="auto"/>
              <w:bottom w:val="single" w:sz="6" w:space="0" w:color="auto"/>
            </w:tcBorders>
          </w:tcPr>
          <w:p w14:paraId="6EAE7774" w14:textId="77777777" w:rsidR="00143800" w:rsidRPr="00506DE6" w:rsidRDefault="00143800">
            <w:r w:rsidRPr="00506DE6">
              <w:t>(</w:t>
            </w:r>
            <w:proofErr w:type="gramStart"/>
            <w:r w:rsidRPr="00506DE6">
              <w:t>a</w:t>
            </w:r>
            <w:proofErr w:type="gramEnd"/>
            <w:r w:rsidRPr="00506DE6">
              <w:t>)</w:t>
            </w:r>
          </w:p>
          <w:p w14:paraId="36298943" w14:textId="77777777" w:rsidR="00143800" w:rsidRPr="00506DE6" w:rsidRDefault="00143800"/>
          <w:p w14:paraId="7283AD5F" w14:textId="77777777" w:rsidR="00143800" w:rsidRPr="00506DE6" w:rsidRDefault="00143800">
            <w:r w:rsidRPr="00506DE6">
              <w:t>(b)</w:t>
            </w:r>
          </w:p>
        </w:tc>
        <w:tc>
          <w:tcPr>
            <w:tcW w:w="2160" w:type="dxa"/>
            <w:tcBorders>
              <w:top w:val="nil"/>
              <w:bottom w:val="single" w:sz="6" w:space="0" w:color="auto"/>
            </w:tcBorders>
          </w:tcPr>
          <w:p w14:paraId="409F1424" w14:textId="77777777" w:rsidR="00143800" w:rsidRPr="00506DE6" w:rsidRDefault="00143800"/>
        </w:tc>
        <w:tc>
          <w:tcPr>
            <w:tcW w:w="2520" w:type="dxa"/>
            <w:tcBorders>
              <w:top w:val="nil"/>
              <w:bottom w:val="single" w:sz="6" w:space="0" w:color="auto"/>
            </w:tcBorders>
          </w:tcPr>
          <w:p w14:paraId="31D48205" w14:textId="77777777" w:rsidR="00143800" w:rsidRPr="00506DE6" w:rsidRDefault="00143800"/>
        </w:tc>
        <w:tc>
          <w:tcPr>
            <w:tcW w:w="2160" w:type="dxa"/>
            <w:tcBorders>
              <w:top w:val="nil"/>
              <w:bottom w:val="single" w:sz="6" w:space="0" w:color="auto"/>
              <w:right w:val="single" w:sz="6" w:space="0" w:color="auto"/>
            </w:tcBorders>
          </w:tcPr>
          <w:p w14:paraId="408CC498" w14:textId="77777777" w:rsidR="00143800" w:rsidRPr="00506DE6" w:rsidRDefault="00143800"/>
        </w:tc>
      </w:tr>
    </w:tbl>
    <w:p w14:paraId="19B89FC2" w14:textId="77777777" w:rsidR="00143800" w:rsidRPr="00506DE6" w:rsidRDefault="00143800"/>
    <w:p w14:paraId="5AD5A520" w14:textId="77777777" w:rsidR="00143800" w:rsidRPr="00506DE6" w:rsidRDefault="00143800"/>
    <w:tbl>
      <w:tblPr>
        <w:tblW w:w="0" w:type="auto"/>
        <w:tblInd w:w="108" w:type="dxa"/>
        <w:tblLayout w:type="fixed"/>
        <w:tblLook w:val="0000" w:firstRow="0" w:lastRow="0" w:firstColumn="0" w:lastColumn="0" w:noHBand="0" w:noVBand="0"/>
      </w:tblPr>
      <w:tblGrid>
        <w:gridCol w:w="2160"/>
        <w:gridCol w:w="6984"/>
      </w:tblGrid>
      <w:tr w:rsidR="00143800" w:rsidRPr="00506DE6" w14:paraId="1889549C" w14:textId="77777777">
        <w:tc>
          <w:tcPr>
            <w:tcW w:w="2160" w:type="dxa"/>
          </w:tcPr>
          <w:p w14:paraId="512C99AF" w14:textId="77777777" w:rsidR="00143800" w:rsidRPr="00506DE6" w:rsidRDefault="00143800">
            <w:pPr>
              <w:tabs>
                <w:tab w:val="left" w:pos="360"/>
              </w:tabs>
              <w:ind w:left="360" w:hanging="360"/>
              <w:rPr>
                <w:b/>
                <w:szCs w:val="24"/>
              </w:rPr>
            </w:pPr>
          </w:p>
        </w:tc>
        <w:tc>
          <w:tcPr>
            <w:tcW w:w="6984" w:type="dxa"/>
          </w:tcPr>
          <w:p w14:paraId="3710BF58" w14:textId="77777777" w:rsidR="00143800" w:rsidRPr="00506DE6" w:rsidRDefault="00143800" w:rsidP="00BF44B7">
            <w:pPr>
              <w:tabs>
                <w:tab w:val="left" w:pos="540"/>
              </w:tabs>
              <w:spacing w:after="200"/>
              <w:ind w:left="547" w:right="18" w:hanging="547"/>
              <w:jc w:val="both"/>
              <w:rPr>
                <w:szCs w:val="24"/>
              </w:rPr>
            </w:pPr>
            <w:r w:rsidRPr="00506DE6">
              <w:rPr>
                <w:szCs w:val="24"/>
              </w:rPr>
              <w:t>1.4</w:t>
            </w:r>
            <w:r w:rsidRPr="00506DE6">
              <w:rPr>
                <w:szCs w:val="24"/>
              </w:rPr>
              <w:tab/>
              <w:t xml:space="preserve">Major items of Service Provider's Equipment proposed for carrying out the Services: </w:t>
            </w:r>
            <w:r w:rsidRPr="00506DE6">
              <w:rPr>
                <w:i/>
                <w:szCs w:val="24"/>
              </w:rPr>
              <w:t>Not applicable</w:t>
            </w:r>
          </w:p>
        </w:tc>
      </w:tr>
    </w:tbl>
    <w:p w14:paraId="677F9CA4" w14:textId="77777777" w:rsidR="00143800" w:rsidRPr="00506DE6" w:rsidRDefault="00143800"/>
    <w:tbl>
      <w:tblPr>
        <w:tblW w:w="0" w:type="auto"/>
        <w:tblInd w:w="108" w:type="dxa"/>
        <w:tblLayout w:type="fixed"/>
        <w:tblLook w:val="0000" w:firstRow="0" w:lastRow="0" w:firstColumn="0" w:lastColumn="0" w:noHBand="0" w:noVBand="0"/>
      </w:tblPr>
      <w:tblGrid>
        <w:gridCol w:w="2160"/>
        <w:gridCol w:w="2520"/>
        <w:gridCol w:w="2160"/>
        <w:gridCol w:w="2160"/>
        <w:gridCol w:w="144"/>
      </w:tblGrid>
      <w:tr w:rsidR="00143800" w:rsidRPr="00506DE6" w14:paraId="7FBDB081" w14:textId="77777777">
        <w:tc>
          <w:tcPr>
            <w:tcW w:w="2160" w:type="dxa"/>
          </w:tcPr>
          <w:p w14:paraId="25A933B8" w14:textId="77777777" w:rsidR="00143800" w:rsidRPr="00506DE6" w:rsidRDefault="00143800">
            <w:pPr>
              <w:tabs>
                <w:tab w:val="left" w:pos="360"/>
              </w:tabs>
              <w:ind w:left="360" w:hanging="360"/>
              <w:rPr>
                <w:b/>
                <w:szCs w:val="24"/>
              </w:rPr>
            </w:pPr>
          </w:p>
        </w:tc>
        <w:tc>
          <w:tcPr>
            <w:tcW w:w="6984" w:type="dxa"/>
            <w:gridSpan w:val="4"/>
          </w:tcPr>
          <w:p w14:paraId="6731E226" w14:textId="77777777" w:rsidR="00143800" w:rsidRPr="00506DE6" w:rsidRDefault="00143800" w:rsidP="00FA3403">
            <w:pPr>
              <w:tabs>
                <w:tab w:val="left" w:pos="540"/>
              </w:tabs>
              <w:spacing w:after="200"/>
              <w:ind w:left="547" w:right="18" w:hanging="547"/>
              <w:jc w:val="both"/>
              <w:rPr>
                <w:szCs w:val="24"/>
              </w:rPr>
            </w:pPr>
            <w:r w:rsidRPr="00506DE6">
              <w:rPr>
                <w:szCs w:val="24"/>
              </w:rPr>
              <w:t>1.5</w:t>
            </w:r>
            <w:r w:rsidRPr="00506DE6">
              <w:rPr>
                <w:szCs w:val="24"/>
              </w:rPr>
              <w:tab/>
              <w:t xml:space="preserve">Qualifications and experience of key personnel proposed for administration and execution of the Contract. </w:t>
            </w:r>
            <w:r w:rsidRPr="00506DE6">
              <w:rPr>
                <w:i/>
                <w:szCs w:val="24"/>
              </w:rPr>
              <w:t>Attach biographical data.  Refer also to ITB Sub-Clause 5</w:t>
            </w:r>
          </w:p>
        </w:tc>
      </w:tr>
      <w:tr w:rsidR="00143800" w:rsidRPr="00506DE6" w14:paraId="1F85AD19" w14:textId="77777777">
        <w:tc>
          <w:tcPr>
            <w:tcW w:w="2160" w:type="dxa"/>
          </w:tcPr>
          <w:p w14:paraId="2B2949DD" w14:textId="77777777" w:rsidR="00143800" w:rsidRPr="00506DE6" w:rsidRDefault="00143800">
            <w:pPr>
              <w:tabs>
                <w:tab w:val="left" w:pos="360"/>
              </w:tabs>
              <w:ind w:left="360" w:hanging="360"/>
              <w:rPr>
                <w:b/>
                <w:szCs w:val="24"/>
              </w:rPr>
            </w:pPr>
          </w:p>
        </w:tc>
        <w:tc>
          <w:tcPr>
            <w:tcW w:w="6984" w:type="dxa"/>
            <w:gridSpan w:val="4"/>
          </w:tcPr>
          <w:p w14:paraId="6A0366A5" w14:textId="77777777" w:rsidR="00143800" w:rsidRPr="00506DE6" w:rsidRDefault="00143800" w:rsidP="00BF44B7">
            <w:pPr>
              <w:tabs>
                <w:tab w:val="left" w:pos="540"/>
              </w:tabs>
              <w:ind w:right="-72"/>
              <w:jc w:val="both"/>
              <w:rPr>
                <w:szCs w:val="24"/>
              </w:rPr>
            </w:pPr>
          </w:p>
        </w:tc>
      </w:tr>
      <w:tr w:rsidR="00143800" w:rsidRPr="00506DE6" w14:paraId="21231209" w14:textId="77777777">
        <w:tblPrEx>
          <w:tblBorders>
            <w:top w:val="single" w:sz="6" w:space="0" w:color="auto"/>
            <w:left w:val="single" w:sz="6" w:space="0" w:color="auto"/>
            <w:bottom w:val="single" w:sz="6" w:space="0" w:color="auto"/>
            <w:right w:val="single" w:sz="6" w:space="0" w:color="auto"/>
          </w:tblBorders>
        </w:tblPrEx>
        <w:trPr>
          <w:gridAfter w:val="1"/>
          <w:wAfter w:w="24" w:type="dxa"/>
        </w:trPr>
        <w:tc>
          <w:tcPr>
            <w:tcW w:w="2160" w:type="dxa"/>
            <w:tcBorders>
              <w:top w:val="single" w:sz="6" w:space="0" w:color="auto"/>
              <w:left w:val="single" w:sz="6" w:space="0" w:color="auto"/>
              <w:bottom w:val="single" w:sz="6" w:space="0" w:color="auto"/>
            </w:tcBorders>
          </w:tcPr>
          <w:p w14:paraId="664E53CC" w14:textId="77777777" w:rsidR="00143800" w:rsidRPr="00506DE6" w:rsidRDefault="00143800">
            <w:pPr>
              <w:jc w:val="center"/>
            </w:pPr>
            <w:r w:rsidRPr="00506DE6">
              <w:t>Position</w:t>
            </w:r>
          </w:p>
        </w:tc>
        <w:tc>
          <w:tcPr>
            <w:tcW w:w="2520" w:type="dxa"/>
            <w:tcBorders>
              <w:top w:val="single" w:sz="6" w:space="0" w:color="auto"/>
              <w:bottom w:val="single" w:sz="6" w:space="0" w:color="auto"/>
            </w:tcBorders>
          </w:tcPr>
          <w:p w14:paraId="65F1B065" w14:textId="77777777" w:rsidR="00143800" w:rsidRPr="00506DE6" w:rsidRDefault="00143800">
            <w:pPr>
              <w:jc w:val="center"/>
            </w:pPr>
            <w:r w:rsidRPr="00506DE6">
              <w:t>Name</w:t>
            </w:r>
          </w:p>
        </w:tc>
        <w:tc>
          <w:tcPr>
            <w:tcW w:w="2160" w:type="dxa"/>
            <w:tcBorders>
              <w:top w:val="single" w:sz="6" w:space="0" w:color="auto"/>
              <w:bottom w:val="single" w:sz="6" w:space="0" w:color="auto"/>
            </w:tcBorders>
          </w:tcPr>
          <w:p w14:paraId="0408F321" w14:textId="77777777" w:rsidR="00143800" w:rsidRPr="00506DE6" w:rsidRDefault="00143800">
            <w:pPr>
              <w:jc w:val="center"/>
            </w:pPr>
            <w:r w:rsidRPr="00506DE6">
              <w:t>Years of experience (general)</w:t>
            </w:r>
          </w:p>
        </w:tc>
        <w:tc>
          <w:tcPr>
            <w:tcW w:w="2160" w:type="dxa"/>
            <w:tcBorders>
              <w:top w:val="single" w:sz="6" w:space="0" w:color="auto"/>
              <w:bottom w:val="single" w:sz="6" w:space="0" w:color="auto"/>
              <w:right w:val="single" w:sz="6" w:space="0" w:color="auto"/>
            </w:tcBorders>
          </w:tcPr>
          <w:p w14:paraId="6663E3B2" w14:textId="77777777" w:rsidR="00143800" w:rsidRPr="00506DE6" w:rsidRDefault="00143800">
            <w:pPr>
              <w:jc w:val="center"/>
            </w:pPr>
            <w:r w:rsidRPr="00506DE6">
              <w:t>Years of experience in proposed position</w:t>
            </w:r>
          </w:p>
        </w:tc>
      </w:tr>
      <w:tr w:rsidR="00143800" w:rsidRPr="00506DE6" w14:paraId="1E50DCEC" w14:textId="77777777">
        <w:tblPrEx>
          <w:tblBorders>
            <w:top w:val="single" w:sz="6" w:space="0" w:color="auto"/>
            <w:left w:val="single" w:sz="6" w:space="0" w:color="auto"/>
            <w:bottom w:val="single" w:sz="6" w:space="0" w:color="auto"/>
            <w:right w:val="single" w:sz="6" w:space="0" w:color="auto"/>
          </w:tblBorders>
        </w:tblPrEx>
        <w:trPr>
          <w:gridAfter w:val="1"/>
          <w:wAfter w:w="24" w:type="dxa"/>
        </w:trPr>
        <w:tc>
          <w:tcPr>
            <w:tcW w:w="2160" w:type="dxa"/>
            <w:tcBorders>
              <w:top w:val="nil"/>
              <w:left w:val="single" w:sz="6" w:space="0" w:color="auto"/>
              <w:bottom w:val="single" w:sz="6" w:space="0" w:color="auto"/>
            </w:tcBorders>
          </w:tcPr>
          <w:p w14:paraId="5977AC19" w14:textId="77777777" w:rsidR="00143800" w:rsidRPr="00506DE6" w:rsidRDefault="00143800">
            <w:r w:rsidRPr="00506DE6">
              <w:t>(</w:t>
            </w:r>
            <w:proofErr w:type="gramStart"/>
            <w:r w:rsidRPr="00506DE6">
              <w:t>a</w:t>
            </w:r>
            <w:proofErr w:type="gramEnd"/>
            <w:r w:rsidRPr="00506DE6">
              <w:t>)</w:t>
            </w:r>
          </w:p>
          <w:p w14:paraId="5F122A33" w14:textId="77777777" w:rsidR="00143800" w:rsidRPr="00506DE6" w:rsidRDefault="00143800"/>
          <w:p w14:paraId="56E9CEAD" w14:textId="77777777" w:rsidR="00143800" w:rsidRPr="00506DE6" w:rsidRDefault="00143800">
            <w:r w:rsidRPr="00506DE6">
              <w:t>(b)</w:t>
            </w:r>
          </w:p>
        </w:tc>
        <w:tc>
          <w:tcPr>
            <w:tcW w:w="2520" w:type="dxa"/>
            <w:tcBorders>
              <w:top w:val="nil"/>
              <w:bottom w:val="single" w:sz="6" w:space="0" w:color="auto"/>
            </w:tcBorders>
          </w:tcPr>
          <w:p w14:paraId="62AAAF1E" w14:textId="77777777" w:rsidR="00143800" w:rsidRPr="00506DE6" w:rsidRDefault="00143800"/>
        </w:tc>
        <w:tc>
          <w:tcPr>
            <w:tcW w:w="2160" w:type="dxa"/>
            <w:tcBorders>
              <w:top w:val="nil"/>
              <w:bottom w:val="single" w:sz="6" w:space="0" w:color="auto"/>
            </w:tcBorders>
          </w:tcPr>
          <w:p w14:paraId="490CFDCC" w14:textId="77777777" w:rsidR="00143800" w:rsidRPr="00506DE6" w:rsidRDefault="00143800"/>
        </w:tc>
        <w:tc>
          <w:tcPr>
            <w:tcW w:w="2160" w:type="dxa"/>
            <w:tcBorders>
              <w:top w:val="nil"/>
              <w:bottom w:val="single" w:sz="6" w:space="0" w:color="auto"/>
              <w:right w:val="single" w:sz="6" w:space="0" w:color="auto"/>
            </w:tcBorders>
          </w:tcPr>
          <w:p w14:paraId="1271442B" w14:textId="77777777" w:rsidR="00143800" w:rsidRPr="00506DE6" w:rsidRDefault="00143800"/>
        </w:tc>
      </w:tr>
    </w:tbl>
    <w:p w14:paraId="1F37FF29" w14:textId="77777777" w:rsidR="00143800" w:rsidRPr="00506DE6" w:rsidRDefault="00143800"/>
    <w:p w14:paraId="42448EED" w14:textId="77777777" w:rsidR="00143800" w:rsidRPr="00506DE6" w:rsidRDefault="00143800"/>
    <w:tbl>
      <w:tblPr>
        <w:tblW w:w="0" w:type="auto"/>
        <w:tblInd w:w="108" w:type="dxa"/>
        <w:tblLayout w:type="fixed"/>
        <w:tblLook w:val="0000" w:firstRow="0" w:lastRow="0" w:firstColumn="0" w:lastColumn="0" w:noHBand="0" w:noVBand="0"/>
      </w:tblPr>
      <w:tblGrid>
        <w:gridCol w:w="2160"/>
        <w:gridCol w:w="6984"/>
      </w:tblGrid>
      <w:tr w:rsidR="00143800" w:rsidRPr="00506DE6" w14:paraId="2200A161" w14:textId="77777777">
        <w:tc>
          <w:tcPr>
            <w:tcW w:w="2160" w:type="dxa"/>
          </w:tcPr>
          <w:p w14:paraId="5B2BFB6E" w14:textId="77777777" w:rsidR="00143800" w:rsidRPr="00506DE6" w:rsidRDefault="00143800">
            <w:pPr>
              <w:tabs>
                <w:tab w:val="left" w:pos="360"/>
              </w:tabs>
              <w:ind w:left="360" w:hanging="360"/>
              <w:rPr>
                <w:b/>
              </w:rPr>
            </w:pPr>
          </w:p>
        </w:tc>
        <w:tc>
          <w:tcPr>
            <w:tcW w:w="6984" w:type="dxa"/>
          </w:tcPr>
          <w:p w14:paraId="415982ED" w14:textId="77777777" w:rsidR="00143800" w:rsidRPr="00506DE6" w:rsidRDefault="00143800" w:rsidP="00FA3403">
            <w:pPr>
              <w:tabs>
                <w:tab w:val="left" w:pos="540"/>
              </w:tabs>
              <w:spacing w:after="200"/>
              <w:ind w:left="547" w:right="18" w:hanging="547"/>
              <w:jc w:val="both"/>
              <w:rPr>
                <w:szCs w:val="24"/>
              </w:rPr>
            </w:pPr>
            <w:r w:rsidRPr="00506DE6">
              <w:rPr>
                <w:szCs w:val="24"/>
              </w:rPr>
              <w:t>1.6</w:t>
            </w:r>
            <w:r w:rsidRPr="00506DE6">
              <w:rPr>
                <w:szCs w:val="24"/>
              </w:rPr>
              <w:tab/>
              <w:t xml:space="preserve">Proposed subcontracts and firms involved. </w:t>
            </w:r>
          </w:p>
        </w:tc>
      </w:tr>
    </w:tbl>
    <w:p w14:paraId="0D3BD391" w14:textId="77777777" w:rsidR="00143800" w:rsidRPr="00506DE6" w:rsidRDefault="00143800"/>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160"/>
        <w:gridCol w:w="1440"/>
        <w:gridCol w:w="2520"/>
        <w:gridCol w:w="2880"/>
      </w:tblGrid>
      <w:tr w:rsidR="00143800" w:rsidRPr="00506DE6" w14:paraId="2C96D068" w14:textId="77777777">
        <w:tc>
          <w:tcPr>
            <w:tcW w:w="2160" w:type="dxa"/>
            <w:tcBorders>
              <w:top w:val="single" w:sz="6" w:space="0" w:color="auto"/>
              <w:left w:val="single" w:sz="6" w:space="0" w:color="auto"/>
              <w:bottom w:val="single" w:sz="6" w:space="0" w:color="auto"/>
            </w:tcBorders>
          </w:tcPr>
          <w:p w14:paraId="4B302689" w14:textId="77777777" w:rsidR="00143800" w:rsidRPr="00506DE6" w:rsidRDefault="00143800">
            <w:pPr>
              <w:jc w:val="center"/>
            </w:pPr>
            <w:r w:rsidRPr="00506DE6">
              <w:t>Sections of the Services</w:t>
            </w:r>
          </w:p>
        </w:tc>
        <w:tc>
          <w:tcPr>
            <w:tcW w:w="1440" w:type="dxa"/>
            <w:tcBorders>
              <w:top w:val="single" w:sz="6" w:space="0" w:color="auto"/>
              <w:bottom w:val="single" w:sz="6" w:space="0" w:color="auto"/>
            </w:tcBorders>
          </w:tcPr>
          <w:p w14:paraId="11432CD7" w14:textId="77777777" w:rsidR="00143800" w:rsidRPr="00506DE6" w:rsidRDefault="00143800">
            <w:pPr>
              <w:jc w:val="center"/>
            </w:pPr>
            <w:r w:rsidRPr="00506DE6">
              <w:t>Value of subcontract</w:t>
            </w:r>
          </w:p>
        </w:tc>
        <w:tc>
          <w:tcPr>
            <w:tcW w:w="2520" w:type="dxa"/>
            <w:tcBorders>
              <w:top w:val="single" w:sz="6" w:space="0" w:color="auto"/>
              <w:bottom w:val="single" w:sz="6" w:space="0" w:color="auto"/>
            </w:tcBorders>
          </w:tcPr>
          <w:p w14:paraId="591BEA21" w14:textId="77777777" w:rsidR="00143800" w:rsidRPr="00506DE6" w:rsidRDefault="00143800">
            <w:pPr>
              <w:jc w:val="center"/>
            </w:pPr>
            <w:r w:rsidRPr="00506DE6">
              <w:t>Subcontractor</w:t>
            </w:r>
          </w:p>
          <w:p w14:paraId="1EF1CC68" w14:textId="77777777" w:rsidR="00143800" w:rsidRPr="00506DE6" w:rsidRDefault="00143800">
            <w:pPr>
              <w:jc w:val="center"/>
            </w:pPr>
            <w:r w:rsidRPr="00506DE6">
              <w:t>(</w:t>
            </w:r>
            <w:proofErr w:type="gramStart"/>
            <w:r w:rsidRPr="00506DE6">
              <w:t>name</w:t>
            </w:r>
            <w:proofErr w:type="gramEnd"/>
            <w:r w:rsidRPr="00506DE6">
              <w:t xml:space="preserve"> and address)</w:t>
            </w:r>
          </w:p>
        </w:tc>
        <w:tc>
          <w:tcPr>
            <w:tcW w:w="2880" w:type="dxa"/>
            <w:tcBorders>
              <w:top w:val="single" w:sz="6" w:space="0" w:color="auto"/>
              <w:bottom w:val="single" w:sz="6" w:space="0" w:color="auto"/>
              <w:right w:val="single" w:sz="6" w:space="0" w:color="auto"/>
            </w:tcBorders>
          </w:tcPr>
          <w:p w14:paraId="3D3B7225" w14:textId="77777777" w:rsidR="00143800" w:rsidRPr="00506DE6" w:rsidRDefault="00143800">
            <w:pPr>
              <w:jc w:val="center"/>
            </w:pPr>
            <w:r w:rsidRPr="00506DE6">
              <w:t>Experience in providing similar Services</w:t>
            </w:r>
          </w:p>
        </w:tc>
      </w:tr>
      <w:tr w:rsidR="00143800" w:rsidRPr="00506DE6" w14:paraId="7ABE5BF0" w14:textId="77777777">
        <w:tc>
          <w:tcPr>
            <w:tcW w:w="2160" w:type="dxa"/>
            <w:tcBorders>
              <w:top w:val="nil"/>
              <w:left w:val="single" w:sz="6" w:space="0" w:color="auto"/>
              <w:bottom w:val="single" w:sz="6" w:space="0" w:color="auto"/>
            </w:tcBorders>
          </w:tcPr>
          <w:p w14:paraId="30C5ECE4" w14:textId="77777777" w:rsidR="00143800" w:rsidRPr="00506DE6" w:rsidRDefault="00143800">
            <w:r w:rsidRPr="00506DE6">
              <w:lastRenderedPageBreak/>
              <w:t>(</w:t>
            </w:r>
            <w:proofErr w:type="gramStart"/>
            <w:r w:rsidRPr="00506DE6">
              <w:t>a</w:t>
            </w:r>
            <w:proofErr w:type="gramEnd"/>
            <w:r w:rsidRPr="00506DE6">
              <w:t>)</w:t>
            </w:r>
          </w:p>
          <w:p w14:paraId="341DA8C4" w14:textId="77777777" w:rsidR="00143800" w:rsidRPr="00506DE6" w:rsidRDefault="00143800"/>
          <w:p w14:paraId="70E03B0C" w14:textId="77777777" w:rsidR="00143800" w:rsidRPr="00506DE6" w:rsidRDefault="00143800">
            <w:r w:rsidRPr="00506DE6">
              <w:t>(b)</w:t>
            </w:r>
          </w:p>
        </w:tc>
        <w:tc>
          <w:tcPr>
            <w:tcW w:w="1440" w:type="dxa"/>
            <w:tcBorders>
              <w:top w:val="nil"/>
              <w:bottom w:val="single" w:sz="6" w:space="0" w:color="auto"/>
            </w:tcBorders>
          </w:tcPr>
          <w:p w14:paraId="65461F03" w14:textId="77777777" w:rsidR="00143800" w:rsidRPr="00506DE6" w:rsidRDefault="00143800"/>
        </w:tc>
        <w:tc>
          <w:tcPr>
            <w:tcW w:w="2520" w:type="dxa"/>
            <w:tcBorders>
              <w:top w:val="nil"/>
              <w:bottom w:val="single" w:sz="6" w:space="0" w:color="auto"/>
            </w:tcBorders>
          </w:tcPr>
          <w:p w14:paraId="4E20A668" w14:textId="77777777" w:rsidR="00143800" w:rsidRPr="00506DE6" w:rsidRDefault="00143800"/>
        </w:tc>
        <w:tc>
          <w:tcPr>
            <w:tcW w:w="2880" w:type="dxa"/>
            <w:tcBorders>
              <w:top w:val="nil"/>
              <w:bottom w:val="single" w:sz="6" w:space="0" w:color="auto"/>
              <w:right w:val="single" w:sz="6" w:space="0" w:color="auto"/>
            </w:tcBorders>
          </w:tcPr>
          <w:p w14:paraId="559CC856" w14:textId="77777777" w:rsidR="00143800" w:rsidRPr="00506DE6" w:rsidRDefault="00143800"/>
        </w:tc>
      </w:tr>
    </w:tbl>
    <w:p w14:paraId="73D9F813" w14:textId="77777777" w:rsidR="00143800" w:rsidRPr="00506DE6" w:rsidRDefault="00143800"/>
    <w:p w14:paraId="0C0EF4B4" w14:textId="77777777" w:rsidR="00143800" w:rsidRPr="00506DE6" w:rsidRDefault="00143800"/>
    <w:tbl>
      <w:tblPr>
        <w:tblW w:w="0" w:type="auto"/>
        <w:tblInd w:w="108" w:type="dxa"/>
        <w:tblLayout w:type="fixed"/>
        <w:tblLook w:val="0000" w:firstRow="0" w:lastRow="0" w:firstColumn="0" w:lastColumn="0" w:noHBand="0" w:noVBand="0"/>
      </w:tblPr>
      <w:tblGrid>
        <w:gridCol w:w="2160"/>
        <w:gridCol w:w="6984"/>
      </w:tblGrid>
      <w:tr w:rsidR="00143800" w:rsidRPr="00506DE6" w14:paraId="0EC63819" w14:textId="77777777">
        <w:tc>
          <w:tcPr>
            <w:tcW w:w="2160" w:type="dxa"/>
          </w:tcPr>
          <w:p w14:paraId="34CE6459" w14:textId="77777777" w:rsidR="00143800" w:rsidRPr="00506DE6" w:rsidRDefault="00143800">
            <w:pPr>
              <w:tabs>
                <w:tab w:val="left" w:pos="360"/>
              </w:tabs>
              <w:ind w:left="360" w:hanging="360"/>
              <w:rPr>
                <w:b/>
              </w:rPr>
            </w:pPr>
          </w:p>
        </w:tc>
        <w:tc>
          <w:tcPr>
            <w:tcW w:w="6984" w:type="dxa"/>
          </w:tcPr>
          <w:p w14:paraId="6CEC84B1" w14:textId="77777777" w:rsidR="00143800" w:rsidRPr="00506DE6" w:rsidRDefault="00143800" w:rsidP="00BF44B7">
            <w:pPr>
              <w:tabs>
                <w:tab w:val="left" w:pos="540"/>
              </w:tabs>
              <w:spacing w:after="200"/>
              <w:ind w:left="547" w:right="18" w:hanging="547"/>
              <w:jc w:val="both"/>
              <w:rPr>
                <w:i/>
                <w:szCs w:val="24"/>
              </w:rPr>
            </w:pPr>
            <w:r w:rsidRPr="00506DE6">
              <w:rPr>
                <w:szCs w:val="24"/>
              </w:rPr>
              <w:t>1.7</w:t>
            </w:r>
            <w:r w:rsidRPr="00506DE6">
              <w:rPr>
                <w:szCs w:val="24"/>
              </w:rPr>
              <w:tab/>
              <w:t>Financial reports for the last three years:  balance sheets, profit and loss statements, auditors’ reports, etc</w:t>
            </w:r>
            <w:r w:rsidRPr="00506DE6">
              <w:rPr>
                <w:i/>
                <w:szCs w:val="24"/>
              </w:rPr>
              <w:t>. List below and attach copies.</w:t>
            </w:r>
          </w:p>
          <w:p w14:paraId="48AB7CC0" w14:textId="77777777" w:rsidR="00143800" w:rsidRPr="00506DE6" w:rsidRDefault="00143800" w:rsidP="00BF44B7">
            <w:pPr>
              <w:tabs>
                <w:tab w:val="left" w:pos="540"/>
              </w:tabs>
              <w:spacing w:after="200"/>
              <w:ind w:left="547" w:right="18" w:hanging="547"/>
              <w:jc w:val="both"/>
              <w:rPr>
                <w:szCs w:val="24"/>
              </w:rPr>
            </w:pPr>
            <w:r w:rsidRPr="00506DE6">
              <w:rPr>
                <w:szCs w:val="24"/>
              </w:rPr>
              <w:t>1.8</w:t>
            </w:r>
            <w:r w:rsidRPr="00506DE6">
              <w:rPr>
                <w:szCs w:val="24"/>
              </w:rPr>
              <w:tab/>
              <w:t xml:space="preserve">Evidence of access to financial resources to meet the qualification requirements: cash in hand, lines of credit, etc.  </w:t>
            </w:r>
            <w:r w:rsidRPr="00506DE6">
              <w:rPr>
                <w:i/>
                <w:szCs w:val="24"/>
              </w:rPr>
              <w:t>List below and attach copies of support documents</w:t>
            </w:r>
            <w:r w:rsidRPr="00506DE6">
              <w:rPr>
                <w:szCs w:val="24"/>
              </w:rPr>
              <w:t>. We certify/confirm that we comply with eligibility requirements as per ITB Clause 4.</w:t>
            </w:r>
          </w:p>
          <w:p w14:paraId="75DDB4BA" w14:textId="77777777" w:rsidR="00143800" w:rsidRPr="00506DE6" w:rsidRDefault="00143800" w:rsidP="00BF44B7">
            <w:pPr>
              <w:tabs>
                <w:tab w:val="left" w:pos="540"/>
              </w:tabs>
              <w:spacing w:after="200"/>
              <w:ind w:left="547" w:right="18" w:hanging="547"/>
              <w:jc w:val="both"/>
              <w:rPr>
                <w:szCs w:val="24"/>
              </w:rPr>
            </w:pPr>
            <w:r w:rsidRPr="00506DE6">
              <w:rPr>
                <w:szCs w:val="24"/>
              </w:rPr>
              <w:t>1.9</w:t>
            </w:r>
            <w:r w:rsidRPr="00506DE6">
              <w:rPr>
                <w:szCs w:val="24"/>
              </w:rPr>
              <w:tab/>
              <w:t>Name, address, and telephone, telex, and facsimile numbers of banks that may provide references if contacted by the Employer.</w:t>
            </w:r>
          </w:p>
          <w:p w14:paraId="556B41C0" w14:textId="77777777" w:rsidR="00143800" w:rsidRPr="00506DE6" w:rsidRDefault="00143800" w:rsidP="00BF44B7">
            <w:pPr>
              <w:tabs>
                <w:tab w:val="left" w:pos="540"/>
              </w:tabs>
              <w:spacing w:after="200"/>
              <w:ind w:left="547" w:right="18" w:hanging="547"/>
              <w:jc w:val="both"/>
              <w:rPr>
                <w:szCs w:val="24"/>
              </w:rPr>
            </w:pPr>
            <w:r w:rsidRPr="00506DE6">
              <w:rPr>
                <w:szCs w:val="24"/>
              </w:rPr>
              <w:t>1.10</w:t>
            </w:r>
            <w:r w:rsidRPr="00506DE6">
              <w:rPr>
                <w:szCs w:val="24"/>
              </w:rPr>
              <w:tab/>
              <w:t>Information regarding any litigation, current or within the last five years, in which the Bidder is or has been involved.</w:t>
            </w:r>
          </w:p>
        </w:tc>
      </w:tr>
    </w:tbl>
    <w:p w14:paraId="6562C649" w14:textId="77777777" w:rsidR="00143800" w:rsidRPr="00506DE6" w:rsidRDefault="00143800"/>
    <w:p w14:paraId="195DC8FF" w14:textId="77777777" w:rsidR="00143800" w:rsidRPr="00506DE6" w:rsidRDefault="00143800"/>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922"/>
        <w:gridCol w:w="2201"/>
        <w:gridCol w:w="434"/>
        <w:gridCol w:w="1772"/>
        <w:gridCol w:w="1772"/>
      </w:tblGrid>
      <w:tr w:rsidR="00143800" w:rsidRPr="00506DE6" w14:paraId="1FBEF726" w14:textId="77777777">
        <w:tc>
          <w:tcPr>
            <w:tcW w:w="2922" w:type="dxa"/>
            <w:tcBorders>
              <w:top w:val="single" w:sz="6" w:space="0" w:color="auto"/>
              <w:left w:val="single" w:sz="6" w:space="0" w:color="auto"/>
              <w:bottom w:val="single" w:sz="6" w:space="0" w:color="auto"/>
            </w:tcBorders>
          </w:tcPr>
          <w:p w14:paraId="3DF49662" w14:textId="77777777" w:rsidR="00143800" w:rsidRPr="00506DE6" w:rsidRDefault="00143800">
            <w:r w:rsidRPr="00506DE6">
              <w:t xml:space="preserve">     Other </w:t>
            </w:r>
            <w:proofErr w:type="gramStart"/>
            <w:r w:rsidRPr="00506DE6">
              <w:t>party(</w:t>
            </w:r>
            <w:proofErr w:type="spellStart"/>
            <w:proofErr w:type="gramEnd"/>
            <w:r w:rsidRPr="00506DE6">
              <w:t>ies</w:t>
            </w:r>
            <w:proofErr w:type="spellEnd"/>
            <w:r w:rsidRPr="00506DE6">
              <w:t>)</w:t>
            </w:r>
          </w:p>
        </w:tc>
        <w:tc>
          <w:tcPr>
            <w:tcW w:w="2201" w:type="dxa"/>
            <w:tcBorders>
              <w:top w:val="single" w:sz="6" w:space="0" w:color="auto"/>
              <w:bottom w:val="single" w:sz="6" w:space="0" w:color="auto"/>
            </w:tcBorders>
          </w:tcPr>
          <w:p w14:paraId="6B3A0CD5" w14:textId="77777777" w:rsidR="00143800" w:rsidRPr="00506DE6" w:rsidRDefault="00143800">
            <w:r w:rsidRPr="00506DE6">
              <w:t>Cause of dispute</w:t>
            </w:r>
          </w:p>
        </w:tc>
        <w:tc>
          <w:tcPr>
            <w:tcW w:w="2206" w:type="dxa"/>
            <w:gridSpan w:val="2"/>
            <w:tcBorders>
              <w:top w:val="single" w:sz="6" w:space="0" w:color="auto"/>
              <w:bottom w:val="single" w:sz="6" w:space="0" w:color="auto"/>
            </w:tcBorders>
          </w:tcPr>
          <w:p w14:paraId="2D0B426A" w14:textId="77777777" w:rsidR="00143800" w:rsidRPr="00506DE6" w:rsidRDefault="00143800">
            <w:r w:rsidRPr="00506DE6">
              <w:t>Details of litigation award</w:t>
            </w:r>
          </w:p>
        </w:tc>
        <w:tc>
          <w:tcPr>
            <w:tcW w:w="1772" w:type="dxa"/>
            <w:tcBorders>
              <w:top w:val="single" w:sz="6" w:space="0" w:color="auto"/>
              <w:bottom w:val="single" w:sz="6" w:space="0" w:color="auto"/>
              <w:right w:val="single" w:sz="6" w:space="0" w:color="auto"/>
            </w:tcBorders>
          </w:tcPr>
          <w:p w14:paraId="23FF99E0" w14:textId="77777777" w:rsidR="00143800" w:rsidRPr="00506DE6" w:rsidRDefault="00143800">
            <w:r w:rsidRPr="00506DE6">
              <w:t>Amount involved</w:t>
            </w:r>
          </w:p>
        </w:tc>
      </w:tr>
      <w:tr w:rsidR="00143800" w:rsidRPr="00506DE6" w14:paraId="55C36F39" w14:textId="77777777">
        <w:tc>
          <w:tcPr>
            <w:tcW w:w="2922" w:type="dxa"/>
            <w:tcBorders>
              <w:top w:val="nil"/>
              <w:left w:val="single" w:sz="6" w:space="0" w:color="auto"/>
              <w:bottom w:val="single" w:sz="6" w:space="0" w:color="auto"/>
            </w:tcBorders>
          </w:tcPr>
          <w:p w14:paraId="7C1C3F4C" w14:textId="77777777" w:rsidR="00143800" w:rsidRPr="00506DE6" w:rsidRDefault="00143800">
            <w:r w:rsidRPr="00506DE6">
              <w:t>(</w:t>
            </w:r>
            <w:proofErr w:type="gramStart"/>
            <w:r w:rsidRPr="00506DE6">
              <w:t>a</w:t>
            </w:r>
            <w:proofErr w:type="gramEnd"/>
            <w:r w:rsidRPr="00506DE6">
              <w:t>)</w:t>
            </w:r>
          </w:p>
          <w:p w14:paraId="62B54649" w14:textId="77777777" w:rsidR="00143800" w:rsidRPr="00506DE6" w:rsidRDefault="00143800"/>
          <w:p w14:paraId="5F564C23" w14:textId="77777777" w:rsidR="00143800" w:rsidRPr="00506DE6" w:rsidRDefault="00143800">
            <w:r w:rsidRPr="00506DE6">
              <w:t>(b)</w:t>
            </w:r>
          </w:p>
        </w:tc>
        <w:tc>
          <w:tcPr>
            <w:tcW w:w="2635" w:type="dxa"/>
            <w:gridSpan w:val="2"/>
            <w:tcBorders>
              <w:top w:val="nil"/>
              <w:bottom w:val="single" w:sz="6" w:space="0" w:color="auto"/>
            </w:tcBorders>
          </w:tcPr>
          <w:p w14:paraId="0CB3D0F5" w14:textId="77777777" w:rsidR="00143800" w:rsidRPr="00506DE6" w:rsidRDefault="00143800"/>
        </w:tc>
        <w:tc>
          <w:tcPr>
            <w:tcW w:w="1772" w:type="dxa"/>
            <w:tcBorders>
              <w:top w:val="nil"/>
              <w:bottom w:val="single" w:sz="6" w:space="0" w:color="auto"/>
            </w:tcBorders>
          </w:tcPr>
          <w:p w14:paraId="6963EC3E" w14:textId="77777777" w:rsidR="00143800" w:rsidRPr="00506DE6" w:rsidRDefault="00143800"/>
        </w:tc>
        <w:tc>
          <w:tcPr>
            <w:tcW w:w="1772" w:type="dxa"/>
            <w:tcBorders>
              <w:top w:val="nil"/>
              <w:bottom w:val="single" w:sz="6" w:space="0" w:color="auto"/>
              <w:right w:val="single" w:sz="6" w:space="0" w:color="auto"/>
            </w:tcBorders>
          </w:tcPr>
          <w:p w14:paraId="396AEAEE" w14:textId="77777777" w:rsidR="00143800" w:rsidRPr="00506DE6" w:rsidRDefault="00143800"/>
        </w:tc>
      </w:tr>
    </w:tbl>
    <w:p w14:paraId="458EB17A" w14:textId="77777777" w:rsidR="00143800" w:rsidRPr="00506DE6" w:rsidRDefault="00143800"/>
    <w:p w14:paraId="0E3B7203" w14:textId="77777777" w:rsidR="00143800" w:rsidRPr="00506DE6" w:rsidRDefault="00143800"/>
    <w:tbl>
      <w:tblPr>
        <w:tblW w:w="0" w:type="auto"/>
        <w:tblInd w:w="108" w:type="dxa"/>
        <w:tblLayout w:type="fixed"/>
        <w:tblLook w:val="0000" w:firstRow="0" w:lastRow="0" w:firstColumn="0" w:lastColumn="0" w:noHBand="0" w:noVBand="0"/>
      </w:tblPr>
      <w:tblGrid>
        <w:gridCol w:w="2160"/>
        <w:gridCol w:w="6984"/>
      </w:tblGrid>
      <w:tr w:rsidR="00143800" w:rsidRPr="00506DE6" w14:paraId="76138657" w14:textId="77777777">
        <w:tc>
          <w:tcPr>
            <w:tcW w:w="2160" w:type="dxa"/>
          </w:tcPr>
          <w:p w14:paraId="199184A8" w14:textId="77777777" w:rsidR="00143800" w:rsidRPr="00506DE6" w:rsidRDefault="00143800" w:rsidP="00BF44B7">
            <w:pPr>
              <w:tabs>
                <w:tab w:val="left" w:pos="360"/>
              </w:tabs>
              <w:ind w:left="360" w:right="18" w:hanging="360"/>
              <w:rPr>
                <w:b/>
                <w:szCs w:val="24"/>
              </w:rPr>
            </w:pPr>
          </w:p>
        </w:tc>
        <w:tc>
          <w:tcPr>
            <w:tcW w:w="6984" w:type="dxa"/>
          </w:tcPr>
          <w:p w14:paraId="7E9AD0E8" w14:textId="77777777" w:rsidR="00143800" w:rsidRPr="00506DE6" w:rsidRDefault="00143800" w:rsidP="00BF44B7">
            <w:pPr>
              <w:tabs>
                <w:tab w:val="left" w:pos="540"/>
              </w:tabs>
              <w:spacing w:after="200"/>
              <w:ind w:left="547" w:right="18" w:hanging="547"/>
              <w:jc w:val="both"/>
              <w:rPr>
                <w:szCs w:val="24"/>
              </w:rPr>
            </w:pPr>
            <w:r w:rsidRPr="00506DE6">
              <w:rPr>
                <w:szCs w:val="24"/>
              </w:rPr>
              <w:t>1.11</w:t>
            </w:r>
            <w:r w:rsidRPr="00506DE6">
              <w:rPr>
                <w:szCs w:val="24"/>
              </w:rPr>
              <w:tab/>
              <w:t>Statement of compliance with the requirements of ITB Sub-Clause 4.2.</w:t>
            </w:r>
          </w:p>
          <w:p w14:paraId="144D571C" w14:textId="77777777" w:rsidR="00143800" w:rsidRPr="00506DE6" w:rsidRDefault="00143800" w:rsidP="00BF44B7">
            <w:pPr>
              <w:tabs>
                <w:tab w:val="left" w:pos="540"/>
              </w:tabs>
              <w:spacing w:after="200"/>
              <w:ind w:left="547" w:right="18" w:hanging="547"/>
              <w:jc w:val="both"/>
              <w:rPr>
                <w:szCs w:val="24"/>
              </w:rPr>
            </w:pPr>
            <w:r w:rsidRPr="00506DE6">
              <w:rPr>
                <w:szCs w:val="24"/>
              </w:rPr>
              <w:t>1.12</w:t>
            </w:r>
            <w:r w:rsidRPr="00506DE6">
              <w:rPr>
                <w:szCs w:val="24"/>
              </w:rPr>
              <w:tab/>
              <w:t>Proposed Program (service work method and schedule).  Descriptions, drawings, and charts, as necessary, to comply with the requirements of the bidding documents.</w:t>
            </w:r>
          </w:p>
        </w:tc>
      </w:tr>
      <w:tr w:rsidR="00143800" w:rsidRPr="00506DE6" w14:paraId="1F08C3B6" w14:textId="77777777">
        <w:tc>
          <w:tcPr>
            <w:tcW w:w="2160" w:type="dxa"/>
          </w:tcPr>
          <w:p w14:paraId="6615A825" w14:textId="77777777" w:rsidR="00143800" w:rsidRPr="00506DE6" w:rsidRDefault="00143800" w:rsidP="00BF44B7">
            <w:pPr>
              <w:tabs>
                <w:tab w:val="left" w:pos="360"/>
              </w:tabs>
              <w:ind w:left="360" w:right="18" w:hanging="360"/>
              <w:rPr>
                <w:b/>
                <w:szCs w:val="24"/>
              </w:rPr>
            </w:pPr>
            <w:r w:rsidRPr="00506DE6">
              <w:rPr>
                <w:b/>
                <w:szCs w:val="24"/>
              </w:rPr>
              <w:t>2.</w:t>
            </w:r>
            <w:r w:rsidRPr="00506DE6">
              <w:rPr>
                <w:b/>
                <w:szCs w:val="24"/>
              </w:rPr>
              <w:tab/>
              <w:t>Joint Ventures</w:t>
            </w:r>
          </w:p>
        </w:tc>
        <w:tc>
          <w:tcPr>
            <w:tcW w:w="6984" w:type="dxa"/>
          </w:tcPr>
          <w:p w14:paraId="67E08D0C" w14:textId="77777777" w:rsidR="00143800" w:rsidRPr="00506DE6" w:rsidRDefault="00143800" w:rsidP="00BF44B7">
            <w:pPr>
              <w:tabs>
                <w:tab w:val="left" w:pos="540"/>
              </w:tabs>
              <w:spacing w:after="200"/>
              <w:ind w:left="547" w:right="18" w:hanging="547"/>
              <w:jc w:val="both"/>
              <w:rPr>
                <w:szCs w:val="24"/>
              </w:rPr>
            </w:pPr>
            <w:r w:rsidRPr="00506DE6">
              <w:rPr>
                <w:szCs w:val="24"/>
              </w:rPr>
              <w:t>2.1</w:t>
            </w:r>
            <w:r w:rsidRPr="00506DE6">
              <w:rPr>
                <w:szCs w:val="24"/>
              </w:rPr>
              <w:tab/>
              <w:t>The information listed in 1.1 - 1.11 above shall be provided for each partner of the joint venture.</w:t>
            </w:r>
          </w:p>
          <w:p w14:paraId="2C8FFDFF" w14:textId="77777777" w:rsidR="00143800" w:rsidRPr="00506DE6" w:rsidRDefault="00143800" w:rsidP="00BF44B7">
            <w:pPr>
              <w:tabs>
                <w:tab w:val="left" w:pos="540"/>
              </w:tabs>
              <w:spacing w:after="200"/>
              <w:ind w:left="547" w:right="18" w:hanging="547"/>
              <w:jc w:val="both"/>
              <w:rPr>
                <w:szCs w:val="24"/>
              </w:rPr>
            </w:pPr>
            <w:r w:rsidRPr="00506DE6">
              <w:rPr>
                <w:szCs w:val="24"/>
              </w:rPr>
              <w:t>2.2</w:t>
            </w:r>
            <w:r w:rsidRPr="00506DE6">
              <w:rPr>
                <w:szCs w:val="24"/>
              </w:rPr>
              <w:tab/>
              <w:t>The information in 1.12 above shall be provided for the joint venture.</w:t>
            </w:r>
          </w:p>
          <w:p w14:paraId="2B0FE40C" w14:textId="77777777" w:rsidR="00143800" w:rsidRPr="00506DE6" w:rsidRDefault="00143800" w:rsidP="00BF44B7">
            <w:pPr>
              <w:tabs>
                <w:tab w:val="left" w:pos="540"/>
              </w:tabs>
              <w:spacing w:after="200"/>
              <w:ind w:left="547" w:right="18" w:hanging="547"/>
              <w:jc w:val="both"/>
              <w:rPr>
                <w:szCs w:val="24"/>
              </w:rPr>
            </w:pPr>
            <w:r w:rsidRPr="00506DE6">
              <w:rPr>
                <w:szCs w:val="24"/>
              </w:rPr>
              <w:t>2.3</w:t>
            </w:r>
            <w:r w:rsidRPr="00506DE6">
              <w:rPr>
                <w:szCs w:val="24"/>
              </w:rPr>
              <w:tab/>
              <w:t xml:space="preserve">Attach the power of attorney of the </w:t>
            </w:r>
            <w:proofErr w:type="gramStart"/>
            <w:r w:rsidRPr="00506DE6">
              <w:rPr>
                <w:szCs w:val="24"/>
              </w:rPr>
              <w:t>signatory(</w:t>
            </w:r>
            <w:proofErr w:type="spellStart"/>
            <w:proofErr w:type="gramEnd"/>
            <w:r w:rsidRPr="00506DE6">
              <w:rPr>
                <w:szCs w:val="24"/>
              </w:rPr>
              <w:t>ies</w:t>
            </w:r>
            <w:proofErr w:type="spellEnd"/>
            <w:r w:rsidRPr="00506DE6">
              <w:rPr>
                <w:szCs w:val="24"/>
              </w:rPr>
              <w:t>) of the Bid authorizing signature of the Bid on behalf of the joint venture.</w:t>
            </w:r>
          </w:p>
          <w:p w14:paraId="1BAC73FB" w14:textId="77777777" w:rsidR="00143800" w:rsidRPr="00506DE6" w:rsidRDefault="00143800" w:rsidP="00BF44B7">
            <w:pPr>
              <w:tabs>
                <w:tab w:val="left" w:pos="540"/>
              </w:tabs>
              <w:spacing w:after="200"/>
              <w:ind w:left="547" w:right="18" w:hanging="547"/>
              <w:jc w:val="both"/>
              <w:rPr>
                <w:szCs w:val="24"/>
              </w:rPr>
            </w:pPr>
            <w:r w:rsidRPr="00506DE6">
              <w:rPr>
                <w:szCs w:val="24"/>
              </w:rPr>
              <w:t>2.4</w:t>
            </w:r>
            <w:r w:rsidRPr="00506DE6">
              <w:rPr>
                <w:szCs w:val="24"/>
              </w:rPr>
              <w:tab/>
              <w:t>Attach the Agreement among all partners of the joint venture (and which is legally binding on all partners), which shows that</w:t>
            </w:r>
          </w:p>
          <w:p w14:paraId="41EA32EF" w14:textId="77777777" w:rsidR="00143800" w:rsidRPr="00506DE6" w:rsidRDefault="00143800" w:rsidP="00BF44B7">
            <w:pPr>
              <w:tabs>
                <w:tab w:val="left" w:pos="1080"/>
              </w:tabs>
              <w:spacing w:after="200"/>
              <w:ind w:left="1080" w:right="18" w:hanging="547"/>
              <w:jc w:val="both"/>
              <w:rPr>
                <w:szCs w:val="24"/>
              </w:rPr>
            </w:pPr>
            <w:r w:rsidRPr="00506DE6">
              <w:rPr>
                <w:szCs w:val="24"/>
              </w:rPr>
              <w:lastRenderedPageBreak/>
              <w:t>(a)</w:t>
            </w:r>
            <w:r w:rsidRPr="00506DE6">
              <w:rPr>
                <w:szCs w:val="24"/>
              </w:rPr>
              <w:tab/>
            </w:r>
            <w:proofErr w:type="gramStart"/>
            <w:r w:rsidRPr="00506DE6">
              <w:rPr>
                <w:szCs w:val="24"/>
              </w:rPr>
              <w:t>all</w:t>
            </w:r>
            <w:proofErr w:type="gramEnd"/>
            <w:r w:rsidRPr="00506DE6">
              <w:rPr>
                <w:szCs w:val="24"/>
              </w:rPr>
              <w:t xml:space="preserve"> partners shall be jointly and severally liable for the execution of the Contract in accordance with the Contract terms;</w:t>
            </w:r>
          </w:p>
          <w:p w14:paraId="50B0D0FE" w14:textId="77777777" w:rsidR="00143800" w:rsidRPr="00506DE6" w:rsidRDefault="00143800" w:rsidP="00BF44B7">
            <w:pPr>
              <w:tabs>
                <w:tab w:val="left" w:pos="1080"/>
              </w:tabs>
              <w:spacing w:after="200"/>
              <w:ind w:left="1080" w:right="18" w:hanging="547"/>
              <w:jc w:val="both"/>
              <w:rPr>
                <w:szCs w:val="24"/>
              </w:rPr>
            </w:pPr>
            <w:r w:rsidRPr="00506DE6">
              <w:rPr>
                <w:szCs w:val="24"/>
              </w:rPr>
              <w:t>(b)</w:t>
            </w:r>
            <w:r w:rsidRPr="00506DE6">
              <w:rPr>
                <w:szCs w:val="24"/>
              </w:rPr>
              <w:tab/>
            </w:r>
            <w:proofErr w:type="gramStart"/>
            <w:r w:rsidRPr="00506DE6">
              <w:rPr>
                <w:szCs w:val="24"/>
              </w:rPr>
              <w:t>one</w:t>
            </w:r>
            <w:proofErr w:type="gramEnd"/>
            <w:r w:rsidRPr="00506DE6">
              <w:rPr>
                <w:szCs w:val="24"/>
              </w:rPr>
              <w:t xml:space="preserve"> of the partners will be nominated as being in charge, authorized to incur liabilities, and receive instructions for and on behalf of any and all partners of the joint venture; and</w:t>
            </w:r>
          </w:p>
          <w:p w14:paraId="2A4E75C5" w14:textId="77777777" w:rsidR="00143800" w:rsidRPr="00506DE6" w:rsidRDefault="00143800" w:rsidP="00BF44B7">
            <w:pPr>
              <w:tabs>
                <w:tab w:val="left" w:pos="1080"/>
              </w:tabs>
              <w:spacing w:after="200"/>
              <w:ind w:left="1080" w:right="18" w:hanging="547"/>
              <w:jc w:val="both"/>
              <w:rPr>
                <w:szCs w:val="24"/>
              </w:rPr>
            </w:pPr>
            <w:r w:rsidRPr="00506DE6">
              <w:rPr>
                <w:szCs w:val="24"/>
              </w:rPr>
              <w:t>(c)</w:t>
            </w:r>
            <w:r w:rsidRPr="00506DE6">
              <w:rPr>
                <w:szCs w:val="24"/>
              </w:rPr>
              <w:tab/>
            </w:r>
            <w:proofErr w:type="gramStart"/>
            <w:r w:rsidRPr="00506DE6">
              <w:rPr>
                <w:szCs w:val="24"/>
              </w:rPr>
              <w:t>the</w:t>
            </w:r>
            <w:proofErr w:type="gramEnd"/>
            <w:r w:rsidRPr="00506DE6">
              <w:rPr>
                <w:szCs w:val="24"/>
              </w:rPr>
              <w:t xml:space="preserve"> execution of the entire Contract, including payment, shall be done exclusively with the partner in charge.</w:t>
            </w:r>
          </w:p>
        </w:tc>
      </w:tr>
      <w:tr w:rsidR="00143800" w:rsidRPr="00506DE6" w14:paraId="1F3B2548" w14:textId="77777777">
        <w:tc>
          <w:tcPr>
            <w:tcW w:w="2160" w:type="dxa"/>
          </w:tcPr>
          <w:p w14:paraId="2E48D8FC" w14:textId="77777777" w:rsidR="00143800" w:rsidRPr="00506DE6" w:rsidRDefault="00143800" w:rsidP="00BF44B7">
            <w:pPr>
              <w:tabs>
                <w:tab w:val="left" w:pos="360"/>
              </w:tabs>
              <w:ind w:left="360" w:right="18" w:hanging="360"/>
              <w:rPr>
                <w:b/>
                <w:szCs w:val="24"/>
              </w:rPr>
            </w:pPr>
            <w:r w:rsidRPr="00506DE6">
              <w:rPr>
                <w:b/>
                <w:szCs w:val="24"/>
              </w:rPr>
              <w:lastRenderedPageBreak/>
              <w:t>3.</w:t>
            </w:r>
            <w:r w:rsidRPr="00506DE6">
              <w:rPr>
                <w:b/>
                <w:szCs w:val="24"/>
              </w:rPr>
              <w:tab/>
              <w:t>Additional Requirements</w:t>
            </w:r>
          </w:p>
        </w:tc>
        <w:tc>
          <w:tcPr>
            <w:tcW w:w="6984" w:type="dxa"/>
          </w:tcPr>
          <w:p w14:paraId="3BB91A68" w14:textId="77777777" w:rsidR="00143800" w:rsidRPr="00506DE6" w:rsidRDefault="00143800" w:rsidP="00BF44B7">
            <w:pPr>
              <w:tabs>
                <w:tab w:val="left" w:pos="540"/>
              </w:tabs>
              <w:spacing w:after="200"/>
              <w:ind w:left="547" w:right="18" w:hanging="547"/>
              <w:jc w:val="both"/>
              <w:rPr>
                <w:szCs w:val="24"/>
              </w:rPr>
            </w:pPr>
            <w:r w:rsidRPr="00506DE6">
              <w:rPr>
                <w:szCs w:val="24"/>
              </w:rPr>
              <w:t>Not applicable</w:t>
            </w:r>
          </w:p>
          <w:p w14:paraId="4736DFF9" w14:textId="77777777" w:rsidR="00143800" w:rsidRPr="00506DE6" w:rsidRDefault="00143800" w:rsidP="00BF44B7">
            <w:pPr>
              <w:tabs>
                <w:tab w:val="left" w:pos="540"/>
              </w:tabs>
              <w:ind w:left="540" w:right="18" w:hanging="540"/>
              <w:rPr>
                <w:szCs w:val="24"/>
              </w:rPr>
            </w:pPr>
          </w:p>
        </w:tc>
      </w:tr>
    </w:tbl>
    <w:p w14:paraId="3B11FC1F" w14:textId="77777777" w:rsidR="00143800" w:rsidRPr="00506DE6" w:rsidRDefault="00143800"/>
    <w:p w14:paraId="3C01F73F" w14:textId="77777777" w:rsidR="00143800" w:rsidRPr="00506DE6" w:rsidRDefault="00143800"/>
    <w:p w14:paraId="3276F864" w14:textId="77777777" w:rsidR="00143800" w:rsidRPr="00506DE6" w:rsidRDefault="00143800" w:rsidP="00BF44B7">
      <w:pPr>
        <w:pStyle w:val="Section3-Heading1"/>
      </w:pPr>
      <w:r w:rsidRPr="00506DE6">
        <w:br w:type="page"/>
      </w:r>
      <w:bookmarkStart w:id="59" w:name="_Toc29564167"/>
      <w:bookmarkStart w:id="60" w:name="_Toc304556443"/>
      <w:r w:rsidRPr="00506DE6">
        <w:lastRenderedPageBreak/>
        <w:t>Letter of Acceptance</w:t>
      </w:r>
      <w:bookmarkEnd w:id="59"/>
      <w:bookmarkEnd w:id="60"/>
    </w:p>
    <w:p w14:paraId="1923D944" w14:textId="77777777" w:rsidR="00143800" w:rsidRPr="00506DE6" w:rsidRDefault="00143800">
      <w:pPr>
        <w:jc w:val="center"/>
      </w:pPr>
      <w:r w:rsidRPr="00506DE6">
        <w:rPr>
          <w:i/>
        </w:rPr>
        <w:t>[</w:t>
      </w:r>
      <w:proofErr w:type="gramStart"/>
      <w:r w:rsidRPr="00506DE6">
        <w:rPr>
          <w:i/>
        </w:rPr>
        <w:t>letterhead</w:t>
      </w:r>
      <w:proofErr w:type="gramEnd"/>
      <w:r w:rsidRPr="00506DE6">
        <w:rPr>
          <w:i/>
        </w:rPr>
        <w:t xml:space="preserve"> paper of the Employer]</w:t>
      </w:r>
    </w:p>
    <w:p w14:paraId="0F52BD61" w14:textId="77777777" w:rsidR="00143800" w:rsidRPr="00506DE6" w:rsidRDefault="00143800"/>
    <w:p w14:paraId="7437E423" w14:textId="77777777" w:rsidR="00143800" w:rsidRPr="00506DE6" w:rsidRDefault="00143800">
      <w:pPr>
        <w:jc w:val="right"/>
        <w:rPr>
          <w:szCs w:val="24"/>
        </w:rPr>
      </w:pPr>
      <w:r w:rsidRPr="00506DE6">
        <w:rPr>
          <w:i/>
          <w:szCs w:val="24"/>
        </w:rPr>
        <w:t>[</w:t>
      </w:r>
      <w:proofErr w:type="gramStart"/>
      <w:r w:rsidRPr="00506DE6">
        <w:rPr>
          <w:i/>
          <w:szCs w:val="24"/>
        </w:rPr>
        <w:t>date</w:t>
      </w:r>
      <w:proofErr w:type="gramEnd"/>
      <w:r w:rsidRPr="00506DE6">
        <w:rPr>
          <w:i/>
          <w:szCs w:val="24"/>
        </w:rPr>
        <w:t>]</w:t>
      </w:r>
    </w:p>
    <w:p w14:paraId="1F3811DF" w14:textId="77777777" w:rsidR="00143800" w:rsidRPr="00506DE6" w:rsidRDefault="00143800">
      <w:pPr>
        <w:rPr>
          <w:szCs w:val="24"/>
        </w:rPr>
      </w:pPr>
    </w:p>
    <w:p w14:paraId="451254EE" w14:textId="77777777" w:rsidR="00143800" w:rsidRPr="00506DE6" w:rsidRDefault="00143800">
      <w:pPr>
        <w:rPr>
          <w:szCs w:val="24"/>
        </w:rPr>
      </w:pPr>
      <w:r w:rsidRPr="00506DE6">
        <w:rPr>
          <w:szCs w:val="24"/>
        </w:rPr>
        <w:fldChar w:fldCharType="begin"/>
      </w:r>
      <w:r w:rsidRPr="00506DE6">
        <w:rPr>
          <w:szCs w:val="24"/>
        </w:rPr>
        <w:instrText>ADVANCE \D 4.80</w:instrText>
      </w:r>
      <w:r w:rsidRPr="00506DE6">
        <w:rPr>
          <w:szCs w:val="24"/>
        </w:rPr>
        <w:fldChar w:fldCharType="end"/>
      </w:r>
      <w:r w:rsidRPr="00506DE6">
        <w:rPr>
          <w:szCs w:val="24"/>
        </w:rPr>
        <w:t xml:space="preserve">To:  </w:t>
      </w:r>
      <w:r w:rsidRPr="00506DE6">
        <w:rPr>
          <w:i/>
          <w:szCs w:val="24"/>
        </w:rPr>
        <w:fldChar w:fldCharType="begin"/>
      </w:r>
      <w:r w:rsidRPr="00506DE6">
        <w:rPr>
          <w:i/>
          <w:szCs w:val="24"/>
        </w:rPr>
        <w:instrText>ADVANCE \D 1.90</w:instrText>
      </w:r>
      <w:r w:rsidRPr="00506DE6">
        <w:rPr>
          <w:i/>
          <w:szCs w:val="24"/>
        </w:rPr>
        <w:fldChar w:fldCharType="end"/>
      </w:r>
      <w:r w:rsidRPr="00506DE6">
        <w:rPr>
          <w:i/>
          <w:szCs w:val="24"/>
        </w:rPr>
        <w:t>[name and address of the Service provider]</w:t>
      </w:r>
    </w:p>
    <w:p w14:paraId="6B50FBC9" w14:textId="77777777" w:rsidR="00143800" w:rsidRPr="00506DE6" w:rsidRDefault="00143800">
      <w:pPr>
        <w:rPr>
          <w:szCs w:val="24"/>
        </w:rPr>
      </w:pPr>
    </w:p>
    <w:p w14:paraId="1CD8393F" w14:textId="6F02E0CB" w:rsidR="00143800" w:rsidRPr="00506DE6" w:rsidRDefault="00143800">
      <w:pPr>
        <w:jc w:val="both"/>
        <w:rPr>
          <w:szCs w:val="24"/>
        </w:rPr>
      </w:pPr>
      <w:r w:rsidRPr="00506DE6">
        <w:rPr>
          <w:szCs w:val="24"/>
        </w:rPr>
        <w:t xml:space="preserve">This is to notify you that your Bid dated </w:t>
      </w:r>
      <w:r w:rsidRPr="00506DE6">
        <w:rPr>
          <w:i/>
          <w:szCs w:val="24"/>
        </w:rPr>
        <w:t>[date]</w:t>
      </w:r>
      <w:r w:rsidRPr="00506DE6">
        <w:rPr>
          <w:szCs w:val="24"/>
        </w:rPr>
        <w:t xml:space="preserve"> for execution of the </w:t>
      </w:r>
      <w:r w:rsidRPr="00506DE6">
        <w:rPr>
          <w:b/>
          <w:i/>
        </w:rPr>
        <w:t>Logistics for Training (</w:t>
      </w:r>
      <w:r w:rsidR="00F50FFC">
        <w:rPr>
          <w:b/>
          <w:i/>
        </w:rPr>
        <w:t>Year 2017</w:t>
      </w:r>
      <w:r w:rsidRPr="00506DE6">
        <w:rPr>
          <w:b/>
          <w:i/>
        </w:rPr>
        <w:t>)</w:t>
      </w:r>
      <w:r w:rsidRPr="00506DE6">
        <w:rPr>
          <w:szCs w:val="24"/>
        </w:rPr>
        <w:t xml:space="preserve"> for the Contract Price of the equivalent of </w:t>
      </w:r>
      <w:r w:rsidRPr="00506DE6">
        <w:rPr>
          <w:i/>
          <w:szCs w:val="24"/>
        </w:rPr>
        <w:t>[amount in numbers and words] [name of currency]</w:t>
      </w:r>
      <w:r w:rsidRPr="00506DE6">
        <w:rPr>
          <w:szCs w:val="24"/>
        </w:rPr>
        <w:t>, as corrected and modified in accordance with the Instructions to Bidders is hereby accepted by our Agency.</w:t>
      </w:r>
    </w:p>
    <w:p w14:paraId="2E18D6AB" w14:textId="77777777" w:rsidR="00143800" w:rsidRPr="00506DE6" w:rsidRDefault="00143800">
      <w:pPr>
        <w:jc w:val="both"/>
        <w:rPr>
          <w:szCs w:val="24"/>
        </w:rPr>
      </w:pPr>
    </w:p>
    <w:p w14:paraId="09F01B1E" w14:textId="77777777" w:rsidR="00143800" w:rsidRPr="00506DE6" w:rsidRDefault="00143800">
      <w:pPr>
        <w:jc w:val="both"/>
        <w:rPr>
          <w:szCs w:val="24"/>
        </w:rPr>
      </w:pPr>
      <w:r w:rsidRPr="00506DE6">
        <w:rPr>
          <w:szCs w:val="24"/>
        </w:rPr>
        <w:t>You are hereby instructed to proceed with the execution of the said contract for the provision of Services in accordance with the Contract documents.</w:t>
      </w:r>
    </w:p>
    <w:p w14:paraId="5B4CFBD4" w14:textId="77777777" w:rsidR="00143800" w:rsidRPr="00506DE6" w:rsidRDefault="00143800">
      <w:pPr>
        <w:rPr>
          <w:szCs w:val="24"/>
        </w:rPr>
      </w:pPr>
    </w:p>
    <w:p w14:paraId="3365DB1E" w14:textId="77777777" w:rsidR="00143800" w:rsidRPr="00506DE6" w:rsidRDefault="00143800">
      <w:pPr>
        <w:rPr>
          <w:szCs w:val="24"/>
        </w:rPr>
      </w:pPr>
      <w:r w:rsidRPr="00506DE6">
        <w:rPr>
          <w:szCs w:val="24"/>
        </w:rPr>
        <w:t>Please return the attached Contract dully signed</w:t>
      </w:r>
    </w:p>
    <w:p w14:paraId="6593E556" w14:textId="77777777" w:rsidR="00143800" w:rsidRPr="00506DE6" w:rsidRDefault="00143800">
      <w:pPr>
        <w:rPr>
          <w:szCs w:val="24"/>
        </w:rPr>
      </w:pPr>
    </w:p>
    <w:p w14:paraId="75D21378" w14:textId="77777777" w:rsidR="00143800" w:rsidRPr="00506DE6" w:rsidRDefault="00143800">
      <w:pPr>
        <w:tabs>
          <w:tab w:val="left" w:pos="9000"/>
        </w:tabs>
        <w:rPr>
          <w:szCs w:val="24"/>
        </w:rPr>
      </w:pPr>
      <w:r w:rsidRPr="00506DE6">
        <w:rPr>
          <w:szCs w:val="24"/>
        </w:rPr>
        <w:t xml:space="preserve">Authorized Signature:  </w:t>
      </w:r>
      <w:r w:rsidRPr="00506DE6">
        <w:rPr>
          <w:szCs w:val="24"/>
          <w:u w:val="single"/>
        </w:rPr>
        <w:tab/>
      </w:r>
    </w:p>
    <w:p w14:paraId="1741CCC5" w14:textId="77777777" w:rsidR="00143800" w:rsidRPr="00506DE6" w:rsidRDefault="00143800">
      <w:pPr>
        <w:tabs>
          <w:tab w:val="left" w:pos="9000"/>
        </w:tabs>
        <w:rPr>
          <w:szCs w:val="24"/>
        </w:rPr>
      </w:pPr>
      <w:r w:rsidRPr="00506DE6">
        <w:rPr>
          <w:szCs w:val="24"/>
        </w:rPr>
        <w:t xml:space="preserve">Name and Title of Signatory:  </w:t>
      </w:r>
      <w:r w:rsidRPr="00506DE6">
        <w:rPr>
          <w:szCs w:val="24"/>
          <w:u w:val="single"/>
        </w:rPr>
        <w:tab/>
      </w:r>
    </w:p>
    <w:p w14:paraId="525963E1" w14:textId="77777777" w:rsidR="00143800" w:rsidRPr="00506DE6" w:rsidRDefault="00143800">
      <w:pPr>
        <w:tabs>
          <w:tab w:val="left" w:pos="9000"/>
        </w:tabs>
        <w:rPr>
          <w:szCs w:val="24"/>
        </w:rPr>
      </w:pPr>
      <w:r w:rsidRPr="00506DE6">
        <w:rPr>
          <w:szCs w:val="24"/>
        </w:rPr>
        <w:t xml:space="preserve">Name of Agency:  </w:t>
      </w:r>
      <w:r w:rsidRPr="00506DE6">
        <w:rPr>
          <w:szCs w:val="24"/>
          <w:u w:val="single"/>
        </w:rPr>
        <w:tab/>
      </w:r>
    </w:p>
    <w:p w14:paraId="4A597F10" w14:textId="77777777" w:rsidR="00143800" w:rsidRPr="00506DE6" w:rsidRDefault="00143800">
      <w:pPr>
        <w:rPr>
          <w:szCs w:val="24"/>
        </w:rPr>
      </w:pPr>
    </w:p>
    <w:p w14:paraId="666C57DC" w14:textId="77777777" w:rsidR="00143800" w:rsidRPr="00506DE6" w:rsidRDefault="00143800">
      <w:pPr>
        <w:rPr>
          <w:szCs w:val="24"/>
        </w:rPr>
      </w:pPr>
      <w:r w:rsidRPr="00506DE6">
        <w:rPr>
          <w:szCs w:val="24"/>
        </w:rPr>
        <w:t>Attachment:  Contract</w:t>
      </w:r>
    </w:p>
    <w:p w14:paraId="657384F6" w14:textId="77777777" w:rsidR="00143800" w:rsidRPr="00506DE6" w:rsidRDefault="00143800" w:rsidP="00BF44B7">
      <w:pPr>
        <w:pStyle w:val="Section3-Heading1"/>
      </w:pPr>
      <w:r w:rsidRPr="00506DE6">
        <w:rPr>
          <w:sz w:val="24"/>
          <w:szCs w:val="24"/>
        </w:rPr>
        <w:br w:type="page"/>
      </w:r>
      <w:bookmarkStart w:id="61" w:name="_Toc29564168"/>
      <w:bookmarkStart w:id="62" w:name="_Toc304556444"/>
      <w:r w:rsidRPr="00506DE6">
        <w:lastRenderedPageBreak/>
        <w:t>Form of Contract</w:t>
      </w:r>
      <w:bookmarkEnd w:id="61"/>
      <w:bookmarkEnd w:id="62"/>
    </w:p>
    <w:p w14:paraId="1BC0BCBE" w14:textId="77777777" w:rsidR="00143800" w:rsidRPr="00506DE6" w:rsidRDefault="00143800">
      <w:pPr>
        <w:jc w:val="center"/>
      </w:pPr>
      <w:r w:rsidRPr="00506DE6">
        <w:rPr>
          <w:i/>
        </w:rPr>
        <w:t>[</w:t>
      </w:r>
      <w:proofErr w:type="gramStart"/>
      <w:r w:rsidRPr="00506DE6">
        <w:rPr>
          <w:i/>
        </w:rPr>
        <w:t>letterhead</w:t>
      </w:r>
      <w:proofErr w:type="gramEnd"/>
      <w:r w:rsidRPr="00506DE6">
        <w:rPr>
          <w:i/>
        </w:rPr>
        <w:t xml:space="preserve"> paper of the Employer]</w:t>
      </w:r>
    </w:p>
    <w:p w14:paraId="4C1583AA" w14:textId="77777777" w:rsidR="00143800" w:rsidRPr="00506DE6" w:rsidRDefault="00143800">
      <w:pPr>
        <w:numPr>
          <w:ilvl w:val="12"/>
          <w:numId w:val="0"/>
        </w:numPr>
      </w:pPr>
    </w:p>
    <w:p w14:paraId="7068E4E6" w14:textId="77777777" w:rsidR="00143800" w:rsidRPr="00506DE6" w:rsidRDefault="00143800" w:rsidP="00BF44B7">
      <w:pPr>
        <w:numPr>
          <w:ilvl w:val="12"/>
          <w:numId w:val="0"/>
        </w:numPr>
        <w:spacing w:after="160"/>
        <w:jc w:val="both"/>
        <w:rPr>
          <w:szCs w:val="24"/>
        </w:rPr>
      </w:pPr>
      <w:r w:rsidRPr="00506DE6">
        <w:rPr>
          <w:szCs w:val="24"/>
        </w:rPr>
        <w:t xml:space="preserve">This CONTRACT (hereinafter called the “Contract”) is made the </w:t>
      </w:r>
      <w:r w:rsidRPr="00506DE6">
        <w:rPr>
          <w:i/>
          <w:szCs w:val="24"/>
        </w:rPr>
        <w:t>[day]</w:t>
      </w:r>
      <w:r w:rsidRPr="00506DE6">
        <w:rPr>
          <w:szCs w:val="24"/>
        </w:rPr>
        <w:t xml:space="preserve"> day of the month of </w:t>
      </w:r>
      <w:r w:rsidRPr="00506DE6">
        <w:rPr>
          <w:i/>
          <w:szCs w:val="24"/>
        </w:rPr>
        <w:t>[month]</w:t>
      </w:r>
      <w:r w:rsidRPr="00506DE6">
        <w:rPr>
          <w:szCs w:val="24"/>
        </w:rPr>
        <w:t xml:space="preserve">, </w:t>
      </w:r>
      <w:r w:rsidRPr="00506DE6">
        <w:rPr>
          <w:i/>
          <w:szCs w:val="24"/>
        </w:rPr>
        <w:t>[year]</w:t>
      </w:r>
      <w:r w:rsidRPr="00506DE6">
        <w:rPr>
          <w:szCs w:val="24"/>
        </w:rPr>
        <w:t xml:space="preserve">, between, on the one hand, </w:t>
      </w:r>
      <w:r w:rsidRPr="00506DE6">
        <w:rPr>
          <w:i/>
          <w:szCs w:val="24"/>
        </w:rPr>
        <w:t>[name of Employer]</w:t>
      </w:r>
      <w:r w:rsidRPr="00506DE6">
        <w:rPr>
          <w:szCs w:val="24"/>
        </w:rPr>
        <w:t xml:space="preserve"> (hereinafter called the “Employer”) and, on the other hand, </w:t>
      </w:r>
      <w:r w:rsidRPr="00506DE6">
        <w:rPr>
          <w:i/>
          <w:szCs w:val="24"/>
        </w:rPr>
        <w:t>[name of Service Provider]</w:t>
      </w:r>
      <w:r w:rsidRPr="00506DE6">
        <w:rPr>
          <w:szCs w:val="24"/>
        </w:rPr>
        <w:t xml:space="preserve"> (hereinafter called the “Service Provider”).</w:t>
      </w:r>
    </w:p>
    <w:p w14:paraId="03224B16" w14:textId="77777777" w:rsidR="00143800" w:rsidRPr="00506DE6" w:rsidRDefault="00143800" w:rsidP="00BF44B7">
      <w:pPr>
        <w:numPr>
          <w:ilvl w:val="12"/>
          <w:numId w:val="0"/>
        </w:numPr>
        <w:spacing w:after="160"/>
        <w:jc w:val="both"/>
        <w:rPr>
          <w:szCs w:val="24"/>
        </w:rPr>
      </w:pPr>
      <w:r w:rsidRPr="00506DE6">
        <w:rPr>
          <w:szCs w:val="24"/>
        </w:rPr>
        <w:t>[</w:t>
      </w:r>
      <w:r w:rsidRPr="00506DE6">
        <w:rPr>
          <w:b/>
          <w:i/>
          <w:szCs w:val="24"/>
        </w:rPr>
        <w:t>Note</w:t>
      </w:r>
      <w:r w:rsidRPr="00506DE6">
        <w:rPr>
          <w:i/>
          <w:szCs w:val="24"/>
        </w:rPr>
        <w:t>: In the text below text in brackets is optional; all notes should be deleted in final text</w:t>
      </w:r>
      <w:r w:rsidRPr="00506DE6">
        <w:rPr>
          <w:szCs w:val="24"/>
        </w:rPr>
        <w:t>.</w:t>
      </w:r>
      <w:r w:rsidRPr="00506DE6">
        <w:rPr>
          <w:i/>
          <w:szCs w:val="24"/>
        </w:rPr>
        <w:t xml:space="preserve"> If the Service Provider consist of more than one entity, the above should be partially amended to read as follows:</w:t>
      </w:r>
      <w:r w:rsidRPr="00506DE6">
        <w:rPr>
          <w:szCs w:val="24"/>
        </w:rPr>
        <w:t xml:space="preserve">  “…(hereinafter called the “Employer”) and, on the other hand, a joint venture consisting of the following entities, each of which will be jointly and severally liable to the Employer for all the Service Provider’s obligations under this Contract, namely, </w:t>
      </w:r>
      <w:r w:rsidRPr="00506DE6">
        <w:rPr>
          <w:i/>
          <w:szCs w:val="24"/>
        </w:rPr>
        <w:t>[name of Service Provider]</w:t>
      </w:r>
      <w:r w:rsidRPr="00506DE6">
        <w:rPr>
          <w:szCs w:val="24"/>
        </w:rPr>
        <w:t xml:space="preserve"> and </w:t>
      </w:r>
      <w:r w:rsidRPr="00506DE6">
        <w:rPr>
          <w:i/>
          <w:szCs w:val="24"/>
        </w:rPr>
        <w:t>[name of Service Provider]</w:t>
      </w:r>
      <w:r w:rsidRPr="00506DE6">
        <w:rPr>
          <w:szCs w:val="24"/>
        </w:rPr>
        <w:t xml:space="preserve"> (hereinafter called the “Service Provider”).] </w:t>
      </w:r>
    </w:p>
    <w:p w14:paraId="55A74476" w14:textId="77777777" w:rsidR="00143800" w:rsidRPr="00506DE6" w:rsidRDefault="00143800" w:rsidP="00BF44B7">
      <w:pPr>
        <w:numPr>
          <w:ilvl w:val="12"/>
          <w:numId w:val="0"/>
        </w:numPr>
        <w:spacing w:after="160"/>
        <w:jc w:val="both"/>
        <w:rPr>
          <w:szCs w:val="24"/>
        </w:rPr>
      </w:pPr>
      <w:r w:rsidRPr="00506DE6">
        <w:rPr>
          <w:szCs w:val="24"/>
        </w:rPr>
        <w:t>WHEREAS</w:t>
      </w:r>
    </w:p>
    <w:p w14:paraId="0CFA48ED" w14:textId="77777777" w:rsidR="00143800" w:rsidRPr="00506DE6" w:rsidRDefault="00143800" w:rsidP="00BF44B7">
      <w:pPr>
        <w:numPr>
          <w:ilvl w:val="12"/>
          <w:numId w:val="0"/>
        </w:numPr>
        <w:spacing w:after="160"/>
        <w:ind w:left="1440" w:hanging="720"/>
        <w:jc w:val="both"/>
        <w:rPr>
          <w:szCs w:val="24"/>
        </w:rPr>
      </w:pPr>
      <w:r w:rsidRPr="00506DE6">
        <w:rPr>
          <w:szCs w:val="24"/>
        </w:rPr>
        <w:t>(a)</w:t>
      </w:r>
      <w:r w:rsidRPr="00506DE6">
        <w:rPr>
          <w:szCs w:val="24"/>
        </w:rPr>
        <w:tab/>
      </w:r>
      <w:proofErr w:type="gramStart"/>
      <w:r w:rsidRPr="00506DE6">
        <w:rPr>
          <w:szCs w:val="24"/>
        </w:rPr>
        <w:t>the</w:t>
      </w:r>
      <w:proofErr w:type="gramEnd"/>
      <w:r w:rsidRPr="00506DE6">
        <w:rPr>
          <w:szCs w:val="24"/>
        </w:rPr>
        <w:t xml:space="preserve"> Employer has requested the Service Provider to provide certain Services as defined in the General Conditions of Contract attached to this Contract (hereinafter called the “Services”);</w:t>
      </w:r>
    </w:p>
    <w:p w14:paraId="78CC5F58" w14:textId="77777777" w:rsidR="00143800" w:rsidRPr="00506DE6" w:rsidRDefault="00143800" w:rsidP="00BF44B7">
      <w:pPr>
        <w:numPr>
          <w:ilvl w:val="12"/>
          <w:numId w:val="0"/>
        </w:numPr>
        <w:spacing w:after="160"/>
        <w:ind w:left="1440" w:hanging="720"/>
        <w:jc w:val="both"/>
        <w:rPr>
          <w:szCs w:val="24"/>
        </w:rPr>
      </w:pPr>
      <w:r w:rsidRPr="00506DE6">
        <w:rPr>
          <w:szCs w:val="24"/>
        </w:rPr>
        <w:t>(b)</w:t>
      </w:r>
      <w:r w:rsidRPr="00506DE6">
        <w:rPr>
          <w:szCs w:val="24"/>
        </w:rPr>
        <w:tab/>
      </w:r>
      <w:proofErr w:type="gramStart"/>
      <w:r w:rsidRPr="00506DE6">
        <w:rPr>
          <w:szCs w:val="24"/>
        </w:rPr>
        <w:t>the</w:t>
      </w:r>
      <w:proofErr w:type="gramEnd"/>
      <w:r w:rsidRPr="00506DE6">
        <w:rPr>
          <w:szCs w:val="24"/>
        </w:rPr>
        <w:t xml:space="preserve"> Service Provider, having represented to the Employer that they have the required professional skills, and personnel and technical resources, have agreed to provide the Services on the terms and conditions set forth in this Contract at a contract price of……………………;</w:t>
      </w:r>
    </w:p>
    <w:p w14:paraId="5372BC76" w14:textId="77777777" w:rsidR="00143800" w:rsidRPr="00506DE6" w:rsidRDefault="00143800" w:rsidP="00BF44B7">
      <w:pPr>
        <w:numPr>
          <w:ilvl w:val="12"/>
          <w:numId w:val="0"/>
        </w:numPr>
        <w:spacing w:after="160"/>
        <w:ind w:left="1440" w:hanging="720"/>
        <w:jc w:val="both"/>
        <w:rPr>
          <w:szCs w:val="24"/>
        </w:rPr>
      </w:pPr>
      <w:r w:rsidRPr="00506DE6">
        <w:rPr>
          <w:szCs w:val="24"/>
        </w:rPr>
        <w:t>(c)</w:t>
      </w:r>
      <w:r w:rsidRPr="00506DE6">
        <w:rPr>
          <w:szCs w:val="24"/>
        </w:rPr>
        <w:tab/>
      </w:r>
      <w:proofErr w:type="gramStart"/>
      <w:r w:rsidRPr="00506DE6">
        <w:rPr>
          <w:szCs w:val="24"/>
        </w:rPr>
        <w:t>the</w:t>
      </w:r>
      <w:proofErr w:type="gramEnd"/>
      <w:r w:rsidRPr="00506DE6">
        <w:rPr>
          <w:szCs w:val="24"/>
        </w:rPr>
        <w:t xml:space="preserve"> Employer has received a loan from the International Bank for Reconstruction and Development (hereinafter called the “Bank”) towards the cost of the Services and intends to apply a portion of the proceeds of this loan to eligible payments under this Contract, it being understood (</w:t>
      </w:r>
      <w:proofErr w:type="spellStart"/>
      <w:r w:rsidRPr="00506DE6">
        <w:rPr>
          <w:szCs w:val="24"/>
        </w:rPr>
        <w:t>i</w:t>
      </w:r>
      <w:proofErr w:type="spellEnd"/>
      <w:r w:rsidRPr="00506DE6">
        <w:rPr>
          <w:szCs w:val="24"/>
        </w:rPr>
        <w:t>) that payments by the Bank will be made only at the request of the Employer and upon approval by the Bank (ii) that such payments will be subject, in all respects, to the terms and conditions of the agreement providing for the loan, and (iii) that no party other than the Employer shall derive any rights from the agreement providing for the loan  or have any claim to the loan [proceeds;</w:t>
      </w:r>
    </w:p>
    <w:p w14:paraId="73B4E0B1" w14:textId="77777777" w:rsidR="00143800" w:rsidRPr="00506DE6" w:rsidRDefault="00143800" w:rsidP="00BF44B7">
      <w:pPr>
        <w:numPr>
          <w:ilvl w:val="12"/>
          <w:numId w:val="0"/>
        </w:numPr>
        <w:spacing w:after="160"/>
        <w:jc w:val="both"/>
        <w:rPr>
          <w:szCs w:val="24"/>
        </w:rPr>
      </w:pPr>
      <w:r w:rsidRPr="00506DE6">
        <w:rPr>
          <w:szCs w:val="24"/>
        </w:rPr>
        <w:t>NOW THEREFORE the parties hereto hereby agree as follows:</w:t>
      </w:r>
    </w:p>
    <w:p w14:paraId="7D1CE0BB" w14:textId="77777777" w:rsidR="00143800" w:rsidRPr="00506DE6" w:rsidRDefault="00143800" w:rsidP="00BF44B7">
      <w:pPr>
        <w:tabs>
          <w:tab w:val="left" w:pos="540"/>
        </w:tabs>
        <w:spacing w:after="160"/>
        <w:rPr>
          <w:szCs w:val="24"/>
        </w:rPr>
      </w:pPr>
      <w:r w:rsidRPr="00506DE6">
        <w:rPr>
          <w:szCs w:val="24"/>
        </w:rPr>
        <w:t>1.</w:t>
      </w:r>
      <w:r w:rsidRPr="00506DE6">
        <w:rPr>
          <w:szCs w:val="24"/>
        </w:rPr>
        <w:tab/>
        <w:t xml:space="preserve">The following documents </w:t>
      </w:r>
      <w:proofErr w:type="gramStart"/>
      <w:r w:rsidRPr="00506DE6">
        <w:rPr>
          <w:szCs w:val="24"/>
        </w:rPr>
        <w:t>shall be deemed to form and be read and</w:t>
      </w:r>
      <w:proofErr w:type="gramEnd"/>
      <w:r w:rsidRPr="00506DE6">
        <w:rPr>
          <w:szCs w:val="24"/>
        </w:rPr>
        <w:t xml:space="preserve"> construed as part of this Agreement, and the priority of the documents shall be as follows:</w:t>
      </w:r>
    </w:p>
    <w:p w14:paraId="57E65EA4" w14:textId="77777777" w:rsidR="00143800" w:rsidRPr="00506DE6" w:rsidRDefault="00143800" w:rsidP="00BF44B7">
      <w:pPr>
        <w:tabs>
          <w:tab w:val="left" w:pos="1080"/>
        </w:tabs>
        <w:spacing w:after="160"/>
        <w:ind w:left="1080" w:hanging="540"/>
        <w:rPr>
          <w:szCs w:val="24"/>
        </w:rPr>
      </w:pPr>
      <w:r w:rsidRPr="00506DE6">
        <w:rPr>
          <w:szCs w:val="24"/>
        </w:rPr>
        <w:t>(a)</w:t>
      </w:r>
      <w:r w:rsidRPr="00506DE6">
        <w:rPr>
          <w:szCs w:val="24"/>
        </w:rPr>
        <w:tab/>
      </w:r>
      <w:proofErr w:type="gramStart"/>
      <w:r w:rsidRPr="00506DE6">
        <w:rPr>
          <w:szCs w:val="24"/>
        </w:rPr>
        <w:t>the</w:t>
      </w:r>
      <w:proofErr w:type="gramEnd"/>
      <w:r w:rsidRPr="00506DE6">
        <w:rPr>
          <w:szCs w:val="24"/>
        </w:rPr>
        <w:t xml:space="preserve"> Letter of Acceptance;</w:t>
      </w:r>
    </w:p>
    <w:p w14:paraId="3BC9AB65" w14:textId="77777777" w:rsidR="00143800" w:rsidRPr="00506DE6" w:rsidRDefault="00143800" w:rsidP="00BF44B7">
      <w:pPr>
        <w:tabs>
          <w:tab w:val="left" w:pos="1080"/>
        </w:tabs>
        <w:spacing w:after="160"/>
        <w:ind w:left="1080" w:hanging="540"/>
        <w:rPr>
          <w:szCs w:val="24"/>
        </w:rPr>
      </w:pPr>
      <w:r w:rsidRPr="00506DE6">
        <w:rPr>
          <w:szCs w:val="24"/>
        </w:rPr>
        <w:t>(b)</w:t>
      </w:r>
      <w:r w:rsidRPr="00506DE6">
        <w:rPr>
          <w:szCs w:val="24"/>
        </w:rPr>
        <w:tab/>
      </w:r>
      <w:proofErr w:type="gramStart"/>
      <w:r w:rsidRPr="00506DE6">
        <w:rPr>
          <w:szCs w:val="24"/>
        </w:rPr>
        <w:t>the</w:t>
      </w:r>
      <w:proofErr w:type="gramEnd"/>
      <w:r w:rsidRPr="00506DE6">
        <w:rPr>
          <w:szCs w:val="24"/>
        </w:rPr>
        <w:t xml:space="preserve"> Service Provider’s Bid </w:t>
      </w:r>
    </w:p>
    <w:p w14:paraId="42C11829" w14:textId="77777777" w:rsidR="00143800" w:rsidRPr="00506DE6" w:rsidRDefault="00143800" w:rsidP="00BF44B7">
      <w:pPr>
        <w:tabs>
          <w:tab w:val="left" w:pos="1080"/>
        </w:tabs>
        <w:spacing w:after="160"/>
        <w:ind w:left="1080" w:hanging="540"/>
        <w:rPr>
          <w:szCs w:val="24"/>
        </w:rPr>
      </w:pPr>
      <w:r w:rsidRPr="00506DE6">
        <w:rPr>
          <w:szCs w:val="24"/>
        </w:rPr>
        <w:t>(c)</w:t>
      </w:r>
      <w:r w:rsidRPr="00506DE6">
        <w:rPr>
          <w:szCs w:val="24"/>
        </w:rPr>
        <w:tab/>
      </w:r>
      <w:proofErr w:type="gramStart"/>
      <w:r w:rsidRPr="00506DE6">
        <w:rPr>
          <w:szCs w:val="24"/>
        </w:rPr>
        <w:t>the</w:t>
      </w:r>
      <w:proofErr w:type="gramEnd"/>
      <w:r w:rsidRPr="00506DE6">
        <w:rPr>
          <w:szCs w:val="24"/>
        </w:rPr>
        <w:t xml:space="preserve"> Special Conditions of Contract;</w:t>
      </w:r>
    </w:p>
    <w:p w14:paraId="04C8A7E7" w14:textId="77777777" w:rsidR="00143800" w:rsidRPr="00506DE6" w:rsidRDefault="00143800" w:rsidP="00BF44B7">
      <w:pPr>
        <w:tabs>
          <w:tab w:val="left" w:pos="1080"/>
        </w:tabs>
        <w:spacing w:after="160"/>
        <w:ind w:left="1080" w:hanging="540"/>
        <w:rPr>
          <w:szCs w:val="24"/>
        </w:rPr>
      </w:pPr>
      <w:r w:rsidRPr="00506DE6">
        <w:rPr>
          <w:szCs w:val="24"/>
        </w:rPr>
        <w:t>(d)</w:t>
      </w:r>
      <w:r w:rsidRPr="00506DE6">
        <w:rPr>
          <w:szCs w:val="24"/>
        </w:rPr>
        <w:tab/>
      </w:r>
      <w:proofErr w:type="gramStart"/>
      <w:r w:rsidRPr="00506DE6">
        <w:rPr>
          <w:szCs w:val="24"/>
        </w:rPr>
        <w:t>the</w:t>
      </w:r>
      <w:proofErr w:type="gramEnd"/>
      <w:r w:rsidRPr="00506DE6">
        <w:rPr>
          <w:szCs w:val="24"/>
        </w:rPr>
        <w:t xml:space="preserve"> General Conditions of Contract;</w:t>
      </w:r>
    </w:p>
    <w:p w14:paraId="20DDF594" w14:textId="77777777" w:rsidR="00143800" w:rsidRPr="00506DE6" w:rsidRDefault="00143800" w:rsidP="00BF44B7">
      <w:pPr>
        <w:tabs>
          <w:tab w:val="left" w:pos="1080"/>
        </w:tabs>
        <w:spacing w:after="160"/>
        <w:ind w:left="1080" w:hanging="540"/>
        <w:rPr>
          <w:szCs w:val="24"/>
        </w:rPr>
      </w:pPr>
      <w:r w:rsidRPr="00506DE6">
        <w:rPr>
          <w:szCs w:val="24"/>
        </w:rPr>
        <w:t>(e)</w:t>
      </w:r>
      <w:r w:rsidRPr="00506DE6">
        <w:rPr>
          <w:szCs w:val="24"/>
        </w:rPr>
        <w:tab/>
      </w:r>
      <w:proofErr w:type="gramStart"/>
      <w:r w:rsidRPr="00506DE6">
        <w:rPr>
          <w:szCs w:val="24"/>
        </w:rPr>
        <w:t>the</w:t>
      </w:r>
      <w:proofErr w:type="gramEnd"/>
      <w:r w:rsidRPr="00506DE6">
        <w:rPr>
          <w:szCs w:val="24"/>
        </w:rPr>
        <w:t xml:space="preserve"> Specifications;</w:t>
      </w:r>
    </w:p>
    <w:p w14:paraId="7E22EC21" w14:textId="77777777" w:rsidR="00143800" w:rsidRPr="00506DE6" w:rsidRDefault="00143800" w:rsidP="00BF44B7">
      <w:pPr>
        <w:tabs>
          <w:tab w:val="left" w:pos="1080"/>
        </w:tabs>
        <w:spacing w:after="160"/>
        <w:ind w:left="1094" w:hanging="547"/>
        <w:rPr>
          <w:szCs w:val="24"/>
        </w:rPr>
      </w:pPr>
      <w:r w:rsidRPr="00506DE6">
        <w:rPr>
          <w:szCs w:val="24"/>
        </w:rPr>
        <w:lastRenderedPageBreak/>
        <w:t>(f)</w:t>
      </w:r>
      <w:r w:rsidRPr="00506DE6">
        <w:rPr>
          <w:szCs w:val="24"/>
        </w:rPr>
        <w:tab/>
      </w:r>
      <w:proofErr w:type="gramStart"/>
      <w:r w:rsidRPr="00506DE6">
        <w:rPr>
          <w:szCs w:val="24"/>
        </w:rPr>
        <w:t>the</w:t>
      </w:r>
      <w:proofErr w:type="gramEnd"/>
      <w:r w:rsidRPr="00506DE6">
        <w:rPr>
          <w:szCs w:val="24"/>
        </w:rPr>
        <w:t xml:space="preserve"> Priced Activity Schedule; and</w:t>
      </w:r>
    </w:p>
    <w:p w14:paraId="1CC9A520" w14:textId="77777777" w:rsidR="00143800" w:rsidRPr="00506DE6" w:rsidRDefault="00143800" w:rsidP="00BF44B7">
      <w:pPr>
        <w:spacing w:after="160"/>
        <w:ind w:left="1094" w:hanging="547"/>
        <w:jc w:val="both"/>
        <w:rPr>
          <w:szCs w:val="24"/>
        </w:rPr>
      </w:pPr>
      <w:r w:rsidRPr="00506DE6">
        <w:rPr>
          <w:szCs w:val="24"/>
        </w:rPr>
        <w:t>(g)</w:t>
      </w:r>
      <w:r w:rsidRPr="00506DE6">
        <w:rPr>
          <w:szCs w:val="24"/>
        </w:rPr>
        <w:tab/>
        <w:t>The following Appendices:  [</w:t>
      </w:r>
      <w:r w:rsidRPr="00506DE6">
        <w:rPr>
          <w:b/>
          <w:i/>
          <w:spacing w:val="-4"/>
          <w:szCs w:val="24"/>
        </w:rPr>
        <w:t>Note</w:t>
      </w:r>
      <w:r w:rsidRPr="00506DE6">
        <w:rPr>
          <w:i/>
          <w:spacing w:val="-4"/>
          <w:szCs w:val="24"/>
        </w:rPr>
        <w:t>:  If any of these Appendices are not used, the words “Not Used” should be inserted below next to the title of the Appendix and on the sheet attached hereto carrying the title of that Appendix</w:t>
      </w:r>
      <w:r w:rsidRPr="00506DE6">
        <w:rPr>
          <w:szCs w:val="24"/>
        </w:rPr>
        <w:t xml:space="preserve">.] </w:t>
      </w:r>
    </w:p>
    <w:p w14:paraId="7ED08F44" w14:textId="77777777" w:rsidR="00143800" w:rsidRPr="00506DE6" w:rsidRDefault="00143800" w:rsidP="00BF44B7">
      <w:pPr>
        <w:numPr>
          <w:ilvl w:val="12"/>
          <w:numId w:val="0"/>
        </w:numPr>
        <w:tabs>
          <w:tab w:val="left" w:pos="7650"/>
          <w:tab w:val="left" w:pos="8010"/>
        </w:tabs>
        <w:spacing w:after="160"/>
        <w:ind w:left="1440"/>
        <w:rPr>
          <w:szCs w:val="24"/>
        </w:rPr>
      </w:pPr>
      <w:r w:rsidRPr="00506DE6">
        <w:rPr>
          <w:szCs w:val="24"/>
        </w:rPr>
        <w:t>Appendix A:  Description of the Services</w:t>
      </w:r>
    </w:p>
    <w:p w14:paraId="22153152" w14:textId="77777777" w:rsidR="00143800" w:rsidRPr="00506DE6" w:rsidRDefault="00143800" w:rsidP="00BF44B7">
      <w:pPr>
        <w:numPr>
          <w:ilvl w:val="12"/>
          <w:numId w:val="0"/>
        </w:numPr>
        <w:tabs>
          <w:tab w:val="left" w:pos="7650"/>
          <w:tab w:val="left" w:pos="8010"/>
        </w:tabs>
        <w:spacing w:after="160"/>
        <w:ind w:left="1440"/>
        <w:rPr>
          <w:szCs w:val="24"/>
        </w:rPr>
      </w:pPr>
      <w:r w:rsidRPr="00506DE6">
        <w:rPr>
          <w:szCs w:val="24"/>
        </w:rPr>
        <w:t>Appendix B:  Key Personnel and Subcontractors</w:t>
      </w:r>
    </w:p>
    <w:p w14:paraId="2211D5F5" w14:textId="77777777" w:rsidR="00143800" w:rsidRPr="00506DE6" w:rsidRDefault="00143800" w:rsidP="00BF44B7">
      <w:pPr>
        <w:numPr>
          <w:ilvl w:val="12"/>
          <w:numId w:val="0"/>
        </w:numPr>
        <w:spacing w:after="160"/>
        <w:ind w:left="720" w:hanging="720"/>
        <w:jc w:val="both"/>
        <w:rPr>
          <w:szCs w:val="24"/>
        </w:rPr>
      </w:pPr>
      <w:r w:rsidRPr="00506DE6">
        <w:rPr>
          <w:szCs w:val="24"/>
        </w:rPr>
        <w:t>2.</w:t>
      </w:r>
      <w:r w:rsidRPr="00506DE6">
        <w:rPr>
          <w:szCs w:val="24"/>
        </w:rPr>
        <w:tab/>
        <w:t>The mutual rights and obligations of the Employer and the Service Provider shall be as set forth in the Contract, in particular:</w:t>
      </w:r>
    </w:p>
    <w:p w14:paraId="2149D034" w14:textId="77777777" w:rsidR="00143800" w:rsidRPr="00506DE6" w:rsidRDefault="00143800" w:rsidP="00BF44B7">
      <w:pPr>
        <w:numPr>
          <w:ilvl w:val="12"/>
          <w:numId w:val="0"/>
        </w:numPr>
        <w:spacing w:after="160"/>
        <w:ind w:left="1440" w:hanging="720"/>
        <w:jc w:val="both"/>
        <w:rPr>
          <w:szCs w:val="24"/>
        </w:rPr>
      </w:pPr>
      <w:r w:rsidRPr="00506DE6">
        <w:rPr>
          <w:szCs w:val="24"/>
        </w:rPr>
        <w:t>(a)</w:t>
      </w:r>
      <w:r w:rsidRPr="00506DE6">
        <w:rPr>
          <w:szCs w:val="24"/>
        </w:rPr>
        <w:tab/>
      </w:r>
      <w:proofErr w:type="gramStart"/>
      <w:r w:rsidRPr="00506DE6">
        <w:rPr>
          <w:szCs w:val="24"/>
        </w:rPr>
        <w:t>the</w:t>
      </w:r>
      <w:proofErr w:type="gramEnd"/>
      <w:r w:rsidRPr="00506DE6">
        <w:rPr>
          <w:szCs w:val="24"/>
        </w:rPr>
        <w:t xml:space="preserve"> Service Provider shall carry out the Services in accordance with the provisions of the Contract; and</w:t>
      </w:r>
    </w:p>
    <w:p w14:paraId="27C51736" w14:textId="77777777" w:rsidR="00143800" w:rsidRPr="00506DE6" w:rsidRDefault="00143800" w:rsidP="00BF44B7">
      <w:pPr>
        <w:numPr>
          <w:ilvl w:val="12"/>
          <w:numId w:val="0"/>
        </w:numPr>
        <w:spacing w:after="160"/>
        <w:ind w:left="1440" w:hanging="720"/>
        <w:jc w:val="both"/>
        <w:rPr>
          <w:szCs w:val="24"/>
        </w:rPr>
      </w:pPr>
      <w:r w:rsidRPr="00506DE6">
        <w:rPr>
          <w:szCs w:val="24"/>
        </w:rPr>
        <w:t>(b)</w:t>
      </w:r>
      <w:r w:rsidRPr="00506DE6">
        <w:rPr>
          <w:szCs w:val="24"/>
        </w:rPr>
        <w:tab/>
      </w:r>
      <w:proofErr w:type="gramStart"/>
      <w:r w:rsidRPr="00506DE6">
        <w:rPr>
          <w:szCs w:val="24"/>
        </w:rPr>
        <w:t>the</w:t>
      </w:r>
      <w:proofErr w:type="gramEnd"/>
      <w:r w:rsidRPr="00506DE6">
        <w:rPr>
          <w:szCs w:val="24"/>
        </w:rPr>
        <w:t xml:space="preserve"> Employer shall make payments to the Service Provider in accordance with the provisions of the Contract.</w:t>
      </w:r>
    </w:p>
    <w:p w14:paraId="4F182E8F" w14:textId="77777777" w:rsidR="00143800" w:rsidRPr="00506DE6" w:rsidRDefault="00143800" w:rsidP="00BF44B7">
      <w:pPr>
        <w:numPr>
          <w:ilvl w:val="12"/>
          <w:numId w:val="0"/>
        </w:numPr>
        <w:spacing w:after="160"/>
        <w:jc w:val="both"/>
        <w:rPr>
          <w:szCs w:val="24"/>
        </w:rPr>
      </w:pPr>
      <w:r w:rsidRPr="00506DE6">
        <w:rPr>
          <w:szCs w:val="24"/>
        </w:rPr>
        <w:t>IN WITNESS WHEREOF, the Parties hereto have caused this Contract to be signed in their respective names as of the day and year first above written.</w:t>
      </w:r>
    </w:p>
    <w:p w14:paraId="6DBF09C6" w14:textId="77777777" w:rsidR="00143800" w:rsidRPr="00506DE6" w:rsidRDefault="00143800" w:rsidP="00BF44B7">
      <w:pPr>
        <w:numPr>
          <w:ilvl w:val="12"/>
          <w:numId w:val="0"/>
        </w:numPr>
        <w:spacing w:after="160"/>
        <w:rPr>
          <w:szCs w:val="24"/>
        </w:rPr>
      </w:pPr>
      <w:r w:rsidRPr="00506DE6">
        <w:rPr>
          <w:szCs w:val="24"/>
        </w:rPr>
        <w:t xml:space="preserve">For and on behalf of </w:t>
      </w:r>
      <w:r w:rsidRPr="00506DE6">
        <w:rPr>
          <w:i/>
          <w:szCs w:val="24"/>
        </w:rPr>
        <w:t>[name of Employer]</w:t>
      </w:r>
    </w:p>
    <w:p w14:paraId="54E6EB5D" w14:textId="77777777" w:rsidR="00143800" w:rsidRPr="00506DE6" w:rsidRDefault="00143800" w:rsidP="00BF44B7">
      <w:pPr>
        <w:numPr>
          <w:ilvl w:val="12"/>
          <w:numId w:val="0"/>
        </w:numPr>
        <w:tabs>
          <w:tab w:val="left" w:pos="5760"/>
        </w:tabs>
        <w:spacing w:after="160"/>
        <w:rPr>
          <w:szCs w:val="24"/>
        </w:rPr>
      </w:pPr>
      <w:r w:rsidRPr="00506DE6">
        <w:rPr>
          <w:szCs w:val="24"/>
          <w:u w:val="single"/>
        </w:rPr>
        <w:tab/>
      </w:r>
      <w:r w:rsidRPr="00506DE6">
        <w:rPr>
          <w:szCs w:val="24"/>
          <w:u w:val="single"/>
        </w:rPr>
        <w:br/>
      </w:r>
      <w:r w:rsidRPr="00506DE6">
        <w:rPr>
          <w:i/>
          <w:szCs w:val="24"/>
        </w:rPr>
        <w:t>[Authorized Representative]</w:t>
      </w:r>
    </w:p>
    <w:p w14:paraId="39E02122" w14:textId="77777777" w:rsidR="00143800" w:rsidRPr="00506DE6" w:rsidRDefault="00143800" w:rsidP="00BF44B7">
      <w:pPr>
        <w:numPr>
          <w:ilvl w:val="12"/>
          <w:numId w:val="0"/>
        </w:numPr>
        <w:spacing w:after="160"/>
        <w:rPr>
          <w:szCs w:val="24"/>
        </w:rPr>
      </w:pPr>
      <w:r w:rsidRPr="00506DE6">
        <w:rPr>
          <w:szCs w:val="24"/>
        </w:rPr>
        <w:t xml:space="preserve">For and on behalf of </w:t>
      </w:r>
      <w:r w:rsidRPr="00506DE6">
        <w:rPr>
          <w:i/>
          <w:szCs w:val="24"/>
        </w:rPr>
        <w:t>[name of Service Provider]</w:t>
      </w:r>
    </w:p>
    <w:p w14:paraId="6663E0BA" w14:textId="77777777" w:rsidR="00143800" w:rsidRPr="00506DE6" w:rsidRDefault="00143800" w:rsidP="00BF44B7">
      <w:pPr>
        <w:numPr>
          <w:ilvl w:val="12"/>
          <w:numId w:val="0"/>
        </w:numPr>
        <w:tabs>
          <w:tab w:val="left" w:pos="5760"/>
        </w:tabs>
        <w:spacing w:after="160"/>
        <w:rPr>
          <w:szCs w:val="24"/>
        </w:rPr>
      </w:pPr>
      <w:r w:rsidRPr="00506DE6">
        <w:rPr>
          <w:szCs w:val="24"/>
          <w:u w:val="single"/>
        </w:rPr>
        <w:tab/>
      </w:r>
      <w:r w:rsidRPr="00506DE6">
        <w:rPr>
          <w:szCs w:val="24"/>
          <w:u w:val="single"/>
        </w:rPr>
        <w:br/>
      </w:r>
      <w:r w:rsidRPr="00506DE6">
        <w:rPr>
          <w:i/>
          <w:szCs w:val="24"/>
        </w:rPr>
        <w:t>[Authorized Representative]</w:t>
      </w:r>
    </w:p>
    <w:p w14:paraId="20B1356F" w14:textId="77777777" w:rsidR="00143800" w:rsidRPr="00506DE6" w:rsidRDefault="00143800" w:rsidP="00BF44B7">
      <w:pPr>
        <w:numPr>
          <w:ilvl w:val="12"/>
          <w:numId w:val="0"/>
        </w:numPr>
        <w:spacing w:after="160"/>
        <w:rPr>
          <w:szCs w:val="24"/>
        </w:rPr>
      </w:pPr>
      <w:r w:rsidRPr="00506DE6">
        <w:rPr>
          <w:szCs w:val="24"/>
        </w:rPr>
        <w:t>[</w:t>
      </w:r>
      <w:r w:rsidRPr="00506DE6">
        <w:rPr>
          <w:b/>
          <w:i/>
          <w:szCs w:val="24"/>
        </w:rPr>
        <w:t>Note</w:t>
      </w:r>
      <w:r w:rsidRPr="00506DE6">
        <w:rPr>
          <w:i/>
          <w:szCs w:val="24"/>
        </w:rPr>
        <w:t>:  If the Service Provider consists of more than one entity, all these entities should appear as signatories, e.g., in the following manner</w:t>
      </w:r>
      <w:r w:rsidRPr="00506DE6">
        <w:rPr>
          <w:szCs w:val="24"/>
        </w:rPr>
        <w:t>:]</w:t>
      </w:r>
    </w:p>
    <w:p w14:paraId="495BB273" w14:textId="77777777" w:rsidR="00143800" w:rsidRPr="00506DE6" w:rsidRDefault="00143800" w:rsidP="00BF44B7">
      <w:pPr>
        <w:numPr>
          <w:ilvl w:val="12"/>
          <w:numId w:val="0"/>
        </w:numPr>
        <w:spacing w:after="160"/>
        <w:rPr>
          <w:szCs w:val="24"/>
        </w:rPr>
      </w:pPr>
      <w:r w:rsidRPr="00506DE6">
        <w:rPr>
          <w:szCs w:val="24"/>
        </w:rPr>
        <w:t>For and on behalf of each of the Members of the Service Provider</w:t>
      </w:r>
    </w:p>
    <w:p w14:paraId="5DD9B86C" w14:textId="77777777" w:rsidR="00143800" w:rsidRPr="00506DE6" w:rsidRDefault="00143800" w:rsidP="00BF44B7">
      <w:pPr>
        <w:numPr>
          <w:ilvl w:val="12"/>
          <w:numId w:val="0"/>
        </w:numPr>
        <w:tabs>
          <w:tab w:val="left" w:pos="5760"/>
        </w:tabs>
        <w:spacing w:after="160"/>
        <w:rPr>
          <w:szCs w:val="24"/>
        </w:rPr>
      </w:pPr>
      <w:r w:rsidRPr="00506DE6">
        <w:rPr>
          <w:szCs w:val="24"/>
          <w:u w:val="single"/>
        </w:rPr>
        <w:tab/>
      </w:r>
      <w:r w:rsidRPr="00506DE6">
        <w:rPr>
          <w:szCs w:val="24"/>
          <w:u w:val="single"/>
        </w:rPr>
        <w:br/>
      </w:r>
      <w:r w:rsidRPr="00506DE6">
        <w:rPr>
          <w:i/>
          <w:szCs w:val="24"/>
        </w:rPr>
        <w:t xml:space="preserve"> [</w:t>
      </w:r>
      <w:proofErr w:type="gramStart"/>
      <w:r w:rsidRPr="00506DE6">
        <w:rPr>
          <w:i/>
          <w:szCs w:val="24"/>
        </w:rPr>
        <w:t>name</w:t>
      </w:r>
      <w:proofErr w:type="gramEnd"/>
      <w:r w:rsidRPr="00506DE6">
        <w:rPr>
          <w:i/>
          <w:szCs w:val="24"/>
        </w:rPr>
        <w:t xml:space="preserve"> of member]</w:t>
      </w:r>
    </w:p>
    <w:p w14:paraId="0484EE7D" w14:textId="77777777" w:rsidR="00143800" w:rsidRPr="00506DE6" w:rsidRDefault="00143800" w:rsidP="00BF44B7">
      <w:pPr>
        <w:numPr>
          <w:ilvl w:val="12"/>
          <w:numId w:val="0"/>
        </w:numPr>
        <w:tabs>
          <w:tab w:val="left" w:pos="5760"/>
        </w:tabs>
        <w:spacing w:after="160"/>
        <w:rPr>
          <w:szCs w:val="24"/>
        </w:rPr>
      </w:pPr>
      <w:r w:rsidRPr="00506DE6">
        <w:rPr>
          <w:szCs w:val="24"/>
          <w:u w:val="single"/>
        </w:rPr>
        <w:tab/>
      </w:r>
      <w:r w:rsidRPr="00506DE6">
        <w:rPr>
          <w:szCs w:val="24"/>
          <w:u w:val="single"/>
        </w:rPr>
        <w:br/>
      </w:r>
      <w:r w:rsidRPr="00506DE6">
        <w:rPr>
          <w:i/>
          <w:szCs w:val="24"/>
        </w:rPr>
        <w:t>[Authorized Representative]</w:t>
      </w:r>
    </w:p>
    <w:p w14:paraId="7ABDF06C" w14:textId="77777777" w:rsidR="00143800" w:rsidRPr="00506DE6" w:rsidRDefault="00143800" w:rsidP="00BF44B7">
      <w:pPr>
        <w:numPr>
          <w:ilvl w:val="12"/>
          <w:numId w:val="0"/>
        </w:numPr>
        <w:tabs>
          <w:tab w:val="left" w:pos="5760"/>
        </w:tabs>
        <w:spacing w:after="160"/>
        <w:rPr>
          <w:szCs w:val="24"/>
        </w:rPr>
      </w:pPr>
      <w:r w:rsidRPr="00506DE6">
        <w:rPr>
          <w:szCs w:val="24"/>
          <w:u w:val="single"/>
        </w:rPr>
        <w:tab/>
      </w:r>
      <w:r w:rsidRPr="00506DE6">
        <w:rPr>
          <w:szCs w:val="24"/>
          <w:u w:val="single"/>
        </w:rPr>
        <w:br/>
      </w:r>
      <w:r w:rsidRPr="00506DE6">
        <w:rPr>
          <w:i/>
          <w:szCs w:val="24"/>
        </w:rPr>
        <w:t xml:space="preserve"> [</w:t>
      </w:r>
      <w:proofErr w:type="gramStart"/>
      <w:r w:rsidRPr="00506DE6">
        <w:rPr>
          <w:i/>
          <w:szCs w:val="24"/>
        </w:rPr>
        <w:t>name</w:t>
      </w:r>
      <w:proofErr w:type="gramEnd"/>
      <w:r w:rsidRPr="00506DE6">
        <w:rPr>
          <w:i/>
          <w:szCs w:val="24"/>
        </w:rPr>
        <w:t xml:space="preserve"> of member]</w:t>
      </w:r>
    </w:p>
    <w:p w14:paraId="63BD5638" w14:textId="77777777" w:rsidR="00143800" w:rsidRPr="00506DE6" w:rsidRDefault="00143800" w:rsidP="00BF44B7">
      <w:pPr>
        <w:numPr>
          <w:ilvl w:val="12"/>
          <w:numId w:val="0"/>
        </w:numPr>
        <w:tabs>
          <w:tab w:val="left" w:pos="5760"/>
        </w:tabs>
        <w:spacing w:after="160"/>
        <w:rPr>
          <w:szCs w:val="24"/>
        </w:rPr>
      </w:pPr>
      <w:r w:rsidRPr="00506DE6">
        <w:rPr>
          <w:szCs w:val="24"/>
          <w:u w:val="single"/>
        </w:rPr>
        <w:tab/>
      </w:r>
      <w:r w:rsidRPr="00506DE6">
        <w:rPr>
          <w:szCs w:val="24"/>
          <w:u w:val="single"/>
        </w:rPr>
        <w:br/>
      </w:r>
      <w:r w:rsidRPr="00506DE6">
        <w:rPr>
          <w:i/>
          <w:szCs w:val="24"/>
        </w:rPr>
        <w:t>[Authorized Representative]</w:t>
      </w:r>
    </w:p>
    <w:p w14:paraId="71A18D44" w14:textId="77777777" w:rsidR="00143800" w:rsidRPr="00506DE6" w:rsidRDefault="00143800" w:rsidP="00164B2B">
      <w:pPr>
        <w:pStyle w:val="Section3-Heading1"/>
      </w:pPr>
      <w:r w:rsidRPr="00506DE6">
        <w:rPr>
          <w:szCs w:val="24"/>
        </w:rPr>
        <w:br w:type="page"/>
      </w:r>
      <w:bookmarkStart w:id="63" w:name="_Toc162340349"/>
      <w:bookmarkStart w:id="64" w:name="_Toc68319425"/>
      <w:bookmarkStart w:id="65" w:name="_Toc463858680"/>
      <w:bookmarkStart w:id="66" w:name="_Toc68319423"/>
    </w:p>
    <w:p w14:paraId="5DB54B42" w14:textId="77777777" w:rsidR="00143800" w:rsidRPr="00506DE6" w:rsidRDefault="00143800" w:rsidP="00164B2B">
      <w:pPr>
        <w:pStyle w:val="Section3-Heading1"/>
      </w:pPr>
      <w:bookmarkStart w:id="67" w:name="_Toc304556445"/>
      <w:r w:rsidRPr="00506DE6">
        <w:lastRenderedPageBreak/>
        <w:t>Bid-Securing Declaration</w:t>
      </w:r>
      <w:bookmarkEnd w:id="63"/>
      <w:bookmarkEnd w:id="67"/>
      <w:r w:rsidRPr="00506DE6">
        <w:t xml:space="preserve"> </w:t>
      </w:r>
      <w:bookmarkEnd w:id="64"/>
    </w:p>
    <w:p w14:paraId="0F151000" w14:textId="77777777" w:rsidR="00143800" w:rsidRPr="00506DE6" w:rsidRDefault="00143800" w:rsidP="00164B2B">
      <w:pPr>
        <w:pStyle w:val="SectionVHeader"/>
        <w:rPr>
          <w:sz w:val="24"/>
        </w:rPr>
      </w:pPr>
    </w:p>
    <w:p w14:paraId="36138E7E" w14:textId="77777777" w:rsidR="00143800" w:rsidRPr="00506DE6" w:rsidRDefault="00143800" w:rsidP="00164B2B">
      <w:pPr>
        <w:rPr>
          <w:i/>
          <w:iCs/>
        </w:rPr>
      </w:pPr>
      <w:r w:rsidRPr="00506DE6">
        <w:rPr>
          <w:i/>
          <w:iCs/>
        </w:rPr>
        <w:t>[The Bidder shall fill in this Form in accordance with the instructions indicated.]</w:t>
      </w:r>
    </w:p>
    <w:p w14:paraId="274E3DFC" w14:textId="77777777" w:rsidR="00143800" w:rsidRPr="00506DE6" w:rsidRDefault="00143800" w:rsidP="00164B2B">
      <w:pPr>
        <w:jc w:val="center"/>
        <w:rPr>
          <w:b/>
          <w:sz w:val="28"/>
        </w:rPr>
      </w:pPr>
    </w:p>
    <w:p w14:paraId="7FACA796" w14:textId="77777777" w:rsidR="00143800" w:rsidRPr="00506DE6" w:rsidRDefault="00143800" w:rsidP="00164B2B">
      <w:pPr>
        <w:tabs>
          <w:tab w:val="left" w:pos="4968"/>
          <w:tab w:val="left" w:pos="9558"/>
        </w:tabs>
      </w:pPr>
    </w:p>
    <w:p w14:paraId="1DA62ACB" w14:textId="77777777" w:rsidR="00143800" w:rsidRPr="00506DE6" w:rsidRDefault="00143800" w:rsidP="00164B2B">
      <w:pPr>
        <w:tabs>
          <w:tab w:val="right" w:pos="9360"/>
        </w:tabs>
        <w:ind w:left="720" w:hanging="720"/>
        <w:jc w:val="right"/>
      </w:pPr>
      <w:r w:rsidRPr="00506DE6">
        <w:t xml:space="preserve">Date: </w:t>
      </w:r>
      <w:r w:rsidRPr="00506DE6">
        <w:rPr>
          <w:i/>
        </w:rPr>
        <w:t>____________________</w:t>
      </w:r>
    </w:p>
    <w:p w14:paraId="0AC4669F" w14:textId="77777777" w:rsidR="00143800" w:rsidRPr="00506DE6" w:rsidRDefault="00143800" w:rsidP="00164B2B">
      <w:pPr>
        <w:tabs>
          <w:tab w:val="right" w:pos="9360"/>
        </w:tabs>
        <w:ind w:left="720" w:hanging="720"/>
        <w:jc w:val="right"/>
      </w:pPr>
      <w:r w:rsidRPr="00506DE6">
        <w:t xml:space="preserve">Bid No.: </w:t>
      </w:r>
      <w:r w:rsidRPr="00506DE6">
        <w:rPr>
          <w:i/>
        </w:rPr>
        <w:t>____________________</w:t>
      </w:r>
    </w:p>
    <w:p w14:paraId="2BA19012" w14:textId="77777777" w:rsidR="00143800" w:rsidRPr="00506DE6" w:rsidRDefault="00143800" w:rsidP="00164B2B">
      <w:pPr>
        <w:tabs>
          <w:tab w:val="right" w:pos="9360"/>
        </w:tabs>
        <w:ind w:left="720" w:hanging="720"/>
        <w:jc w:val="right"/>
        <w:rPr>
          <w:sz w:val="28"/>
        </w:rPr>
      </w:pPr>
      <w:r w:rsidRPr="00506DE6">
        <w:t xml:space="preserve">Alternative No.: </w:t>
      </w:r>
      <w:r w:rsidRPr="00506DE6">
        <w:rPr>
          <w:i/>
        </w:rPr>
        <w:t>____________________</w:t>
      </w:r>
    </w:p>
    <w:p w14:paraId="7020BFC1" w14:textId="77777777" w:rsidR="00143800" w:rsidRPr="00506DE6" w:rsidRDefault="00143800" w:rsidP="00164B2B">
      <w:pPr>
        <w:tabs>
          <w:tab w:val="right" w:pos="9000"/>
        </w:tabs>
        <w:ind w:left="4320" w:firstLine="720"/>
        <w:rPr>
          <w:b/>
        </w:rPr>
      </w:pPr>
    </w:p>
    <w:p w14:paraId="33693850" w14:textId="77777777" w:rsidR="00143800" w:rsidRPr="00506DE6" w:rsidRDefault="00143800" w:rsidP="00164B2B"/>
    <w:p w14:paraId="66A22FCC" w14:textId="77777777" w:rsidR="00143800" w:rsidRPr="00506DE6" w:rsidRDefault="00143800" w:rsidP="00164B2B">
      <w:pPr>
        <w:spacing w:after="200"/>
        <w:rPr>
          <w:b/>
        </w:rPr>
      </w:pPr>
      <w:r w:rsidRPr="00506DE6">
        <w:t xml:space="preserve">To: </w:t>
      </w:r>
      <w:r w:rsidRPr="00506DE6">
        <w:rPr>
          <w:i/>
        </w:rPr>
        <w:t>____________________</w:t>
      </w:r>
    </w:p>
    <w:p w14:paraId="7710A409" w14:textId="77777777" w:rsidR="00143800" w:rsidRPr="00506DE6" w:rsidRDefault="00143800" w:rsidP="00164B2B">
      <w:pPr>
        <w:spacing w:after="200"/>
      </w:pPr>
      <w:r w:rsidRPr="00506DE6">
        <w:t xml:space="preserve">We, the undersigned, declare that: </w:t>
      </w:r>
      <w:r w:rsidRPr="00506DE6">
        <w:tab/>
      </w:r>
      <w:r w:rsidRPr="00506DE6">
        <w:tab/>
      </w:r>
      <w:r w:rsidRPr="00506DE6">
        <w:tab/>
      </w:r>
    </w:p>
    <w:p w14:paraId="5471E1EF" w14:textId="77777777" w:rsidR="00143800" w:rsidRPr="00506DE6" w:rsidRDefault="00143800" w:rsidP="00164B2B">
      <w:pPr>
        <w:pStyle w:val="NormalWeb"/>
        <w:spacing w:before="0" w:beforeAutospacing="0" w:after="200" w:afterAutospacing="0"/>
        <w:jc w:val="both"/>
        <w:rPr>
          <w:rFonts w:ascii="Times New Roman" w:hAnsi="Times New Roman" w:cs="Times New Roman"/>
          <w:szCs w:val="20"/>
        </w:rPr>
      </w:pPr>
      <w:r w:rsidRPr="00506DE6">
        <w:rPr>
          <w:rFonts w:ascii="Times New Roman" w:hAnsi="Times New Roman" w:cs="Times New Roman"/>
          <w:szCs w:val="20"/>
        </w:rPr>
        <w:t xml:space="preserve">We understand that, according to your conditions, </w:t>
      </w:r>
      <w:proofErr w:type="gramStart"/>
      <w:r w:rsidRPr="00506DE6">
        <w:rPr>
          <w:rFonts w:ascii="Times New Roman" w:hAnsi="Times New Roman" w:cs="Times New Roman"/>
          <w:szCs w:val="20"/>
        </w:rPr>
        <w:t>bids must be supported by a Bid-Securing Declaration</w:t>
      </w:r>
      <w:proofErr w:type="gramEnd"/>
      <w:r w:rsidRPr="00506DE6">
        <w:rPr>
          <w:rFonts w:ascii="Times New Roman" w:hAnsi="Times New Roman" w:cs="Times New Roman"/>
          <w:szCs w:val="20"/>
        </w:rPr>
        <w:t>.</w:t>
      </w:r>
    </w:p>
    <w:p w14:paraId="2FF5609F" w14:textId="77777777" w:rsidR="00143800" w:rsidRPr="00506DE6" w:rsidRDefault="00143800" w:rsidP="00164B2B">
      <w:pPr>
        <w:pStyle w:val="NormalWeb"/>
        <w:spacing w:before="0" w:beforeAutospacing="0" w:after="200" w:afterAutospacing="0"/>
        <w:jc w:val="both"/>
        <w:rPr>
          <w:rFonts w:ascii="Times New Roman" w:hAnsi="Times New Roman" w:cs="Times New Roman"/>
          <w:szCs w:val="20"/>
        </w:rPr>
      </w:pPr>
      <w:r w:rsidRPr="00506DE6">
        <w:rPr>
          <w:rFonts w:ascii="Times New Roman" w:hAnsi="Times New Roman" w:cs="Times New Roman"/>
          <w:szCs w:val="20"/>
        </w:rPr>
        <w:t xml:space="preserve">We accept that </w:t>
      </w:r>
      <w:r w:rsidRPr="00506DE6">
        <w:rPr>
          <w:rFonts w:ascii="Times New Roman" w:hAnsi="Times New Roman" w:cs="Times New Roman"/>
        </w:rPr>
        <w:t xml:space="preserve">we will automatically be suspended from being eligible for bidding in any contract with the Purchaser for the period of time of </w:t>
      </w:r>
      <w:r w:rsidRPr="00506DE6">
        <w:rPr>
          <w:rFonts w:ascii="Times New Roman" w:hAnsi="Times New Roman" w:cs="Times New Roman"/>
          <w:b/>
          <w:i/>
        </w:rPr>
        <w:t>3 years</w:t>
      </w:r>
      <w:r w:rsidRPr="00506DE6">
        <w:rPr>
          <w:rFonts w:ascii="Times New Roman" w:hAnsi="Times New Roman" w:cs="Times New Roman"/>
          <w:i/>
        </w:rPr>
        <w:t xml:space="preserve"> </w:t>
      </w:r>
      <w:r w:rsidRPr="00506DE6">
        <w:rPr>
          <w:rFonts w:ascii="Times New Roman" w:hAnsi="Times New Roman" w:cs="Times New Roman"/>
        </w:rPr>
        <w:t xml:space="preserve">starting on </w:t>
      </w:r>
      <w:r w:rsidRPr="00506DE6">
        <w:rPr>
          <w:rFonts w:ascii="Times New Roman" w:hAnsi="Times New Roman" w:cs="Times New Roman"/>
          <w:i/>
        </w:rPr>
        <w:t>bid submission date</w:t>
      </w:r>
      <w:r w:rsidRPr="00506DE6">
        <w:rPr>
          <w:rFonts w:ascii="Times New Roman" w:hAnsi="Times New Roman" w:cs="Times New Roman"/>
          <w:i/>
          <w:szCs w:val="20"/>
        </w:rPr>
        <w:t>,</w:t>
      </w:r>
      <w:r w:rsidRPr="00506DE6">
        <w:rPr>
          <w:rFonts w:ascii="Times New Roman" w:hAnsi="Times New Roman" w:cs="Times New Roman"/>
          <w:szCs w:val="20"/>
        </w:rPr>
        <w:t xml:space="preserve"> if we are in breach of our obligation(s) under the bid conditions, because we:</w:t>
      </w:r>
    </w:p>
    <w:p w14:paraId="73888295" w14:textId="77777777" w:rsidR="00143800" w:rsidRPr="00506DE6" w:rsidRDefault="00143800" w:rsidP="00164B2B">
      <w:pPr>
        <w:pStyle w:val="NormalWeb"/>
        <w:spacing w:before="0" w:beforeAutospacing="0" w:after="200" w:afterAutospacing="0"/>
        <w:ind w:left="720" w:hanging="720"/>
        <w:jc w:val="both"/>
        <w:rPr>
          <w:rFonts w:ascii="Times New Roman" w:hAnsi="Times New Roman" w:cs="Times New Roman"/>
          <w:szCs w:val="20"/>
        </w:rPr>
      </w:pPr>
      <w:r w:rsidRPr="00506DE6">
        <w:rPr>
          <w:rFonts w:ascii="Times New Roman" w:hAnsi="Times New Roman" w:cs="Times New Roman"/>
          <w:szCs w:val="20"/>
        </w:rPr>
        <w:t xml:space="preserve">(a) </w:t>
      </w:r>
      <w:r w:rsidRPr="00506DE6">
        <w:rPr>
          <w:rFonts w:ascii="Times New Roman" w:hAnsi="Times New Roman" w:cs="Times New Roman"/>
          <w:szCs w:val="20"/>
        </w:rPr>
        <w:tab/>
      </w:r>
      <w:proofErr w:type="gramStart"/>
      <w:r w:rsidRPr="00506DE6">
        <w:rPr>
          <w:rFonts w:ascii="Times New Roman" w:hAnsi="Times New Roman" w:cs="Times New Roman"/>
          <w:szCs w:val="20"/>
        </w:rPr>
        <w:t>have</w:t>
      </w:r>
      <w:proofErr w:type="gramEnd"/>
      <w:r w:rsidRPr="00506DE6">
        <w:rPr>
          <w:rFonts w:ascii="Times New Roman" w:hAnsi="Times New Roman" w:cs="Times New Roman"/>
          <w:szCs w:val="20"/>
        </w:rPr>
        <w:t xml:space="preserve"> withdrawn our Bid during the period of bid validity specified in the Form of Bid; or</w:t>
      </w:r>
    </w:p>
    <w:p w14:paraId="570691A1" w14:textId="77777777" w:rsidR="00143800" w:rsidRPr="00506DE6" w:rsidRDefault="00143800" w:rsidP="00164B2B">
      <w:pPr>
        <w:pStyle w:val="NormalWeb"/>
        <w:spacing w:before="0" w:beforeAutospacing="0" w:after="200" w:afterAutospacing="0"/>
        <w:ind w:left="720" w:hanging="720"/>
        <w:jc w:val="both"/>
        <w:rPr>
          <w:rFonts w:ascii="Times New Roman" w:hAnsi="Times New Roman" w:cs="Times New Roman"/>
          <w:szCs w:val="20"/>
        </w:rPr>
      </w:pPr>
      <w:r w:rsidRPr="00506DE6">
        <w:rPr>
          <w:rFonts w:ascii="Times New Roman" w:hAnsi="Times New Roman" w:cs="Times New Roman"/>
          <w:szCs w:val="20"/>
        </w:rPr>
        <w:t xml:space="preserve">(b) </w:t>
      </w:r>
      <w:r w:rsidRPr="00506DE6">
        <w:rPr>
          <w:rFonts w:ascii="Times New Roman" w:hAnsi="Times New Roman" w:cs="Times New Roman"/>
          <w:szCs w:val="20"/>
        </w:rPr>
        <w:tab/>
      </w:r>
      <w:proofErr w:type="gramStart"/>
      <w:r w:rsidRPr="00506DE6">
        <w:rPr>
          <w:rFonts w:ascii="Times New Roman" w:hAnsi="Times New Roman" w:cs="Times New Roman"/>
          <w:szCs w:val="20"/>
        </w:rPr>
        <w:t>having</w:t>
      </w:r>
      <w:proofErr w:type="gramEnd"/>
      <w:r w:rsidRPr="00506DE6">
        <w:rPr>
          <w:rFonts w:ascii="Times New Roman" w:hAnsi="Times New Roman" w:cs="Times New Roman"/>
          <w:szCs w:val="20"/>
        </w:rPr>
        <w:t xml:space="preserve"> been notified of the acceptance of our Bid by the Purchaser during the period of bid validity, (</w:t>
      </w:r>
      <w:proofErr w:type="spellStart"/>
      <w:r w:rsidRPr="00506DE6">
        <w:rPr>
          <w:rFonts w:ascii="Times New Roman" w:hAnsi="Times New Roman" w:cs="Times New Roman"/>
          <w:szCs w:val="20"/>
        </w:rPr>
        <w:t>i</w:t>
      </w:r>
      <w:proofErr w:type="spellEnd"/>
      <w:r w:rsidRPr="00506DE6">
        <w:rPr>
          <w:rFonts w:ascii="Times New Roman" w:hAnsi="Times New Roman" w:cs="Times New Roman"/>
          <w:szCs w:val="20"/>
        </w:rPr>
        <w:t>) fail or refuse to execute the Contract; or (ii) fail or refuse to furnish the Performance Security, if required,  in accordance with the ITB.</w:t>
      </w:r>
    </w:p>
    <w:p w14:paraId="320D9EF0" w14:textId="77777777" w:rsidR="00143800" w:rsidRPr="00506DE6" w:rsidRDefault="00143800" w:rsidP="00164B2B">
      <w:pPr>
        <w:pStyle w:val="NormalWeb"/>
        <w:spacing w:before="0" w:beforeAutospacing="0" w:after="200" w:afterAutospacing="0"/>
        <w:jc w:val="both"/>
        <w:rPr>
          <w:rFonts w:ascii="Times New Roman" w:hAnsi="Times New Roman" w:cs="Times New Roman"/>
          <w:szCs w:val="20"/>
        </w:rPr>
      </w:pPr>
      <w:r w:rsidRPr="00506DE6">
        <w:rPr>
          <w:rFonts w:ascii="Times New Roman" w:hAnsi="Times New Roman" w:cs="Times New Roman"/>
          <w:szCs w:val="20"/>
        </w:rPr>
        <w:t>We understand this Bid Securing Declaration shall expire if we are not the successful Bidder, upon the earlier of (</w:t>
      </w:r>
      <w:proofErr w:type="spellStart"/>
      <w:r w:rsidRPr="00506DE6">
        <w:rPr>
          <w:rFonts w:ascii="Times New Roman" w:hAnsi="Times New Roman" w:cs="Times New Roman"/>
          <w:szCs w:val="20"/>
        </w:rPr>
        <w:t>i</w:t>
      </w:r>
      <w:proofErr w:type="spellEnd"/>
      <w:r w:rsidRPr="00506DE6">
        <w:rPr>
          <w:rFonts w:ascii="Times New Roman" w:hAnsi="Times New Roman" w:cs="Times New Roman"/>
          <w:szCs w:val="20"/>
        </w:rPr>
        <w:t>) our receipt of your notification to us of the name of the successful Bidder; or (ii) twenty-eight days after the expiration of our Bid.</w:t>
      </w:r>
    </w:p>
    <w:p w14:paraId="4F9721AC" w14:textId="77777777" w:rsidR="00143800" w:rsidRPr="00506DE6" w:rsidRDefault="00143800" w:rsidP="00164B2B">
      <w:pPr>
        <w:tabs>
          <w:tab w:val="left" w:pos="6120"/>
        </w:tabs>
        <w:spacing w:after="200"/>
      </w:pPr>
      <w:r w:rsidRPr="00506DE6">
        <w:t xml:space="preserve">Signed: </w:t>
      </w:r>
      <w:r w:rsidRPr="00506DE6">
        <w:rPr>
          <w:i/>
        </w:rPr>
        <w:t>________________________________________</w:t>
      </w:r>
      <w:r w:rsidRPr="00506DE6">
        <w:t xml:space="preserve"> </w:t>
      </w:r>
    </w:p>
    <w:p w14:paraId="73F39E12" w14:textId="77777777" w:rsidR="00143800" w:rsidRPr="00506DE6" w:rsidRDefault="00143800" w:rsidP="00164B2B">
      <w:pPr>
        <w:tabs>
          <w:tab w:val="left" w:pos="6120"/>
        </w:tabs>
        <w:spacing w:after="200"/>
      </w:pPr>
      <w:r w:rsidRPr="00506DE6">
        <w:t>In the capacity of:</w:t>
      </w:r>
      <w:r w:rsidRPr="00506DE6">
        <w:rPr>
          <w:i/>
        </w:rPr>
        <w:t xml:space="preserve"> ________________________________________</w:t>
      </w:r>
      <w:r w:rsidRPr="00506DE6">
        <w:t xml:space="preserve"> </w:t>
      </w:r>
    </w:p>
    <w:p w14:paraId="64040987" w14:textId="77777777" w:rsidR="00143800" w:rsidRPr="00506DE6" w:rsidRDefault="00143800" w:rsidP="00164B2B">
      <w:pPr>
        <w:tabs>
          <w:tab w:val="left" w:pos="6120"/>
        </w:tabs>
        <w:spacing w:after="200"/>
      </w:pPr>
      <w:r w:rsidRPr="00506DE6">
        <w:t xml:space="preserve">Name: </w:t>
      </w:r>
      <w:r w:rsidRPr="00506DE6">
        <w:rPr>
          <w:i/>
        </w:rPr>
        <w:t>________________________________________</w:t>
      </w:r>
      <w:r w:rsidRPr="00506DE6">
        <w:t xml:space="preserve"> </w:t>
      </w:r>
    </w:p>
    <w:p w14:paraId="09EE7CF4" w14:textId="77777777" w:rsidR="00143800" w:rsidRPr="00506DE6" w:rsidRDefault="00143800" w:rsidP="00164B2B">
      <w:pPr>
        <w:tabs>
          <w:tab w:val="left" w:pos="5238"/>
          <w:tab w:val="left" w:pos="5474"/>
          <w:tab w:val="left" w:pos="9468"/>
        </w:tabs>
        <w:spacing w:after="200"/>
      </w:pPr>
      <w:r w:rsidRPr="00506DE6">
        <w:t xml:space="preserve">Duly authorized to sign the bid for and on behalf of: </w:t>
      </w:r>
      <w:r w:rsidRPr="00506DE6">
        <w:rPr>
          <w:i/>
        </w:rPr>
        <w:t>____________________</w:t>
      </w:r>
    </w:p>
    <w:p w14:paraId="1D3C4840" w14:textId="77777777" w:rsidR="00143800" w:rsidRPr="00506DE6" w:rsidRDefault="00143800" w:rsidP="00164B2B">
      <w:pPr>
        <w:pStyle w:val="BankNormal"/>
        <w:spacing w:after="200"/>
        <w:jc w:val="both"/>
      </w:pPr>
      <w:r w:rsidRPr="00506DE6">
        <w:t xml:space="preserve">Dated on ____________ day of __________________, _______ </w:t>
      </w:r>
      <w:r w:rsidRPr="00506DE6">
        <w:rPr>
          <w:i/>
        </w:rPr>
        <w:br/>
      </w:r>
      <w:r w:rsidRPr="00506DE6">
        <w:t>Corporate Seal (where appropriate)</w:t>
      </w:r>
    </w:p>
    <w:p w14:paraId="2CAC8E27" w14:textId="77777777" w:rsidR="00143800" w:rsidRPr="00506DE6" w:rsidRDefault="00143800" w:rsidP="00164B2B">
      <w:pPr>
        <w:numPr>
          <w:ilvl w:val="12"/>
          <w:numId w:val="0"/>
        </w:numPr>
        <w:spacing w:after="160"/>
        <w:rPr>
          <w:szCs w:val="24"/>
        </w:rPr>
      </w:pPr>
    </w:p>
    <w:bookmarkEnd w:id="65"/>
    <w:bookmarkEnd w:id="66"/>
    <w:p w14:paraId="72D62BE8" w14:textId="77777777" w:rsidR="00143800" w:rsidRPr="00506DE6" w:rsidRDefault="00143800" w:rsidP="00BF44B7">
      <w:pPr>
        <w:numPr>
          <w:ilvl w:val="12"/>
          <w:numId w:val="0"/>
        </w:numPr>
        <w:spacing w:after="160"/>
        <w:sectPr w:rsidR="00143800" w:rsidRPr="00506DE6" w:rsidSect="00EB36CE">
          <w:headerReference w:type="even" r:id="rId16"/>
          <w:headerReference w:type="default" r:id="rId17"/>
          <w:type w:val="oddPage"/>
          <w:pgSz w:w="12240" w:h="15840" w:code="1"/>
          <w:pgMar w:top="1440" w:right="1440" w:bottom="1440" w:left="1800" w:header="720" w:footer="720" w:gutter="0"/>
          <w:cols w:space="720"/>
          <w:noEndnote/>
          <w:titlePg/>
        </w:sectPr>
      </w:pPr>
    </w:p>
    <w:p w14:paraId="1D5F56E6" w14:textId="77777777" w:rsidR="00143800" w:rsidRPr="00506DE6" w:rsidRDefault="00143800" w:rsidP="00BF44B7">
      <w:pPr>
        <w:numPr>
          <w:ilvl w:val="12"/>
          <w:numId w:val="0"/>
        </w:numPr>
        <w:spacing w:after="160"/>
        <w:rPr>
          <w:szCs w:val="24"/>
        </w:rPr>
      </w:pPr>
      <w:r w:rsidRPr="00506DE6">
        <w:rPr>
          <w:szCs w:val="24"/>
        </w:rPr>
        <w:lastRenderedPageBreak/>
        <w:t xml:space="preserve"> </w:t>
      </w:r>
    </w:p>
    <w:p w14:paraId="6D957385" w14:textId="77777777" w:rsidR="00143800" w:rsidRPr="00506DE6" w:rsidRDefault="00143800" w:rsidP="00F63A3C">
      <w:pPr>
        <w:pStyle w:val="Heading1"/>
      </w:pPr>
      <w:bookmarkStart w:id="68" w:name="_Toc101929326"/>
      <w:bookmarkStart w:id="69" w:name="_Toc101931210"/>
      <w:bookmarkStart w:id="70" w:name="_Toc291504032"/>
      <w:r w:rsidRPr="00506DE6">
        <w:t>Section IV.  Eligible Countries</w:t>
      </w:r>
      <w:bookmarkEnd w:id="68"/>
      <w:bookmarkEnd w:id="69"/>
      <w:bookmarkEnd w:id="70"/>
    </w:p>
    <w:p w14:paraId="197D977A" w14:textId="77777777" w:rsidR="00143800" w:rsidRPr="00506DE6" w:rsidRDefault="00143800" w:rsidP="00F63A3C">
      <w:pPr>
        <w:jc w:val="center"/>
        <w:rPr>
          <w:b/>
        </w:rPr>
      </w:pPr>
    </w:p>
    <w:p w14:paraId="0228D500" w14:textId="77777777" w:rsidR="00143800" w:rsidRPr="00506DE6" w:rsidRDefault="00143800" w:rsidP="00F63A3C">
      <w:pPr>
        <w:jc w:val="center"/>
        <w:rPr>
          <w:b/>
        </w:rPr>
      </w:pPr>
    </w:p>
    <w:p w14:paraId="738024E2" w14:textId="77777777" w:rsidR="00143800" w:rsidRPr="00506DE6" w:rsidRDefault="00143800" w:rsidP="00F63A3C">
      <w:pPr>
        <w:jc w:val="center"/>
        <w:rPr>
          <w:b/>
        </w:rPr>
      </w:pPr>
    </w:p>
    <w:p w14:paraId="1613E1AD" w14:textId="77777777" w:rsidR="00143800" w:rsidRPr="00506DE6" w:rsidRDefault="00143800" w:rsidP="00F63A3C">
      <w:pPr>
        <w:jc w:val="center"/>
        <w:rPr>
          <w:b/>
          <w:i/>
        </w:rPr>
      </w:pPr>
    </w:p>
    <w:p w14:paraId="13C55FB9" w14:textId="77777777" w:rsidR="00143800" w:rsidRPr="00506DE6" w:rsidRDefault="00143800" w:rsidP="00F63A3C">
      <w:pPr>
        <w:jc w:val="center"/>
        <w:rPr>
          <w:b/>
        </w:rPr>
      </w:pPr>
    </w:p>
    <w:p w14:paraId="15F606B0" w14:textId="77777777" w:rsidR="00143800" w:rsidRPr="00506DE6" w:rsidRDefault="00143800" w:rsidP="00F63A3C">
      <w:pPr>
        <w:jc w:val="center"/>
        <w:rPr>
          <w:b/>
        </w:rPr>
      </w:pPr>
      <w:r w:rsidRPr="00506DE6">
        <w:rPr>
          <w:b/>
        </w:rPr>
        <w:t xml:space="preserve">Eligibility for the Provision of Goods, Works and Services in </w:t>
      </w:r>
      <w:r w:rsidRPr="00506DE6">
        <w:rPr>
          <w:b/>
        </w:rPr>
        <w:br/>
        <w:t>Bank-Financed Procurement</w:t>
      </w:r>
    </w:p>
    <w:p w14:paraId="1A6B568C" w14:textId="77777777" w:rsidR="00143800" w:rsidRPr="00506DE6" w:rsidRDefault="00143800" w:rsidP="00F63A3C">
      <w:pPr>
        <w:jc w:val="center"/>
      </w:pPr>
    </w:p>
    <w:p w14:paraId="22E3ECB6" w14:textId="77777777" w:rsidR="00143800" w:rsidRPr="00506DE6" w:rsidRDefault="00143800" w:rsidP="00F63A3C">
      <w:pPr>
        <w:jc w:val="center"/>
      </w:pPr>
    </w:p>
    <w:p w14:paraId="1CFCD045" w14:textId="77777777" w:rsidR="00143800" w:rsidRPr="00506DE6" w:rsidRDefault="00143800" w:rsidP="00F63A3C">
      <w:r w:rsidRPr="00506DE6">
        <w:tab/>
      </w:r>
    </w:p>
    <w:p w14:paraId="29CEABDA" w14:textId="77777777" w:rsidR="00143800" w:rsidRPr="00506DE6" w:rsidRDefault="00143800" w:rsidP="008C50E1">
      <w:pPr>
        <w:pStyle w:val="BodyTextIndent2"/>
        <w:spacing w:after="200" w:line="240" w:lineRule="auto"/>
        <w:ind w:left="0"/>
        <w:jc w:val="both"/>
        <w:rPr>
          <w:szCs w:val="24"/>
        </w:rPr>
      </w:pPr>
      <w:r w:rsidRPr="00506DE6">
        <w:rPr>
          <w:szCs w:val="24"/>
        </w:rPr>
        <w:t>In accordance with Para 1.8 of the Guidelines: Procurement under IBRD Loans and IDA Credits, dated May 2004, the Bank permits firms and individuals from all countries to offer goods, works and services for Bank-financed projects. As an exception, firms of a Country or goods manufactured in a Country may be excluded if:</w:t>
      </w:r>
    </w:p>
    <w:p w14:paraId="78A39A4A" w14:textId="77777777" w:rsidR="00143800" w:rsidRPr="00506DE6" w:rsidRDefault="00143800" w:rsidP="001F7186">
      <w:pPr>
        <w:pStyle w:val="BodyTextIndent"/>
        <w:tabs>
          <w:tab w:val="clear" w:pos="776"/>
          <w:tab w:val="left" w:pos="0"/>
        </w:tabs>
        <w:spacing w:after="200"/>
        <w:ind w:left="0" w:firstLine="0"/>
        <w:jc w:val="both"/>
        <w:rPr>
          <w:sz w:val="24"/>
          <w:szCs w:val="24"/>
        </w:rPr>
      </w:pPr>
      <w:r w:rsidRPr="00506DE6">
        <w:rPr>
          <w:sz w:val="24"/>
          <w:szCs w:val="24"/>
        </w:rPr>
        <w:t>Para 1.8 (a) (</w:t>
      </w:r>
      <w:proofErr w:type="spellStart"/>
      <w:r w:rsidRPr="00506DE6">
        <w:rPr>
          <w:sz w:val="24"/>
          <w:szCs w:val="24"/>
        </w:rPr>
        <w:t>i</w:t>
      </w:r>
      <w:proofErr w:type="spellEnd"/>
      <w:r w:rsidRPr="00506DE6">
        <w:rPr>
          <w:sz w:val="24"/>
          <w:szCs w:val="24"/>
        </w:rPr>
        <w:t xml:space="preserve">): as a matter of law or official regulation, the Borrower’s Country prohibits commercial relations with that Country, provided that the Bank is satisfied that such exclusion does not preclude effective competition for the supply of the Goods or Works required, or </w:t>
      </w:r>
    </w:p>
    <w:p w14:paraId="37630FC1" w14:textId="77777777" w:rsidR="00143800" w:rsidRPr="00506DE6" w:rsidRDefault="00143800" w:rsidP="001F7186">
      <w:pPr>
        <w:pStyle w:val="BodyTextIndent"/>
        <w:tabs>
          <w:tab w:val="clear" w:pos="776"/>
          <w:tab w:val="left" w:pos="0"/>
        </w:tabs>
        <w:spacing w:after="200"/>
        <w:ind w:left="0" w:firstLine="0"/>
        <w:jc w:val="both"/>
        <w:rPr>
          <w:sz w:val="24"/>
          <w:szCs w:val="24"/>
        </w:rPr>
      </w:pPr>
      <w:r w:rsidRPr="00506DE6">
        <w:rPr>
          <w:sz w:val="24"/>
          <w:szCs w:val="24"/>
        </w:rPr>
        <w:t>Para 1.8 (a) (ii): by an Act of Compliance with a Decision of the United Nations Security Council taken under Chapter VII of the Charter of the United Nations, the Borrower’s Country prohibits any import of goods from that Country or any payments to persons or entities in that Country.</w:t>
      </w:r>
    </w:p>
    <w:p w14:paraId="6E603727" w14:textId="77777777" w:rsidR="00143800" w:rsidRPr="00506DE6" w:rsidRDefault="00143800" w:rsidP="00F63A3C"/>
    <w:p w14:paraId="7C30BD6A" w14:textId="77777777" w:rsidR="00143800" w:rsidRPr="00506DE6" w:rsidRDefault="00143800" w:rsidP="00F63A3C"/>
    <w:p w14:paraId="74DF7B39" w14:textId="77777777" w:rsidR="00143800" w:rsidRPr="00506DE6" w:rsidRDefault="00143800">
      <w:pPr>
        <w:numPr>
          <w:ilvl w:val="12"/>
          <w:numId w:val="0"/>
        </w:numPr>
        <w:sectPr w:rsidR="00143800" w:rsidRPr="00506DE6" w:rsidSect="00580EDF">
          <w:pgSz w:w="12240" w:h="15840" w:code="1"/>
          <w:pgMar w:top="1440" w:right="1440" w:bottom="1440" w:left="1800" w:header="720" w:footer="720" w:gutter="0"/>
          <w:cols w:space="720"/>
          <w:noEndnote/>
          <w:titlePg/>
        </w:sectPr>
      </w:pPr>
    </w:p>
    <w:p w14:paraId="3C873351" w14:textId="77777777" w:rsidR="00143800" w:rsidRPr="00506DE6" w:rsidRDefault="00143800" w:rsidP="008D2B62">
      <w:pPr>
        <w:pStyle w:val="Part"/>
      </w:pPr>
      <w:bookmarkStart w:id="71" w:name="_Toc291504033"/>
      <w:bookmarkStart w:id="72" w:name="_Toc29564169"/>
      <w:r w:rsidRPr="00506DE6">
        <w:lastRenderedPageBreak/>
        <w:t>Part II – Activity Schedule</w:t>
      </w:r>
      <w:bookmarkEnd w:id="71"/>
    </w:p>
    <w:p w14:paraId="29C87CC6" w14:textId="77777777" w:rsidR="00143800" w:rsidRPr="00506DE6" w:rsidRDefault="00143800" w:rsidP="00EB36CE"/>
    <w:p w14:paraId="0B678350" w14:textId="77777777" w:rsidR="00143800" w:rsidRPr="00506DE6" w:rsidRDefault="00143800" w:rsidP="00EB36CE">
      <w:pPr>
        <w:sectPr w:rsidR="00143800" w:rsidRPr="00506DE6" w:rsidSect="003065F8">
          <w:headerReference w:type="default" r:id="rId18"/>
          <w:headerReference w:type="first" r:id="rId19"/>
          <w:type w:val="oddPage"/>
          <w:pgSz w:w="12240" w:h="15840" w:code="1"/>
          <w:pgMar w:top="1440" w:right="1440" w:bottom="1440" w:left="1800" w:header="720" w:footer="720" w:gutter="0"/>
          <w:cols w:space="720"/>
          <w:noEndnote/>
          <w:titlePg/>
        </w:sectPr>
      </w:pPr>
    </w:p>
    <w:p w14:paraId="1D253D33" w14:textId="77777777" w:rsidR="00143800" w:rsidRPr="00506DE6" w:rsidRDefault="00143800" w:rsidP="00643386">
      <w:pPr>
        <w:pStyle w:val="Heading1"/>
      </w:pPr>
      <w:bookmarkStart w:id="73" w:name="_Toc291504034"/>
      <w:r w:rsidRPr="00506DE6">
        <w:lastRenderedPageBreak/>
        <w:t>Section V.  Activity Schedule</w:t>
      </w:r>
      <w:bookmarkEnd w:id="73"/>
    </w:p>
    <w:p w14:paraId="38A99CA7" w14:textId="77777777" w:rsidR="00143800" w:rsidRDefault="00143800" w:rsidP="00C8211E"/>
    <w:p w14:paraId="4A4D519D" w14:textId="77777777" w:rsidR="00781D2C" w:rsidRPr="00506DE6" w:rsidRDefault="00781D2C" w:rsidP="00C8211E"/>
    <w:tbl>
      <w:tblPr>
        <w:tblW w:w="967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
        <w:gridCol w:w="3785"/>
        <w:gridCol w:w="1559"/>
        <w:gridCol w:w="1701"/>
        <w:gridCol w:w="1595"/>
      </w:tblGrid>
      <w:tr w:rsidR="00143800" w:rsidRPr="00506DE6" w14:paraId="2BBDF974" w14:textId="77777777" w:rsidTr="00781D2C">
        <w:trPr>
          <w:tblHeader/>
        </w:trPr>
        <w:tc>
          <w:tcPr>
            <w:tcW w:w="1035" w:type="dxa"/>
          </w:tcPr>
          <w:p w14:paraId="5DEB8550" w14:textId="77777777" w:rsidR="00143800" w:rsidRPr="00506DE6" w:rsidRDefault="00143800" w:rsidP="00567899">
            <w:pPr>
              <w:jc w:val="center"/>
              <w:rPr>
                <w:b/>
                <w:sz w:val="20"/>
              </w:rPr>
            </w:pPr>
            <w:r w:rsidRPr="00506DE6">
              <w:rPr>
                <w:b/>
                <w:sz w:val="20"/>
              </w:rPr>
              <w:t>No</w:t>
            </w:r>
          </w:p>
        </w:tc>
        <w:tc>
          <w:tcPr>
            <w:tcW w:w="3785" w:type="dxa"/>
          </w:tcPr>
          <w:p w14:paraId="2F663551" w14:textId="77777777" w:rsidR="00143800" w:rsidRPr="00506DE6" w:rsidRDefault="00143800" w:rsidP="00567899">
            <w:pPr>
              <w:jc w:val="center"/>
              <w:rPr>
                <w:b/>
                <w:sz w:val="20"/>
              </w:rPr>
            </w:pPr>
            <w:r w:rsidRPr="00506DE6">
              <w:rPr>
                <w:b/>
                <w:sz w:val="20"/>
              </w:rPr>
              <w:t>Description</w:t>
            </w:r>
          </w:p>
        </w:tc>
        <w:tc>
          <w:tcPr>
            <w:tcW w:w="1559" w:type="dxa"/>
          </w:tcPr>
          <w:p w14:paraId="7F182370" w14:textId="04523168" w:rsidR="00143800" w:rsidRPr="00506DE6" w:rsidRDefault="00143800" w:rsidP="00567899">
            <w:pPr>
              <w:jc w:val="center"/>
              <w:rPr>
                <w:b/>
                <w:sz w:val="20"/>
              </w:rPr>
            </w:pPr>
            <w:r w:rsidRPr="00506DE6">
              <w:rPr>
                <w:b/>
                <w:sz w:val="20"/>
              </w:rPr>
              <w:t>Quantity</w:t>
            </w:r>
            <w:r w:rsidR="00BD1E2A">
              <w:rPr>
                <w:b/>
                <w:sz w:val="20"/>
              </w:rPr>
              <w:t xml:space="preserve"> </w:t>
            </w:r>
          </w:p>
        </w:tc>
        <w:tc>
          <w:tcPr>
            <w:tcW w:w="1701" w:type="dxa"/>
          </w:tcPr>
          <w:p w14:paraId="5C1476AC" w14:textId="77777777" w:rsidR="00143800" w:rsidRPr="00506DE6" w:rsidRDefault="00143800" w:rsidP="00567899">
            <w:pPr>
              <w:jc w:val="center"/>
              <w:rPr>
                <w:b/>
                <w:sz w:val="20"/>
              </w:rPr>
            </w:pPr>
            <w:r w:rsidRPr="00506DE6">
              <w:rPr>
                <w:b/>
                <w:sz w:val="20"/>
              </w:rPr>
              <w:t xml:space="preserve">Unit Price </w:t>
            </w:r>
          </w:p>
          <w:p w14:paraId="18198F69" w14:textId="77777777" w:rsidR="00143800" w:rsidRPr="00506DE6" w:rsidRDefault="00143800" w:rsidP="00C02D50">
            <w:pPr>
              <w:jc w:val="center"/>
              <w:rPr>
                <w:b/>
                <w:sz w:val="20"/>
              </w:rPr>
            </w:pPr>
            <w:r w:rsidRPr="00506DE6">
              <w:rPr>
                <w:b/>
                <w:sz w:val="20"/>
              </w:rPr>
              <w:t>(RON excluding VAT)</w:t>
            </w:r>
          </w:p>
        </w:tc>
        <w:tc>
          <w:tcPr>
            <w:tcW w:w="1595" w:type="dxa"/>
          </w:tcPr>
          <w:p w14:paraId="279F6A57" w14:textId="77777777" w:rsidR="00143800" w:rsidRPr="00506DE6" w:rsidRDefault="00143800" w:rsidP="00567899">
            <w:pPr>
              <w:jc w:val="center"/>
              <w:rPr>
                <w:b/>
                <w:sz w:val="20"/>
              </w:rPr>
            </w:pPr>
            <w:r w:rsidRPr="00506DE6">
              <w:rPr>
                <w:b/>
                <w:sz w:val="20"/>
              </w:rPr>
              <w:t>Total Amount</w:t>
            </w:r>
          </w:p>
          <w:p w14:paraId="29BF521D" w14:textId="77777777" w:rsidR="00143800" w:rsidRPr="00506DE6" w:rsidRDefault="00143800" w:rsidP="00567899">
            <w:pPr>
              <w:jc w:val="center"/>
              <w:rPr>
                <w:b/>
                <w:sz w:val="20"/>
              </w:rPr>
            </w:pPr>
            <w:r w:rsidRPr="00506DE6">
              <w:rPr>
                <w:b/>
                <w:sz w:val="20"/>
              </w:rPr>
              <w:t>(RON excluding VAT)</w:t>
            </w:r>
          </w:p>
        </w:tc>
      </w:tr>
      <w:tr w:rsidR="00143800" w:rsidRPr="00506DE6" w14:paraId="50387283" w14:textId="77777777" w:rsidTr="007E7D3F">
        <w:tc>
          <w:tcPr>
            <w:tcW w:w="9675" w:type="dxa"/>
            <w:gridSpan w:val="5"/>
            <w:shd w:val="clear" w:color="auto" w:fill="CC99FF"/>
          </w:tcPr>
          <w:p w14:paraId="3217A597" w14:textId="65CD3236" w:rsidR="00143800" w:rsidRPr="00506DE6" w:rsidRDefault="00143800" w:rsidP="00DF68D4">
            <w:pPr>
              <w:spacing w:before="120" w:after="120"/>
              <w:jc w:val="center"/>
              <w:rPr>
                <w:b/>
                <w:sz w:val="20"/>
              </w:rPr>
            </w:pPr>
            <w:r w:rsidRPr="00506DE6">
              <w:rPr>
                <w:b/>
                <w:sz w:val="20"/>
              </w:rPr>
              <w:t>Activity 1 – Training on Strategic Management and Planning</w:t>
            </w:r>
            <w:r w:rsidR="00DF68D4">
              <w:rPr>
                <w:b/>
                <w:sz w:val="20"/>
              </w:rPr>
              <w:t xml:space="preserve"> </w:t>
            </w:r>
            <w:r w:rsidRPr="00506DE6">
              <w:rPr>
                <w:b/>
                <w:sz w:val="20"/>
              </w:rPr>
              <w:t>(reference CS/3)</w:t>
            </w:r>
          </w:p>
        </w:tc>
      </w:tr>
      <w:tr w:rsidR="00143800" w:rsidRPr="00506DE6" w14:paraId="4974B248" w14:textId="77777777" w:rsidTr="00781D2C">
        <w:tc>
          <w:tcPr>
            <w:tcW w:w="1035" w:type="dxa"/>
          </w:tcPr>
          <w:p w14:paraId="208DF192" w14:textId="77777777" w:rsidR="00143800" w:rsidRPr="00506DE6" w:rsidRDefault="00143800" w:rsidP="00567899">
            <w:pPr>
              <w:jc w:val="center"/>
              <w:rPr>
                <w:sz w:val="20"/>
              </w:rPr>
            </w:pPr>
            <w:r w:rsidRPr="00506DE6">
              <w:rPr>
                <w:sz w:val="20"/>
              </w:rPr>
              <w:t>1.1.</w:t>
            </w:r>
          </w:p>
        </w:tc>
        <w:tc>
          <w:tcPr>
            <w:tcW w:w="3785" w:type="dxa"/>
          </w:tcPr>
          <w:p w14:paraId="007929B0" w14:textId="77777777" w:rsidR="00143800" w:rsidRPr="00506DE6" w:rsidRDefault="00143800" w:rsidP="00781D2C">
            <w:pPr>
              <w:rPr>
                <w:sz w:val="20"/>
              </w:rPr>
            </w:pPr>
            <w:r w:rsidRPr="00506DE6">
              <w:rPr>
                <w:sz w:val="20"/>
              </w:rPr>
              <w:t>Rental of training rooms, including all necessary equipment (weekly rate)</w:t>
            </w:r>
          </w:p>
        </w:tc>
        <w:tc>
          <w:tcPr>
            <w:tcW w:w="1559" w:type="dxa"/>
          </w:tcPr>
          <w:p w14:paraId="4340E887" w14:textId="737D155F" w:rsidR="00143800" w:rsidRPr="00506DE6" w:rsidRDefault="00F50FFC" w:rsidP="00683963">
            <w:pPr>
              <w:jc w:val="center"/>
              <w:rPr>
                <w:sz w:val="20"/>
              </w:rPr>
            </w:pPr>
            <w:r>
              <w:rPr>
                <w:sz w:val="20"/>
              </w:rPr>
              <w:t>27</w:t>
            </w:r>
            <w:r w:rsidR="007126B2" w:rsidRPr="00506DE6">
              <w:rPr>
                <w:sz w:val="20"/>
              </w:rPr>
              <w:t xml:space="preserve"> sessions </w:t>
            </w:r>
          </w:p>
          <w:p w14:paraId="2C256799" w14:textId="20A9C37E" w:rsidR="00143800" w:rsidRPr="00506DE6" w:rsidRDefault="00143800" w:rsidP="00683963">
            <w:pPr>
              <w:jc w:val="center"/>
              <w:rPr>
                <w:sz w:val="20"/>
              </w:rPr>
            </w:pPr>
          </w:p>
        </w:tc>
        <w:tc>
          <w:tcPr>
            <w:tcW w:w="1701" w:type="dxa"/>
          </w:tcPr>
          <w:p w14:paraId="320434BF" w14:textId="77777777" w:rsidR="00143800" w:rsidRPr="00506DE6" w:rsidRDefault="00143800" w:rsidP="00567899">
            <w:pPr>
              <w:jc w:val="center"/>
              <w:rPr>
                <w:sz w:val="20"/>
              </w:rPr>
            </w:pPr>
          </w:p>
        </w:tc>
        <w:tc>
          <w:tcPr>
            <w:tcW w:w="1595" w:type="dxa"/>
          </w:tcPr>
          <w:p w14:paraId="666846E5" w14:textId="77777777" w:rsidR="00143800" w:rsidRPr="00506DE6" w:rsidRDefault="00143800" w:rsidP="00567899">
            <w:pPr>
              <w:jc w:val="center"/>
              <w:rPr>
                <w:sz w:val="20"/>
              </w:rPr>
            </w:pPr>
          </w:p>
        </w:tc>
      </w:tr>
      <w:tr w:rsidR="00143800" w:rsidRPr="00506DE6" w14:paraId="3F904466" w14:textId="77777777" w:rsidTr="00781D2C">
        <w:tc>
          <w:tcPr>
            <w:tcW w:w="1035" w:type="dxa"/>
          </w:tcPr>
          <w:p w14:paraId="1CE84DFF" w14:textId="77777777" w:rsidR="00143800" w:rsidRPr="00506DE6" w:rsidRDefault="00143800" w:rsidP="00567899">
            <w:pPr>
              <w:jc w:val="center"/>
              <w:rPr>
                <w:sz w:val="20"/>
              </w:rPr>
            </w:pPr>
            <w:r w:rsidRPr="00506DE6">
              <w:rPr>
                <w:sz w:val="20"/>
              </w:rPr>
              <w:t>1.2</w:t>
            </w:r>
          </w:p>
        </w:tc>
        <w:tc>
          <w:tcPr>
            <w:tcW w:w="3785" w:type="dxa"/>
          </w:tcPr>
          <w:p w14:paraId="17050150" w14:textId="0FD5A8AD" w:rsidR="00143800" w:rsidRPr="00506DE6" w:rsidRDefault="00115636" w:rsidP="004E4308">
            <w:pPr>
              <w:rPr>
                <w:sz w:val="20"/>
              </w:rPr>
            </w:pPr>
            <w:r>
              <w:rPr>
                <w:sz w:val="20"/>
              </w:rPr>
              <w:t>C</w:t>
            </w:r>
            <w:r w:rsidR="00143800" w:rsidRPr="00506DE6">
              <w:rPr>
                <w:sz w:val="20"/>
              </w:rPr>
              <w:t>ost per participant</w:t>
            </w:r>
          </w:p>
          <w:p w14:paraId="36100D17" w14:textId="77777777" w:rsidR="00143800" w:rsidRPr="00506DE6" w:rsidRDefault="00143800" w:rsidP="007506A1">
            <w:pPr>
              <w:rPr>
                <w:sz w:val="20"/>
              </w:rPr>
            </w:pPr>
            <w:r w:rsidRPr="00506DE6">
              <w:rPr>
                <w:sz w:val="20"/>
              </w:rPr>
              <w:t>Includes</w:t>
            </w:r>
            <w:r w:rsidR="007506A1">
              <w:rPr>
                <w:sz w:val="20"/>
              </w:rPr>
              <w:t xml:space="preserve"> </w:t>
            </w:r>
            <w:r w:rsidRPr="00506DE6">
              <w:rPr>
                <w:sz w:val="20"/>
              </w:rPr>
              <w:t xml:space="preserve">accommodation and catering as per Section VIII. </w:t>
            </w:r>
            <w:r w:rsidRPr="00506DE6">
              <w:rPr>
                <w:i/>
                <w:sz w:val="20"/>
              </w:rPr>
              <w:t>Performance Specifications</w:t>
            </w:r>
          </w:p>
        </w:tc>
        <w:tc>
          <w:tcPr>
            <w:tcW w:w="1559" w:type="dxa"/>
          </w:tcPr>
          <w:p w14:paraId="20D2F995" w14:textId="77777777" w:rsidR="00143800" w:rsidRPr="00506DE6" w:rsidRDefault="00143800" w:rsidP="00683963">
            <w:pPr>
              <w:jc w:val="center"/>
              <w:rPr>
                <w:sz w:val="20"/>
              </w:rPr>
            </w:pPr>
          </w:p>
          <w:p w14:paraId="58BD94E1" w14:textId="7B3CEC7C" w:rsidR="00143800" w:rsidRPr="00506DE6" w:rsidRDefault="00BD1E2A" w:rsidP="00683963">
            <w:pPr>
              <w:jc w:val="center"/>
              <w:rPr>
                <w:sz w:val="20"/>
              </w:rPr>
            </w:pPr>
            <w:r>
              <w:rPr>
                <w:sz w:val="20"/>
              </w:rPr>
              <w:t>594</w:t>
            </w:r>
            <w:r w:rsidR="002259B4" w:rsidRPr="00506DE6">
              <w:rPr>
                <w:sz w:val="20"/>
              </w:rPr>
              <w:t xml:space="preserve"> </w:t>
            </w:r>
            <w:r w:rsidR="00143800" w:rsidRPr="00506DE6">
              <w:rPr>
                <w:sz w:val="20"/>
              </w:rPr>
              <w:t>participants</w:t>
            </w:r>
          </w:p>
        </w:tc>
        <w:tc>
          <w:tcPr>
            <w:tcW w:w="1701" w:type="dxa"/>
          </w:tcPr>
          <w:p w14:paraId="7C056E13" w14:textId="77777777" w:rsidR="00143800" w:rsidRPr="00506DE6" w:rsidRDefault="00143800" w:rsidP="00567899">
            <w:pPr>
              <w:jc w:val="center"/>
              <w:rPr>
                <w:sz w:val="20"/>
              </w:rPr>
            </w:pPr>
          </w:p>
        </w:tc>
        <w:tc>
          <w:tcPr>
            <w:tcW w:w="1595" w:type="dxa"/>
          </w:tcPr>
          <w:p w14:paraId="775CD625" w14:textId="77777777" w:rsidR="00143800" w:rsidRPr="00506DE6" w:rsidRDefault="00143800" w:rsidP="00567899">
            <w:pPr>
              <w:jc w:val="center"/>
              <w:rPr>
                <w:sz w:val="20"/>
              </w:rPr>
            </w:pPr>
          </w:p>
        </w:tc>
      </w:tr>
      <w:tr w:rsidR="00143800" w:rsidRPr="00506DE6" w14:paraId="43EF0F85" w14:textId="77777777" w:rsidTr="00781D2C">
        <w:tc>
          <w:tcPr>
            <w:tcW w:w="8080" w:type="dxa"/>
            <w:gridSpan w:val="4"/>
          </w:tcPr>
          <w:p w14:paraId="1C9CD9BE" w14:textId="77777777" w:rsidR="00143800" w:rsidRPr="00506DE6" w:rsidRDefault="00143800" w:rsidP="00567899">
            <w:pPr>
              <w:spacing w:before="120" w:after="120"/>
              <w:jc w:val="center"/>
              <w:rPr>
                <w:b/>
                <w:sz w:val="20"/>
              </w:rPr>
            </w:pPr>
            <w:r w:rsidRPr="00506DE6">
              <w:rPr>
                <w:b/>
                <w:sz w:val="20"/>
              </w:rPr>
              <w:t>TOTAL for Activity 1</w:t>
            </w:r>
          </w:p>
        </w:tc>
        <w:tc>
          <w:tcPr>
            <w:tcW w:w="1595" w:type="dxa"/>
            <w:vAlign w:val="center"/>
          </w:tcPr>
          <w:p w14:paraId="485A1BF3" w14:textId="7DB4C86E" w:rsidR="00143800" w:rsidRPr="00506DE6" w:rsidRDefault="00143800" w:rsidP="00567899">
            <w:pPr>
              <w:jc w:val="center"/>
              <w:rPr>
                <w:b/>
                <w:sz w:val="20"/>
              </w:rPr>
            </w:pPr>
          </w:p>
        </w:tc>
      </w:tr>
      <w:tr w:rsidR="00143800" w:rsidRPr="00506DE6" w14:paraId="098A1681" w14:textId="77777777" w:rsidTr="007E7D3F">
        <w:trPr>
          <w:trHeight w:val="409"/>
        </w:trPr>
        <w:tc>
          <w:tcPr>
            <w:tcW w:w="9675" w:type="dxa"/>
            <w:gridSpan w:val="5"/>
            <w:shd w:val="clear" w:color="auto" w:fill="CC99FF"/>
          </w:tcPr>
          <w:p w14:paraId="31E06B88" w14:textId="4B7FF77B" w:rsidR="00143800" w:rsidRPr="00506DE6" w:rsidRDefault="00BD1E2A" w:rsidP="00567899">
            <w:pPr>
              <w:spacing w:before="120" w:after="120"/>
              <w:jc w:val="center"/>
              <w:rPr>
                <w:b/>
                <w:sz w:val="20"/>
              </w:rPr>
            </w:pPr>
            <w:r>
              <w:rPr>
                <w:b/>
                <w:sz w:val="20"/>
              </w:rPr>
              <w:t>Activity 2</w:t>
            </w:r>
            <w:r w:rsidR="00143800" w:rsidRPr="00506DE6">
              <w:rPr>
                <w:b/>
                <w:sz w:val="20"/>
              </w:rPr>
              <w:t xml:space="preserve"> – Training on the New Concept for Taxpay</w:t>
            </w:r>
            <w:r>
              <w:rPr>
                <w:b/>
                <w:sz w:val="20"/>
              </w:rPr>
              <w:t>ers’ Services (reference CS/15</w:t>
            </w:r>
            <w:r w:rsidR="00143800" w:rsidRPr="00506DE6">
              <w:rPr>
                <w:b/>
                <w:sz w:val="20"/>
              </w:rPr>
              <w:t>)</w:t>
            </w:r>
          </w:p>
        </w:tc>
      </w:tr>
      <w:tr w:rsidR="00143800" w:rsidRPr="00506DE6" w14:paraId="4DCDFF6B" w14:textId="77777777" w:rsidTr="00781D2C">
        <w:tc>
          <w:tcPr>
            <w:tcW w:w="1035" w:type="dxa"/>
          </w:tcPr>
          <w:p w14:paraId="118DFB07" w14:textId="68A75197" w:rsidR="00143800" w:rsidRPr="00506DE6" w:rsidRDefault="00A106DB" w:rsidP="00567899">
            <w:pPr>
              <w:jc w:val="center"/>
              <w:rPr>
                <w:sz w:val="20"/>
              </w:rPr>
            </w:pPr>
            <w:r>
              <w:rPr>
                <w:sz w:val="20"/>
              </w:rPr>
              <w:t>2</w:t>
            </w:r>
            <w:r w:rsidR="00143800" w:rsidRPr="00506DE6">
              <w:rPr>
                <w:sz w:val="20"/>
              </w:rPr>
              <w:t>.1</w:t>
            </w:r>
          </w:p>
        </w:tc>
        <w:tc>
          <w:tcPr>
            <w:tcW w:w="3785" w:type="dxa"/>
          </w:tcPr>
          <w:p w14:paraId="0EE3FCCF" w14:textId="77777777" w:rsidR="00143800" w:rsidRPr="00506DE6" w:rsidRDefault="00143800" w:rsidP="004E4308">
            <w:pPr>
              <w:rPr>
                <w:sz w:val="20"/>
              </w:rPr>
            </w:pPr>
            <w:r w:rsidRPr="00506DE6">
              <w:rPr>
                <w:sz w:val="20"/>
              </w:rPr>
              <w:t>Rental of training rooms, including all necessary equipment (weekly rate)</w:t>
            </w:r>
          </w:p>
        </w:tc>
        <w:tc>
          <w:tcPr>
            <w:tcW w:w="1559" w:type="dxa"/>
          </w:tcPr>
          <w:p w14:paraId="7E9904AE" w14:textId="61C9586D" w:rsidR="00143800" w:rsidRPr="00506DE6" w:rsidRDefault="00BD1E2A" w:rsidP="00567899">
            <w:pPr>
              <w:jc w:val="center"/>
              <w:rPr>
                <w:sz w:val="20"/>
              </w:rPr>
            </w:pPr>
            <w:r>
              <w:rPr>
                <w:sz w:val="20"/>
              </w:rPr>
              <w:t>10 sessions</w:t>
            </w:r>
          </w:p>
        </w:tc>
        <w:tc>
          <w:tcPr>
            <w:tcW w:w="1701" w:type="dxa"/>
          </w:tcPr>
          <w:p w14:paraId="4F557402" w14:textId="77777777" w:rsidR="00143800" w:rsidRPr="00506DE6" w:rsidRDefault="00143800" w:rsidP="00567899">
            <w:pPr>
              <w:jc w:val="center"/>
              <w:rPr>
                <w:sz w:val="20"/>
              </w:rPr>
            </w:pPr>
          </w:p>
        </w:tc>
        <w:tc>
          <w:tcPr>
            <w:tcW w:w="1595" w:type="dxa"/>
          </w:tcPr>
          <w:p w14:paraId="1C5040AD" w14:textId="77777777" w:rsidR="00143800" w:rsidRPr="00506DE6" w:rsidRDefault="00143800" w:rsidP="00567899">
            <w:pPr>
              <w:jc w:val="center"/>
              <w:rPr>
                <w:sz w:val="20"/>
              </w:rPr>
            </w:pPr>
          </w:p>
        </w:tc>
      </w:tr>
      <w:tr w:rsidR="00143800" w:rsidRPr="00506DE6" w14:paraId="1A3E66BA" w14:textId="77777777" w:rsidTr="00781D2C">
        <w:tc>
          <w:tcPr>
            <w:tcW w:w="1035" w:type="dxa"/>
          </w:tcPr>
          <w:p w14:paraId="72CC8C27" w14:textId="60CD55BC" w:rsidR="00143800" w:rsidRPr="00506DE6" w:rsidRDefault="00A106DB" w:rsidP="004679C4">
            <w:pPr>
              <w:jc w:val="center"/>
              <w:rPr>
                <w:sz w:val="20"/>
              </w:rPr>
            </w:pPr>
            <w:r>
              <w:rPr>
                <w:sz w:val="20"/>
              </w:rPr>
              <w:t>2</w:t>
            </w:r>
            <w:r w:rsidR="00143800" w:rsidRPr="00506DE6">
              <w:rPr>
                <w:sz w:val="20"/>
              </w:rPr>
              <w:t>.2</w:t>
            </w:r>
          </w:p>
        </w:tc>
        <w:tc>
          <w:tcPr>
            <w:tcW w:w="3785" w:type="dxa"/>
          </w:tcPr>
          <w:p w14:paraId="2C299DAB" w14:textId="383163BF" w:rsidR="00143800" w:rsidRPr="00506DE6" w:rsidRDefault="00115636" w:rsidP="004E4308">
            <w:pPr>
              <w:rPr>
                <w:sz w:val="20"/>
              </w:rPr>
            </w:pPr>
            <w:r>
              <w:rPr>
                <w:sz w:val="20"/>
              </w:rPr>
              <w:t>C</w:t>
            </w:r>
            <w:r w:rsidR="00143800" w:rsidRPr="00506DE6">
              <w:rPr>
                <w:sz w:val="20"/>
              </w:rPr>
              <w:t>ost per participant</w:t>
            </w:r>
          </w:p>
          <w:p w14:paraId="5392795E" w14:textId="77777777" w:rsidR="00143800" w:rsidRPr="00506DE6" w:rsidRDefault="00143800" w:rsidP="007506A1">
            <w:pPr>
              <w:rPr>
                <w:sz w:val="20"/>
              </w:rPr>
            </w:pPr>
            <w:r w:rsidRPr="00506DE6">
              <w:rPr>
                <w:sz w:val="20"/>
              </w:rPr>
              <w:t xml:space="preserve">Includes accommodation and catering as per Section VIII. </w:t>
            </w:r>
            <w:r w:rsidRPr="00506DE6">
              <w:rPr>
                <w:i/>
                <w:sz w:val="20"/>
              </w:rPr>
              <w:t>Performance Specifications</w:t>
            </w:r>
          </w:p>
        </w:tc>
        <w:tc>
          <w:tcPr>
            <w:tcW w:w="1559" w:type="dxa"/>
          </w:tcPr>
          <w:p w14:paraId="3546F998" w14:textId="77777777" w:rsidR="00143800" w:rsidRPr="00506DE6" w:rsidRDefault="00143800" w:rsidP="004E4308">
            <w:pPr>
              <w:jc w:val="center"/>
              <w:rPr>
                <w:sz w:val="20"/>
              </w:rPr>
            </w:pPr>
          </w:p>
          <w:p w14:paraId="7EE20C04" w14:textId="0D286578" w:rsidR="00143800" w:rsidRPr="00506DE6" w:rsidRDefault="00BD1E2A" w:rsidP="004E4308">
            <w:pPr>
              <w:jc w:val="center"/>
              <w:rPr>
                <w:sz w:val="20"/>
              </w:rPr>
            </w:pPr>
            <w:r>
              <w:rPr>
                <w:sz w:val="20"/>
              </w:rPr>
              <w:t>22</w:t>
            </w:r>
            <w:r w:rsidR="00143800" w:rsidRPr="00506DE6">
              <w:rPr>
                <w:sz w:val="20"/>
              </w:rPr>
              <w:t>0 participants</w:t>
            </w:r>
          </w:p>
        </w:tc>
        <w:tc>
          <w:tcPr>
            <w:tcW w:w="1701" w:type="dxa"/>
          </w:tcPr>
          <w:p w14:paraId="40F3E073" w14:textId="77777777" w:rsidR="00143800" w:rsidRPr="00506DE6" w:rsidRDefault="00143800" w:rsidP="00567899">
            <w:pPr>
              <w:jc w:val="center"/>
              <w:rPr>
                <w:sz w:val="20"/>
              </w:rPr>
            </w:pPr>
          </w:p>
        </w:tc>
        <w:tc>
          <w:tcPr>
            <w:tcW w:w="1595" w:type="dxa"/>
          </w:tcPr>
          <w:p w14:paraId="66F6844D" w14:textId="77777777" w:rsidR="00143800" w:rsidRPr="00506DE6" w:rsidRDefault="00143800" w:rsidP="00567899">
            <w:pPr>
              <w:jc w:val="center"/>
              <w:rPr>
                <w:sz w:val="20"/>
              </w:rPr>
            </w:pPr>
          </w:p>
        </w:tc>
      </w:tr>
      <w:tr w:rsidR="00143800" w:rsidRPr="00506DE6" w14:paraId="3EC1CB03" w14:textId="77777777" w:rsidTr="00781D2C">
        <w:tc>
          <w:tcPr>
            <w:tcW w:w="8080" w:type="dxa"/>
            <w:gridSpan w:val="4"/>
          </w:tcPr>
          <w:p w14:paraId="66F79E7F" w14:textId="686EE108" w:rsidR="00143800" w:rsidRPr="00506DE6" w:rsidRDefault="00A106DB" w:rsidP="004679C4">
            <w:pPr>
              <w:spacing w:before="120" w:after="120"/>
              <w:jc w:val="center"/>
              <w:rPr>
                <w:b/>
                <w:sz w:val="20"/>
              </w:rPr>
            </w:pPr>
            <w:r>
              <w:rPr>
                <w:b/>
                <w:sz w:val="20"/>
              </w:rPr>
              <w:t>TOTAL for Activity 2</w:t>
            </w:r>
          </w:p>
        </w:tc>
        <w:tc>
          <w:tcPr>
            <w:tcW w:w="1595" w:type="dxa"/>
          </w:tcPr>
          <w:p w14:paraId="44885F6E" w14:textId="78CD8641" w:rsidR="00143800" w:rsidRPr="00506DE6" w:rsidRDefault="00143800" w:rsidP="00ED72EE">
            <w:pPr>
              <w:spacing w:before="120"/>
              <w:jc w:val="center"/>
              <w:rPr>
                <w:b/>
                <w:sz w:val="20"/>
              </w:rPr>
            </w:pPr>
          </w:p>
        </w:tc>
      </w:tr>
      <w:tr w:rsidR="00143800" w:rsidRPr="00506DE6" w14:paraId="386E02F3" w14:textId="77777777" w:rsidTr="007E7D3F">
        <w:tc>
          <w:tcPr>
            <w:tcW w:w="9675" w:type="dxa"/>
            <w:gridSpan w:val="5"/>
            <w:shd w:val="clear" w:color="auto" w:fill="CC99FF"/>
          </w:tcPr>
          <w:p w14:paraId="2B9619F1" w14:textId="35FDD05E" w:rsidR="00143800" w:rsidRPr="00506DE6" w:rsidRDefault="00BD1E2A" w:rsidP="00BD1E2A">
            <w:pPr>
              <w:spacing w:before="120" w:after="120"/>
              <w:jc w:val="center"/>
              <w:rPr>
                <w:b/>
                <w:sz w:val="20"/>
              </w:rPr>
            </w:pPr>
            <w:r>
              <w:rPr>
                <w:b/>
                <w:sz w:val="20"/>
              </w:rPr>
              <w:t>Activity 3</w:t>
            </w:r>
            <w:r w:rsidR="00143800" w:rsidRPr="00506DE6">
              <w:rPr>
                <w:b/>
                <w:sz w:val="20"/>
              </w:rPr>
              <w:t xml:space="preserve"> – </w:t>
            </w:r>
            <w:r>
              <w:rPr>
                <w:b/>
                <w:sz w:val="20"/>
              </w:rPr>
              <w:t xml:space="preserve">Training on </w:t>
            </w:r>
            <w:r w:rsidR="00A106DB">
              <w:rPr>
                <w:b/>
                <w:sz w:val="20"/>
              </w:rPr>
              <w:t>Investigative Techniques (reference CS/12)</w:t>
            </w:r>
          </w:p>
        </w:tc>
      </w:tr>
      <w:tr w:rsidR="00143800" w:rsidRPr="00506DE6" w14:paraId="3BB3C8AB" w14:textId="77777777" w:rsidTr="00781D2C">
        <w:tc>
          <w:tcPr>
            <w:tcW w:w="1035" w:type="dxa"/>
          </w:tcPr>
          <w:p w14:paraId="6F73FA4B" w14:textId="1493B2DB" w:rsidR="00143800" w:rsidRPr="00506DE6" w:rsidRDefault="00A106DB" w:rsidP="00567899">
            <w:pPr>
              <w:jc w:val="center"/>
              <w:rPr>
                <w:sz w:val="20"/>
              </w:rPr>
            </w:pPr>
            <w:r>
              <w:rPr>
                <w:sz w:val="20"/>
              </w:rPr>
              <w:t>3</w:t>
            </w:r>
            <w:r w:rsidR="00143800" w:rsidRPr="00506DE6">
              <w:rPr>
                <w:sz w:val="20"/>
              </w:rPr>
              <w:t>.1</w:t>
            </w:r>
          </w:p>
        </w:tc>
        <w:tc>
          <w:tcPr>
            <w:tcW w:w="3785" w:type="dxa"/>
          </w:tcPr>
          <w:p w14:paraId="4F55FD2A" w14:textId="77777777" w:rsidR="00143800" w:rsidRPr="00506DE6" w:rsidRDefault="00143800" w:rsidP="004E4308">
            <w:pPr>
              <w:rPr>
                <w:sz w:val="20"/>
              </w:rPr>
            </w:pPr>
            <w:r w:rsidRPr="00506DE6">
              <w:rPr>
                <w:sz w:val="20"/>
              </w:rPr>
              <w:t>Rental of training rooms, including all necessary equipment (weekly rate)</w:t>
            </w:r>
          </w:p>
        </w:tc>
        <w:tc>
          <w:tcPr>
            <w:tcW w:w="1559" w:type="dxa"/>
          </w:tcPr>
          <w:p w14:paraId="30DE2015" w14:textId="4E1CEFB2" w:rsidR="00143800" w:rsidRPr="00506DE6" w:rsidRDefault="00A106DB" w:rsidP="00AF3D98">
            <w:pPr>
              <w:jc w:val="center"/>
              <w:rPr>
                <w:sz w:val="20"/>
              </w:rPr>
            </w:pPr>
            <w:r>
              <w:rPr>
                <w:sz w:val="20"/>
              </w:rPr>
              <w:t>10 sessions</w:t>
            </w:r>
          </w:p>
          <w:p w14:paraId="548187B7" w14:textId="77777777" w:rsidR="00143800" w:rsidRPr="00506DE6" w:rsidRDefault="00143800" w:rsidP="00567899">
            <w:pPr>
              <w:jc w:val="center"/>
              <w:rPr>
                <w:sz w:val="20"/>
              </w:rPr>
            </w:pPr>
          </w:p>
        </w:tc>
        <w:tc>
          <w:tcPr>
            <w:tcW w:w="1701" w:type="dxa"/>
          </w:tcPr>
          <w:p w14:paraId="08405944" w14:textId="77777777" w:rsidR="00143800" w:rsidRPr="00506DE6" w:rsidRDefault="00143800" w:rsidP="00567899">
            <w:pPr>
              <w:jc w:val="center"/>
              <w:rPr>
                <w:sz w:val="20"/>
              </w:rPr>
            </w:pPr>
          </w:p>
        </w:tc>
        <w:tc>
          <w:tcPr>
            <w:tcW w:w="1595" w:type="dxa"/>
          </w:tcPr>
          <w:p w14:paraId="27AD3AC1" w14:textId="77777777" w:rsidR="00143800" w:rsidRPr="00506DE6" w:rsidRDefault="00143800" w:rsidP="00567899">
            <w:pPr>
              <w:jc w:val="center"/>
              <w:rPr>
                <w:sz w:val="20"/>
              </w:rPr>
            </w:pPr>
          </w:p>
        </w:tc>
      </w:tr>
      <w:tr w:rsidR="00143800" w:rsidRPr="00506DE6" w14:paraId="3D2F7065" w14:textId="77777777" w:rsidTr="00781D2C">
        <w:tc>
          <w:tcPr>
            <w:tcW w:w="1035" w:type="dxa"/>
          </w:tcPr>
          <w:p w14:paraId="7B2617B1" w14:textId="3C20C4AB" w:rsidR="00143800" w:rsidRPr="00506DE6" w:rsidRDefault="00A106DB" w:rsidP="00567899">
            <w:pPr>
              <w:jc w:val="center"/>
              <w:rPr>
                <w:sz w:val="20"/>
              </w:rPr>
            </w:pPr>
            <w:r>
              <w:rPr>
                <w:sz w:val="20"/>
              </w:rPr>
              <w:t>3</w:t>
            </w:r>
            <w:r w:rsidR="00143800" w:rsidRPr="00506DE6">
              <w:rPr>
                <w:sz w:val="20"/>
              </w:rPr>
              <w:t>.2</w:t>
            </w:r>
          </w:p>
        </w:tc>
        <w:tc>
          <w:tcPr>
            <w:tcW w:w="3785" w:type="dxa"/>
          </w:tcPr>
          <w:p w14:paraId="7F67DDC1" w14:textId="12A116C1" w:rsidR="00143800" w:rsidRPr="00506DE6" w:rsidRDefault="00115636" w:rsidP="004412C4">
            <w:pPr>
              <w:rPr>
                <w:sz w:val="20"/>
              </w:rPr>
            </w:pPr>
            <w:r>
              <w:rPr>
                <w:sz w:val="20"/>
              </w:rPr>
              <w:t>C</w:t>
            </w:r>
            <w:r w:rsidR="00143800" w:rsidRPr="00506DE6">
              <w:rPr>
                <w:sz w:val="20"/>
              </w:rPr>
              <w:t>ost per participant</w:t>
            </w:r>
          </w:p>
          <w:p w14:paraId="4EB32A13" w14:textId="77777777" w:rsidR="00143800" w:rsidRPr="00506DE6" w:rsidRDefault="00143800" w:rsidP="007506A1">
            <w:pPr>
              <w:rPr>
                <w:sz w:val="20"/>
              </w:rPr>
            </w:pPr>
            <w:r w:rsidRPr="00506DE6">
              <w:rPr>
                <w:sz w:val="20"/>
              </w:rPr>
              <w:t xml:space="preserve">Includes accommodation and catering as per Section VIII. </w:t>
            </w:r>
            <w:r w:rsidRPr="00506DE6">
              <w:rPr>
                <w:i/>
                <w:sz w:val="20"/>
              </w:rPr>
              <w:t>Performance Specifications</w:t>
            </w:r>
          </w:p>
        </w:tc>
        <w:tc>
          <w:tcPr>
            <w:tcW w:w="1559" w:type="dxa"/>
          </w:tcPr>
          <w:p w14:paraId="4A620992" w14:textId="77777777" w:rsidR="00143800" w:rsidRPr="00506DE6" w:rsidRDefault="00143800" w:rsidP="00567899">
            <w:pPr>
              <w:jc w:val="center"/>
              <w:rPr>
                <w:sz w:val="20"/>
              </w:rPr>
            </w:pPr>
          </w:p>
          <w:p w14:paraId="2E160ABE" w14:textId="59ACCE79" w:rsidR="00143800" w:rsidRPr="00506DE6" w:rsidRDefault="00A106DB" w:rsidP="00567899">
            <w:pPr>
              <w:jc w:val="center"/>
              <w:rPr>
                <w:sz w:val="20"/>
              </w:rPr>
            </w:pPr>
            <w:r>
              <w:rPr>
                <w:sz w:val="20"/>
              </w:rPr>
              <w:t>22</w:t>
            </w:r>
            <w:r w:rsidR="00143800" w:rsidRPr="00506DE6">
              <w:rPr>
                <w:sz w:val="20"/>
              </w:rPr>
              <w:t>0 participants</w:t>
            </w:r>
          </w:p>
        </w:tc>
        <w:tc>
          <w:tcPr>
            <w:tcW w:w="1701" w:type="dxa"/>
          </w:tcPr>
          <w:p w14:paraId="1EA6F9A9" w14:textId="77777777" w:rsidR="00143800" w:rsidRPr="00506DE6" w:rsidRDefault="00143800" w:rsidP="00567899">
            <w:pPr>
              <w:jc w:val="center"/>
              <w:rPr>
                <w:sz w:val="20"/>
              </w:rPr>
            </w:pPr>
          </w:p>
        </w:tc>
        <w:tc>
          <w:tcPr>
            <w:tcW w:w="1595" w:type="dxa"/>
          </w:tcPr>
          <w:p w14:paraId="06C48BAF" w14:textId="77777777" w:rsidR="00143800" w:rsidRPr="00506DE6" w:rsidRDefault="00143800" w:rsidP="00567899">
            <w:pPr>
              <w:jc w:val="center"/>
              <w:rPr>
                <w:sz w:val="20"/>
              </w:rPr>
            </w:pPr>
          </w:p>
        </w:tc>
      </w:tr>
      <w:tr w:rsidR="00A106DB" w:rsidRPr="00506DE6" w14:paraId="694A6369" w14:textId="77777777" w:rsidTr="00781D2C">
        <w:tc>
          <w:tcPr>
            <w:tcW w:w="8080" w:type="dxa"/>
            <w:gridSpan w:val="4"/>
          </w:tcPr>
          <w:p w14:paraId="62A8F989" w14:textId="4411B224" w:rsidR="00A106DB" w:rsidRPr="00506DE6" w:rsidRDefault="00A106DB" w:rsidP="00A106DB">
            <w:pPr>
              <w:spacing w:before="120" w:after="120"/>
              <w:jc w:val="center"/>
              <w:rPr>
                <w:sz w:val="20"/>
              </w:rPr>
            </w:pPr>
            <w:r w:rsidRPr="00506DE6">
              <w:rPr>
                <w:b/>
                <w:sz w:val="20"/>
              </w:rPr>
              <w:t xml:space="preserve">TOTAL for Activity </w:t>
            </w:r>
            <w:r>
              <w:rPr>
                <w:b/>
                <w:sz w:val="20"/>
              </w:rPr>
              <w:t>3</w:t>
            </w:r>
          </w:p>
        </w:tc>
        <w:tc>
          <w:tcPr>
            <w:tcW w:w="1595" w:type="dxa"/>
          </w:tcPr>
          <w:p w14:paraId="0779DE1B" w14:textId="00BFF5FA" w:rsidR="00A106DB" w:rsidRPr="00506DE6" w:rsidRDefault="00A106DB" w:rsidP="00A106DB">
            <w:pPr>
              <w:spacing w:before="120" w:after="120"/>
              <w:jc w:val="center"/>
              <w:rPr>
                <w:sz w:val="20"/>
              </w:rPr>
            </w:pPr>
          </w:p>
        </w:tc>
      </w:tr>
      <w:tr w:rsidR="00A106DB" w:rsidRPr="00506DE6" w14:paraId="3788A784" w14:textId="77777777" w:rsidTr="007E7D3F">
        <w:tc>
          <w:tcPr>
            <w:tcW w:w="9675" w:type="dxa"/>
            <w:gridSpan w:val="5"/>
            <w:shd w:val="clear" w:color="auto" w:fill="CC99FF"/>
          </w:tcPr>
          <w:p w14:paraId="5BBE8888" w14:textId="54319141" w:rsidR="00A106DB" w:rsidRPr="00A106DB" w:rsidRDefault="00A106DB" w:rsidP="00A106DB">
            <w:pPr>
              <w:spacing w:before="120" w:after="120"/>
              <w:jc w:val="center"/>
              <w:rPr>
                <w:b/>
                <w:sz w:val="20"/>
              </w:rPr>
            </w:pPr>
            <w:r w:rsidRPr="00A106DB">
              <w:rPr>
                <w:b/>
                <w:sz w:val="20"/>
              </w:rPr>
              <w:t>Activity 4 – Training on Civil Code (reference CS/9)</w:t>
            </w:r>
          </w:p>
        </w:tc>
      </w:tr>
      <w:tr w:rsidR="00A106DB" w:rsidRPr="00506DE6" w14:paraId="277A3D61" w14:textId="77777777" w:rsidTr="00781D2C">
        <w:tc>
          <w:tcPr>
            <w:tcW w:w="1035" w:type="dxa"/>
          </w:tcPr>
          <w:p w14:paraId="1C738397" w14:textId="0A21442B" w:rsidR="00A106DB" w:rsidRDefault="00A106DB" w:rsidP="00567899">
            <w:pPr>
              <w:jc w:val="center"/>
              <w:rPr>
                <w:sz w:val="20"/>
              </w:rPr>
            </w:pPr>
            <w:r>
              <w:rPr>
                <w:sz w:val="20"/>
              </w:rPr>
              <w:t>4.1</w:t>
            </w:r>
          </w:p>
        </w:tc>
        <w:tc>
          <w:tcPr>
            <w:tcW w:w="3785" w:type="dxa"/>
          </w:tcPr>
          <w:p w14:paraId="168BFC0B" w14:textId="33E9818B" w:rsidR="00A106DB" w:rsidRPr="00506DE6" w:rsidRDefault="00A106DB" w:rsidP="004412C4">
            <w:pPr>
              <w:rPr>
                <w:sz w:val="20"/>
              </w:rPr>
            </w:pPr>
            <w:r w:rsidRPr="00506DE6">
              <w:rPr>
                <w:sz w:val="20"/>
              </w:rPr>
              <w:t>Rental of training rooms, including all necessary equipment (weekly rate)</w:t>
            </w:r>
          </w:p>
        </w:tc>
        <w:tc>
          <w:tcPr>
            <w:tcW w:w="1559" w:type="dxa"/>
          </w:tcPr>
          <w:p w14:paraId="1350F0B7" w14:textId="209A8274" w:rsidR="00A106DB" w:rsidRPr="00506DE6" w:rsidRDefault="00115636" w:rsidP="00567899">
            <w:pPr>
              <w:jc w:val="center"/>
              <w:rPr>
                <w:sz w:val="20"/>
              </w:rPr>
            </w:pPr>
            <w:r>
              <w:rPr>
                <w:sz w:val="20"/>
              </w:rPr>
              <w:t>10 sessions</w:t>
            </w:r>
          </w:p>
        </w:tc>
        <w:tc>
          <w:tcPr>
            <w:tcW w:w="1701" w:type="dxa"/>
          </w:tcPr>
          <w:p w14:paraId="232F513B" w14:textId="77777777" w:rsidR="00A106DB" w:rsidRPr="00506DE6" w:rsidRDefault="00A106DB" w:rsidP="00567899">
            <w:pPr>
              <w:jc w:val="center"/>
              <w:rPr>
                <w:sz w:val="20"/>
              </w:rPr>
            </w:pPr>
          </w:p>
        </w:tc>
        <w:tc>
          <w:tcPr>
            <w:tcW w:w="1595" w:type="dxa"/>
          </w:tcPr>
          <w:p w14:paraId="694C197A" w14:textId="77777777" w:rsidR="00A106DB" w:rsidRPr="00506DE6" w:rsidRDefault="00A106DB" w:rsidP="00567899">
            <w:pPr>
              <w:jc w:val="center"/>
              <w:rPr>
                <w:sz w:val="20"/>
              </w:rPr>
            </w:pPr>
          </w:p>
        </w:tc>
      </w:tr>
      <w:tr w:rsidR="00A106DB" w:rsidRPr="00506DE6" w14:paraId="5D6A116A" w14:textId="77777777" w:rsidTr="00781D2C">
        <w:tc>
          <w:tcPr>
            <w:tcW w:w="1035" w:type="dxa"/>
          </w:tcPr>
          <w:p w14:paraId="47935018" w14:textId="3940D4FA" w:rsidR="00A106DB" w:rsidRDefault="00A106DB" w:rsidP="00567899">
            <w:pPr>
              <w:jc w:val="center"/>
              <w:rPr>
                <w:sz w:val="20"/>
              </w:rPr>
            </w:pPr>
            <w:r>
              <w:rPr>
                <w:sz w:val="20"/>
              </w:rPr>
              <w:t>4.2</w:t>
            </w:r>
          </w:p>
        </w:tc>
        <w:tc>
          <w:tcPr>
            <w:tcW w:w="3785" w:type="dxa"/>
          </w:tcPr>
          <w:p w14:paraId="201B868B" w14:textId="20690673" w:rsidR="00A106DB" w:rsidRPr="00506DE6" w:rsidRDefault="00115636" w:rsidP="00A106DB">
            <w:pPr>
              <w:rPr>
                <w:sz w:val="20"/>
              </w:rPr>
            </w:pPr>
            <w:r>
              <w:rPr>
                <w:sz w:val="20"/>
              </w:rPr>
              <w:t>C</w:t>
            </w:r>
            <w:r w:rsidR="00A106DB" w:rsidRPr="00506DE6">
              <w:rPr>
                <w:sz w:val="20"/>
              </w:rPr>
              <w:t xml:space="preserve">ost per </w:t>
            </w:r>
            <w:r>
              <w:rPr>
                <w:sz w:val="20"/>
              </w:rPr>
              <w:t xml:space="preserve">out-of-town </w:t>
            </w:r>
            <w:r w:rsidR="00A106DB" w:rsidRPr="00506DE6">
              <w:rPr>
                <w:sz w:val="20"/>
              </w:rPr>
              <w:t>participant</w:t>
            </w:r>
          </w:p>
          <w:p w14:paraId="7974863A" w14:textId="5B053C31" w:rsidR="00A106DB" w:rsidRPr="00506DE6" w:rsidRDefault="00A106DB" w:rsidP="004412C4">
            <w:pPr>
              <w:rPr>
                <w:sz w:val="20"/>
              </w:rPr>
            </w:pPr>
            <w:r w:rsidRPr="00506DE6">
              <w:rPr>
                <w:sz w:val="20"/>
              </w:rPr>
              <w:t xml:space="preserve">Includes accommodation and catering as per Section VIII. </w:t>
            </w:r>
            <w:r w:rsidRPr="00506DE6">
              <w:rPr>
                <w:i/>
                <w:sz w:val="20"/>
              </w:rPr>
              <w:t>Performance Specifications</w:t>
            </w:r>
          </w:p>
        </w:tc>
        <w:tc>
          <w:tcPr>
            <w:tcW w:w="1559" w:type="dxa"/>
          </w:tcPr>
          <w:p w14:paraId="064E534A" w14:textId="628B4F3D" w:rsidR="00A106DB" w:rsidRPr="00506DE6" w:rsidRDefault="00115636" w:rsidP="00567899">
            <w:pPr>
              <w:jc w:val="center"/>
              <w:rPr>
                <w:sz w:val="20"/>
              </w:rPr>
            </w:pPr>
            <w:r>
              <w:rPr>
                <w:sz w:val="20"/>
              </w:rPr>
              <w:t>160 participants</w:t>
            </w:r>
          </w:p>
        </w:tc>
        <w:tc>
          <w:tcPr>
            <w:tcW w:w="1701" w:type="dxa"/>
          </w:tcPr>
          <w:p w14:paraId="05DDE6DF" w14:textId="77777777" w:rsidR="00A106DB" w:rsidRPr="00506DE6" w:rsidRDefault="00A106DB" w:rsidP="00567899">
            <w:pPr>
              <w:jc w:val="center"/>
              <w:rPr>
                <w:sz w:val="20"/>
              </w:rPr>
            </w:pPr>
          </w:p>
        </w:tc>
        <w:tc>
          <w:tcPr>
            <w:tcW w:w="1595" w:type="dxa"/>
          </w:tcPr>
          <w:p w14:paraId="2CEEBA33" w14:textId="77777777" w:rsidR="00A106DB" w:rsidRPr="00506DE6" w:rsidRDefault="00A106DB" w:rsidP="00567899">
            <w:pPr>
              <w:jc w:val="center"/>
              <w:rPr>
                <w:sz w:val="20"/>
              </w:rPr>
            </w:pPr>
          </w:p>
        </w:tc>
      </w:tr>
      <w:tr w:rsidR="00A106DB" w:rsidRPr="00506DE6" w14:paraId="760BCDAB" w14:textId="77777777" w:rsidTr="00781D2C">
        <w:tc>
          <w:tcPr>
            <w:tcW w:w="1035" w:type="dxa"/>
          </w:tcPr>
          <w:p w14:paraId="1D950451" w14:textId="156BD2B8" w:rsidR="00A106DB" w:rsidRDefault="00115636" w:rsidP="00567899">
            <w:pPr>
              <w:jc w:val="center"/>
              <w:rPr>
                <w:sz w:val="20"/>
              </w:rPr>
            </w:pPr>
            <w:r>
              <w:rPr>
                <w:sz w:val="20"/>
              </w:rPr>
              <w:t xml:space="preserve">4.3 </w:t>
            </w:r>
          </w:p>
        </w:tc>
        <w:tc>
          <w:tcPr>
            <w:tcW w:w="3785" w:type="dxa"/>
          </w:tcPr>
          <w:p w14:paraId="2A97D933" w14:textId="77777777" w:rsidR="00A106DB" w:rsidRDefault="00115636" w:rsidP="004412C4">
            <w:pPr>
              <w:rPr>
                <w:sz w:val="20"/>
              </w:rPr>
            </w:pPr>
            <w:r>
              <w:rPr>
                <w:sz w:val="20"/>
              </w:rPr>
              <w:t>Cost per local participant</w:t>
            </w:r>
          </w:p>
          <w:p w14:paraId="78D368A5" w14:textId="1FDD70CE" w:rsidR="00115636" w:rsidRPr="00506DE6" w:rsidRDefault="00115636" w:rsidP="007E7D3F">
            <w:pPr>
              <w:rPr>
                <w:sz w:val="20"/>
              </w:rPr>
            </w:pPr>
            <w:r w:rsidRPr="00506DE6">
              <w:rPr>
                <w:sz w:val="20"/>
              </w:rPr>
              <w:t xml:space="preserve">Includes catering as per Section VIII. </w:t>
            </w:r>
            <w:r w:rsidRPr="00506DE6">
              <w:rPr>
                <w:i/>
                <w:sz w:val="20"/>
              </w:rPr>
              <w:t>Performance Specifications</w:t>
            </w:r>
          </w:p>
        </w:tc>
        <w:tc>
          <w:tcPr>
            <w:tcW w:w="1559" w:type="dxa"/>
          </w:tcPr>
          <w:p w14:paraId="61627E3F" w14:textId="0D3D63E2" w:rsidR="00A106DB" w:rsidRPr="00506DE6" w:rsidRDefault="007E7D3F" w:rsidP="00567899">
            <w:pPr>
              <w:jc w:val="center"/>
              <w:rPr>
                <w:sz w:val="20"/>
              </w:rPr>
            </w:pPr>
            <w:r>
              <w:rPr>
                <w:sz w:val="20"/>
              </w:rPr>
              <w:t>40 participants</w:t>
            </w:r>
          </w:p>
        </w:tc>
        <w:tc>
          <w:tcPr>
            <w:tcW w:w="1701" w:type="dxa"/>
          </w:tcPr>
          <w:p w14:paraId="1A921DEA" w14:textId="77777777" w:rsidR="00A106DB" w:rsidRPr="00506DE6" w:rsidRDefault="00A106DB" w:rsidP="00567899">
            <w:pPr>
              <w:jc w:val="center"/>
              <w:rPr>
                <w:sz w:val="20"/>
              </w:rPr>
            </w:pPr>
          </w:p>
        </w:tc>
        <w:tc>
          <w:tcPr>
            <w:tcW w:w="1595" w:type="dxa"/>
          </w:tcPr>
          <w:p w14:paraId="72926A7A" w14:textId="77777777" w:rsidR="00A106DB" w:rsidRPr="00506DE6" w:rsidRDefault="00A106DB" w:rsidP="00567899">
            <w:pPr>
              <w:jc w:val="center"/>
              <w:rPr>
                <w:sz w:val="20"/>
              </w:rPr>
            </w:pPr>
          </w:p>
        </w:tc>
      </w:tr>
      <w:tr w:rsidR="007E7D3F" w:rsidRPr="00506DE6" w14:paraId="45366856" w14:textId="77777777" w:rsidTr="00781D2C">
        <w:tc>
          <w:tcPr>
            <w:tcW w:w="8080" w:type="dxa"/>
            <w:gridSpan w:val="4"/>
          </w:tcPr>
          <w:p w14:paraId="2F4637F3" w14:textId="4A1A42E2" w:rsidR="007E7D3F" w:rsidRPr="007E7D3F" w:rsidRDefault="007E7D3F" w:rsidP="007E7D3F">
            <w:pPr>
              <w:spacing w:before="120" w:after="120"/>
              <w:jc w:val="center"/>
              <w:rPr>
                <w:b/>
                <w:sz w:val="20"/>
              </w:rPr>
            </w:pPr>
            <w:r w:rsidRPr="007E7D3F">
              <w:rPr>
                <w:b/>
                <w:sz w:val="20"/>
              </w:rPr>
              <w:t>TOTAL for Activity 4</w:t>
            </w:r>
          </w:p>
        </w:tc>
        <w:tc>
          <w:tcPr>
            <w:tcW w:w="1595" w:type="dxa"/>
          </w:tcPr>
          <w:p w14:paraId="33DD208C" w14:textId="5182A504" w:rsidR="007E7D3F" w:rsidRPr="007E7D3F" w:rsidRDefault="007E7D3F" w:rsidP="007E7D3F">
            <w:pPr>
              <w:spacing w:before="120" w:after="120"/>
              <w:jc w:val="center"/>
              <w:rPr>
                <w:b/>
                <w:sz w:val="20"/>
              </w:rPr>
            </w:pPr>
          </w:p>
        </w:tc>
      </w:tr>
      <w:tr w:rsidR="007E7D3F" w:rsidRPr="00506DE6" w14:paraId="72D7FF08" w14:textId="77777777" w:rsidTr="007E7D3F">
        <w:tc>
          <w:tcPr>
            <w:tcW w:w="9675" w:type="dxa"/>
            <w:gridSpan w:val="5"/>
            <w:shd w:val="clear" w:color="auto" w:fill="CC99FF"/>
          </w:tcPr>
          <w:p w14:paraId="039B2B47" w14:textId="69FFB70B" w:rsidR="007E7D3F" w:rsidRPr="007E7D3F" w:rsidRDefault="007E7D3F" w:rsidP="007E7D3F">
            <w:pPr>
              <w:spacing w:before="120" w:after="120"/>
              <w:jc w:val="center"/>
              <w:rPr>
                <w:b/>
                <w:sz w:val="20"/>
              </w:rPr>
            </w:pPr>
            <w:r w:rsidRPr="007E7D3F">
              <w:rPr>
                <w:b/>
                <w:sz w:val="20"/>
              </w:rPr>
              <w:t>Activity 5 – Training on Penal Code (reference CS/8)</w:t>
            </w:r>
          </w:p>
        </w:tc>
      </w:tr>
      <w:tr w:rsidR="007E7D3F" w:rsidRPr="00506DE6" w14:paraId="2BEEF121" w14:textId="77777777" w:rsidTr="00781D2C">
        <w:tc>
          <w:tcPr>
            <w:tcW w:w="1035" w:type="dxa"/>
          </w:tcPr>
          <w:p w14:paraId="10EC65AA" w14:textId="121E0075" w:rsidR="007E7D3F" w:rsidRDefault="007E7D3F" w:rsidP="00567899">
            <w:pPr>
              <w:jc w:val="center"/>
              <w:rPr>
                <w:sz w:val="20"/>
              </w:rPr>
            </w:pPr>
            <w:r>
              <w:rPr>
                <w:sz w:val="20"/>
              </w:rPr>
              <w:t>5.1</w:t>
            </w:r>
          </w:p>
        </w:tc>
        <w:tc>
          <w:tcPr>
            <w:tcW w:w="3785" w:type="dxa"/>
          </w:tcPr>
          <w:p w14:paraId="5804D5A8" w14:textId="550C5C77" w:rsidR="007E7D3F" w:rsidRPr="00506DE6" w:rsidRDefault="007E7D3F" w:rsidP="004412C4">
            <w:pPr>
              <w:rPr>
                <w:sz w:val="20"/>
              </w:rPr>
            </w:pPr>
            <w:r w:rsidRPr="00506DE6">
              <w:rPr>
                <w:sz w:val="20"/>
              </w:rPr>
              <w:t>Rental of training rooms, including all necessary equipment (weekly rate)</w:t>
            </w:r>
          </w:p>
        </w:tc>
        <w:tc>
          <w:tcPr>
            <w:tcW w:w="1559" w:type="dxa"/>
          </w:tcPr>
          <w:p w14:paraId="4C856B47" w14:textId="56441260" w:rsidR="007E7D3F" w:rsidRPr="00506DE6" w:rsidRDefault="007E7D3F" w:rsidP="00567899">
            <w:pPr>
              <w:jc w:val="center"/>
              <w:rPr>
                <w:sz w:val="20"/>
              </w:rPr>
            </w:pPr>
            <w:r>
              <w:rPr>
                <w:sz w:val="20"/>
              </w:rPr>
              <w:t>10 sessions</w:t>
            </w:r>
          </w:p>
        </w:tc>
        <w:tc>
          <w:tcPr>
            <w:tcW w:w="1701" w:type="dxa"/>
          </w:tcPr>
          <w:p w14:paraId="357171D6" w14:textId="77777777" w:rsidR="007E7D3F" w:rsidRPr="00506DE6" w:rsidRDefault="007E7D3F" w:rsidP="00567899">
            <w:pPr>
              <w:jc w:val="center"/>
              <w:rPr>
                <w:sz w:val="20"/>
              </w:rPr>
            </w:pPr>
          </w:p>
        </w:tc>
        <w:tc>
          <w:tcPr>
            <w:tcW w:w="1595" w:type="dxa"/>
          </w:tcPr>
          <w:p w14:paraId="5C28FFEC" w14:textId="77777777" w:rsidR="007E7D3F" w:rsidRPr="00506DE6" w:rsidRDefault="007E7D3F" w:rsidP="00567899">
            <w:pPr>
              <w:jc w:val="center"/>
              <w:rPr>
                <w:sz w:val="20"/>
              </w:rPr>
            </w:pPr>
          </w:p>
        </w:tc>
      </w:tr>
      <w:tr w:rsidR="007E7D3F" w:rsidRPr="00506DE6" w14:paraId="207AA70D" w14:textId="77777777" w:rsidTr="00781D2C">
        <w:tc>
          <w:tcPr>
            <w:tcW w:w="1035" w:type="dxa"/>
          </w:tcPr>
          <w:p w14:paraId="548FC741" w14:textId="0C6B810A" w:rsidR="007E7D3F" w:rsidRDefault="007E7D3F" w:rsidP="00567899">
            <w:pPr>
              <w:jc w:val="center"/>
              <w:rPr>
                <w:sz w:val="20"/>
              </w:rPr>
            </w:pPr>
            <w:r>
              <w:rPr>
                <w:sz w:val="20"/>
              </w:rPr>
              <w:t>5.2</w:t>
            </w:r>
          </w:p>
        </w:tc>
        <w:tc>
          <w:tcPr>
            <w:tcW w:w="3785" w:type="dxa"/>
          </w:tcPr>
          <w:p w14:paraId="0C81E237" w14:textId="77777777" w:rsidR="007E7D3F" w:rsidRPr="00506DE6" w:rsidRDefault="007E7D3F" w:rsidP="00781D2C">
            <w:pPr>
              <w:rPr>
                <w:sz w:val="20"/>
              </w:rPr>
            </w:pPr>
            <w:r>
              <w:rPr>
                <w:sz w:val="20"/>
              </w:rPr>
              <w:t>C</w:t>
            </w:r>
            <w:r w:rsidRPr="00506DE6">
              <w:rPr>
                <w:sz w:val="20"/>
              </w:rPr>
              <w:t xml:space="preserve">ost per </w:t>
            </w:r>
            <w:r>
              <w:rPr>
                <w:sz w:val="20"/>
              </w:rPr>
              <w:t xml:space="preserve">out-of-town </w:t>
            </w:r>
            <w:r w:rsidRPr="00506DE6">
              <w:rPr>
                <w:sz w:val="20"/>
              </w:rPr>
              <w:t>participant</w:t>
            </w:r>
          </w:p>
          <w:p w14:paraId="2ADBEB85" w14:textId="6DD01CB0" w:rsidR="007E7D3F" w:rsidRPr="00506DE6" w:rsidRDefault="007E7D3F" w:rsidP="004412C4">
            <w:pPr>
              <w:rPr>
                <w:sz w:val="20"/>
              </w:rPr>
            </w:pPr>
            <w:r w:rsidRPr="00506DE6">
              <w:rPr>
                <w:sz w:val="20"/>
              </w:rPr>
              <w:t xml:space="preserve">Includes accommodation and catering as per Section VIII. </w:t>
            </w:r>
            <w:r w:rsidRPr="00506DE6">
              <w:rPr>
                <w:i/>
                <w:sz w:val="20"/>
              </w:rPr>
              <w:t>Performance Specifications</w:t>
            </w:r>
          </w:p>
        </w:tc>
        <w:tc>
          <w:tcPr>
            <w:tcW w:w="1559" w:type="dxa"/>
          </w:tcPr>
          <w:p w14:paraId="51E71E2A" w14:textId="11B02683" w:rsidR="007E7D3F" w:rsidRPr="00506DE6" w:rsidRDefault="007E7D3F" w:rsidP="00567899">
            <w:pPr>
              <w:jc w:val="center"/>
              <w:rPr>
                <w:sz w:val="20"/>
              </w:rPr>
            </w:pPr>
            <w:r>
              <w:rPr>
                <w:sz w:val="20"/>
              </w:rPr>
              <w:t>120 participants</w:t>
            </w:r>
          </w:p>
        </w:tc>
        <w:tc>
          <w:tcPr>
            <w:tcW w:w="1701" w:type="dxa"/>
          </w:tcPr>
          <w:p w14:paraId="2A7D0AB9" w14:textId="77777777" w:rsidR="007E7D3F" w:rsidRPr="00506DE6" w:rsidRDefault="007E7D3F" w:rsidP="00567899">
            <w:pPr>
              <w:jc w:val="center"/>
              <w:rPr>
                <w:sz w:val="20"/>
              </w:rPr>
            </w:pPr>
          </w:p>
        </w:tc>
        <w:tc>
          <w:tcPr>
            <w:tcW w:w="1595" w:type="dxa"/>
          </w:tcPr>
          <w:p w14:paraId="1A113067" w14:textId="77777777" w:rsidR="007E7D3F" w:rsidRPr="00506DE6" w:rsidRDefault="007E7D3F" w:rsidP="00567899">
            <w:pPr>
              <w:jc w:val="center"/>
              <w:rPr>
                <w:sz w:val="20"/>
              </w:rPr>
            </w:pPr>
          </w:p>
        </w:tc>
      </w:tr>
      <w:tr w:rsidR="007E7D3F" w:rsidRPr="00506DE6" w14:paraId="00732B7D" w14:textId="77777777" w:rsidTr="00781D2C">
        <w:tc>
          <w:tcPr>
            <w:tcW w:w="1035" w:type="dxa"/>
          </w:tcPr>
          <w:p w14:paraId="585A7FB6" w14:textId="134210C9" w:rsidR="007E7D3F" w:rsidRDefault="007E7D3F" w:rsidP="00567899">
            <w:pPr>
              <w:jc w:val="center"/>
              <w:rPr>
                <w:sz w:val="20"/>
              </w:rPr>
            </w:pPr>
            <w:r>
              <w:rPr>
                <w:sz w:val="20"/>
              </w:rPr>
              <w:t>5.3</w:t>
            </w:r>
          </w:p>
        </w:tc>
        <w:tc>
          <w:tcPr>
            <w:tcW w:w="3785" w:type="dxa"/>
          </w:tcPr>
          <w:p w14:paraId="0F310F98" w14:textId="77777777" w:rsidR="007E7D3F" w:rsidRDefault="007E7D3F" w:rsidP="00781D2C">
            <w:pPr>
              <w:rPr>
                <w:sz w:val="20"/>
              </w:rPr>
            </w:pPr>
            <w:r>
              <w:rPr>
                <w:sz w:val="20"/>
              </w:rPr>
              <w:t>Cost per local participant</w:t>
            </w:r>
          </w:p>
          <w:p w14:paraId="22E25BAF" w14:textId="682FEB85" w:rsidR="007E7D3F" w:rsidRPr="00506DE6" w:rsidRDefault="007E7D3F" w:rsidP="004412C4">
            <w:pPr>
              <w:rPr>
                <w:sz w:val="20"/>
              </w:rPr>
            </w:pPr>
            <w:r w:rsidRPr="00506DE6">
              <w:rPr>
                <w:sz w:val="20"/>
              </w:rPr>
              <w:lastRenderedPageBreak/>
              <w:t xml:space="preserve">Includes catering as per Section VIII. </w:t>
            </w:r>
            <w:r w:rsidRPr="00506DE6">
              <w:rPr>
                <w:i/>
                <w:sz w:val="20"/>
              </w:rPr>
              <w:t>Performance Specifications</w:t>
            </w:r>
          </w:p>
        </w:tc>
        <w:tc>
          <w:tcPr>
            <w:tcW w:w="1559" w:type="dxa"/>
          </w:tcPr>
          <w:p w14:paraId="60E417FF" w14:textId="0A74E41D" w:rsidR="007E7D3F" w:rsidRPr="00506DE6" w:rsidRDefault="007E7D3F" w:rsidP="00567899">
            <w:pPr>
              <w:jc w:val="center"/>
              <w:rPr>
                <w:sz w:val="20"/>
              </w:rPr>
            </w:pPr>
            <w:r>
              <w:rPr>
                <w:sz w:val="20"/>
              </w:rPr>
              <w:lastRenderedPageBreak/>
              <w:t>30 participants</w:t>
            </w:r>
          </w:p>
        </w:tc>
        <w:tc>
          <w:tcPr>
            <w:tcW w:w="1701" w:type="dxa"/>
          </w:tcPr>
          <w:p w14:paraId="29798028" w14:textId="77777777" w:rsidR="007E7D3F" w:rsidRPr="00506DE6" w:rsidRDefault="007E7D3F" w:rsidP="00567899">
            <w:pPr>
              <w:jc w:val="center"/>
              <w:rPr>
                <w:sz w:val="20"/>
              </w:rPr>
            </w:pPr>
          </w:p>
        </w:tc>
        <w:tc>
          <w:tcPr>
            <w:tcW w:w="1595" w:type="dxa"/>
          </w:tcPr>
          <w:p w14:paraId="3536554D" w14:textId="77777777" w:rsidR="007E7D3F" w:rsidRPr="00506DE6" w:rsidRDefault="007E7D3F" w:rsidP="00567899">
            <w:pPr>
              <w:jc w:val="center"/>
              <w:rPr>
                <w:sz w:val="20"/>
              </w:rPr>
            </w:pPr>
          </w:p>
        </w:tc>
      </w:tr>
      <w:tr w:rsidR="007E7D3F" w:rsidRPr="00506DE6" w14:paraId="7E85AB9C" w14:textId="77777777" w:rsidTr="00781D2C">
        <w:tc>
          <w:tcPr>
            <w:tcW w:w="8080" w:type="dxa"/>
            <w:gridSpan w:val="4"/>
          </w:tcPr>
          <w:p w14:paraId="5FF7B8E4" w14:textId="2CAC6950" w:rsidR="007E7D3F" w:rsidRPr="00506DE6" w:rsidRDefault="007E7D3F" w:rsidP="00567899">
            <w:pPr>
              <w:spacing w:before="120" w:after="120"/>
              <w:jc w:val="center"/>
              <w:rPr>
                <w:sz w:val="20"/>
              </w:rPr>
            </w:pPr>
            <w:r w:rsidRPr="007E7D3F">
              <w:rPr>
                <w:b/>
                <w:sz w:val="20"/>
              </w:rPr>
              <w:lastRenderedPageBreak/>
              <w:t xml:space="preserve">TOTAL for Activity </w:t>
            </w:r>
            <w:r>
              <w:rPr>
                <w:b/>
                <w:sz w:val="20"/>
              </w:rPr>
              <w:t>5</w:t>
            </w:r>
          </w:p>
        </w:tc>
        <w:tc>
          <w:tcPr>
            <w:tcW w:w="1595" w:type="dxa"/>
          </w:tcPr>
          <w:p w14:paraId="3D7CF9BD" w14:textId="6C113D69" w:rsidR="007E7D3F" w:rsidRPr="00506DE6" w:rsidRDefault="007E7D3F" w:rsidP="00851A3D">
            <w:pPr>
              <w:rPr>
                <w:b/>
                <w:sz w:val="20"/>
              </w:rPr>
            </w:pPr>
          </w:p>
        </w:tc>
      </w:tr>
      <w:tr w:rsidR="00143800" w:rsidRPr="00506DE6" w14:paraId="0EB68E59" w14:textId="77777777" w:rsidTr="00781D2C">
        <w:tc>
          <w:tcPr>
            <w:tcW w:w="8080" w:type="dxa"/>
            <w:gridSpan w:val="4"/>
            <w:shd w:val="clear" w:color="auto" w:fill="CCC0D9"/>
          </w:tcPr>
          <w:p w14:paraId="69158BB6" w14:textId="3B06A841" w:rsidR="00143800" w:rsidRPr="00506DE6" w:rsidRDefault="007E7D3F" w:rsidP="00CB6DA0">
            <w:pPr>
              <w:spacing w:before="120" w:after="120"/>
              <w:jc w:val="center"/>
              <w:rPr>
                <w:b/>
                <w:sz w:val="20"/>
              </w:rPr>
            </w:pPr>
            <w:r>
              <w:rPr>
                <w:b/>
                <w:sz w:val="20"/>
              </w:rPr>
              <w:t>TOTAL for Activities 1 to 5</w:t>
            </w:r>
          </w:p>
        </w:tc>
        <w:tc>
          <w:tcPr>
            <w:tcW w:w="1595" w:type="dxa"/>
            <w:shd w:val="clear" w:color="auto" w:fill="CCC0D9"/>
            <w:vAlign w:val="center"/>
          </w:tcPr>
          <w:p w14:paraId="7A9DB1AF" w14:textId="0A1529C6" w:rsidR="00143800" w:rsidRPr="00506DE6" w:rsidRDefault="00143800" w:rsidP="00567899">
            <w:pPr>
              <w:jc w:val="center"/>
              <w:rPr>
                <w:sz w:val="20"/>
              </w:rPr>
            </w:pPr>
          </w:p>
        </w:tc>
      </w:tr>
      <w:tr w:rsidR="00143800" w:rsidRPr="00506DE6" w14:paraId="7029F9F7" w14:textId="77777777" w:rsidTr="00781D2C">
        <w:tc>
          <w:tcPr>
            <w:tcW w:w="8080" w:type="dxa"/>
            <w:gridSpan w:val="4"/>
            <w:shd w:val="clear" w:color="auto" w:fill="CCC0D9"/>
          </w:tcPr>
          <w:p w14:paraId="0C7FA4E8" w14:textId="77777777" w:rsidR="00143800" w:rsidRPr="00506DE6" w:rsidRDefault="00143800" w:rsidP="00567899">
            <w:pPr>
              <w:spacing w:before="120" w:after="120"/>
              <w:jc w:val="center"/>
              <w:rPr>
                <w:b/>
                <w:sz w:val="20"/>
              </w:rPr>
            </w:pPr>
            <w:r w:rsidRPr="00506DE6">
              <w:rPr>
                <w:b/>
                <w:sz w:val="20"/>
              </w:rPr>
              <w:t>VAT</w:t>
            </w:r>
          </w:p>
        </w:tc>
        <w:tc>
          <w:tcPr>
            <w:tcW w:w="1595" w:type="dxa"/>
            <w:shd w:val="clear" w:color="auto" w:fill="CCC0D9"/>
            <w:vAlign w:val="center"/>
          </w:tcPr>
          <w:p w14:paraId="17E61114" w14:textId="77777777" w:rsidR="00143800" w:rsidRPr="00506DE6" w:rsidRDefault="00143800" w:rsidP="00567899">
            <w:pPr>
              <w:jc w:val="center"/>
              <w:rPr>
                <w:b/>
                <w:sz w:val="20"/>
              </w:rPr>
            </w:pPr>
          </w:p>
        </w:tc>
      </w:tr>
      <w:tr w:rsidR="00143800" w:rsidRPr="00506DE6" w14:paraId="422FDDF7" w14:textId="77777777" w:rsidTr="00781D2C">
        <w:tc>
          <w:tcPr>
            <w:tcW w:w="8080" w:type="dxa"/>
            <w:gridSpan w:val="4"/>
            <w:shd w:val="clear" w:color="auto" w:fill="CCC0D9"/>
          </w:tcPr>
          <w:p w14:paraId="1567606F" w14:textId="77777777" w:rsidR="00143800" w:rsidRPr="00506DE6" w:rsidRDefault="00143800" w:rsidP="00567899">
            <w:pPr>
              <w:spacing w:before="120" w:after="120"/>
              <w:jc w:val="center"/>
              <w:rPr>
                <w:b/>
                <w:sz w:val="20"/>
              </w:rPr>
            </w:pPr>
            <w:r w:rsidRPr="00506DE6">
              <w:rPr>
                <w:b/>
                <w:sz w:val="20"/>
              </w:rPr>
              <w:t>GRAND TOTAL FOR THE CONTRACT, including VAT</w:t>
            </w:r>
          </w:p>
          <w:p w14:paraId="39EB44C9" w14:textId="77777777" w:rsidR="00143800" w:rsidRPr="00506DE6" w:rsidRDefault="00143800" w:rsidP="00567899">
            <w:pPr>
              <w:spacing w:before="120" w:after="120"/>
              <w:jc w:val="center"/>
              <w:rPr>
                <w:b/>
                <w:sz w:val="20"/>
              </w:rPr>
            </w:pPr>
            <w:r w:rsidRPr="00506DE6">
              <w:rPr>
                <w:b/>
                <w:sz w:val="20"/>
              </w:rPr>
              <w:t>(</w:t>
            </w:r>
            <w:proofErr w:type="gramStart"/>
            <w:r w:rsidRPr="00506DE6">
              <w:rPr>
                <w:b/>
                <w:sz w:val="20"/>
              </w:rPr>
              <w:t>carried</w:t>
            </w:r>
            <w:proofErr w:type="gramEnd"/>
            <w:r w:rsidRPr="00506DE6">
              <w:rPr>
                <w:b/>
                <w:sz w:val="20"/>
              </w:rPr>
              <w:t xml:space="preserve"> forward to the Service Provider’s Bid)</w:t>
            </w:r>
          </w:p>
        </w:tc>
        <w:tc>
          <w:tcPr>
            <w:tcW w:w="1595" w:type="dxa"/>
            <w:shd w:val="clear" w:color="auto" w:fill="CCC0D9"/>
            <w:vAlign w:val="center"/>
          </w:tcPr>
          <w:p w14:paraId="11BAB148" w14:textId="77777777" w:rsidR="00143800" w:rsidRPr="00506DE6" w:rsidRDefault="00143800" w:rsidP="00567899">
            <w:pPr>
              <w:jc w:val="center"/>
              <w:rPr>
                <w:b/>
                <w:sz w:val="20"/>
              </w:rPr>
            </w:pPr>
          </w:p>
        </w:tc>
      </w:tr>
    </w:tbl>
    <w:p w14:paraId="41631928" w14:textId="77777777" w:rsidR="00143800" w:rsidRPr="00506DE6" w:rsidRDefault="00143800" w:rsidP="00C8211E"/>
    <w:p w14:paraId="4A8FCBAC" w14:textId="77777777" w:rsidR="007E7D3F" w:rsidRDefault="007E7D3F" w:rsidP="00EB36CE">
      <w:pPr>
        <w:sectPr w:rsidR="007E7D3F" w:rsidSect="00CB6DA0">
          <w:pgSz w:w="12240" w:h="15840" w:code="1"/>
          <w:pgMar w:top="1440" w:right="1440" w:bottom="1440" w:left="1800" w:header="720" w:footer="720" w:gutter="0"/>
          <w:cols w:space="720"/>
          <w:noEndnote/>
          <w:titlePg/>
        </w:sectPr>
      </w:pPr>
    </w:p>
    <w:p w14:paraId="11C8F7DD" w14:textId="675532EE" w:rsidR="00143800" w:rsidRPr="00506DE6" w:rsidRDefault="00143800" w:rsidP="00EB36CE"/>
    <w:p w14:paraId="65D99513" w14:textId="77777777" w:rsidR="00143800" w:rsidRPr="00506DE6" w:rsidRDefault="00143800" w:rsidP="00EB36CE">
      <w:pPr>
        <w:pStyle w:val="Part"/>
      </w:pPr>
      <w:bookmarkStart w:id="74" w:name="_Toc291504035"/>
      <w:r w:rsidRPr="00506DE6">
        <w:t>Part III – Conditions of Contract and Contract Forms</w:t>
      </w:r>
      <w:bookmarkEnd w:id="74"/>
    </w:p>
    <w:p w14:paraId="6738F828" w14:textId="77777777" w:rsidR="00143800" w:rsidRPr="00506DE6" w:rsidRDefault="00143800" w:rsidP="00EB36CE">
      <w:pPr>
        <w:sectPr w:rsidR="00143800" w:rsidRPr="00506DE6" w:rsidSect="00CB6DA0">
          <w:pgSz w:w="12240" w:h="15840" w:code="1"/>
          <w:pgMar w:top="1440" w:right="1440" w:bottom="1440" w:left="1800" w:header="720" w:footer="720" w:gutter="0"/>
          <w:cols w:space="720"/>
          <w:noEndnote/>
          <w:titlePg/>
        </w:sectPr>
      </w:pPr>
    </w:p>
    <w:p w14:paraId="0F94F2D9" w14:textId="77777777" w:rsidR="00143800" w:rsidRPr="00506DE6" w:rsidRDefault="00143800">
      <w:pPr>
        <w:pStyle w:val="Heading1"/>
        <w:numPr>
          <w:ilvl w:val="12"/>
          <w:numId w:val="0"/>
        </w:numPr>
      </w:pPr>
      <w:bookmarkStart w:id="75" w:name="_Toc291504036"/>
      <w:r w:rsidRPr="00506DE6">
        <w:lastRenderedPageBreak/>
        <w:t>Section VI.  General Conditions of Contract</w:t>
      </w:r>
      <w:bookmarkEnd w:id="72"/>
      <w:bookmarkEnd w:id="75"/>
    </w:p>
    <w:p w14:paraId="603519EA" w14:textId="77777777" w:rsidR="00143800" w:rsidRPr="00506DE6" w:rsidRDefault="00143800">
      <w:pPr>
        <w:pStyle w:val="Heading1"/>
        <w:numPr>
          <w:ilvl w:val="12"/>
          <w:numId w:val="0"/>
        </w:numPr>
      </w:pPr>
    </w:p>
    <w:p w14:paraId="703010DA" w14:textId="77777777" w:rsidR="00143800" w:rsidRPr="00506DE6" w:rsidRDefault="00143800">
      <w:pPr>
        <w:numPr>
          <w:ilvl w:val="12"/>
          <w:numId w:val="0"/>
        </w:numPr>
      </w:pPr>
    </w:p>
    <w:p w14:paraId="7F037C25" w14:textId="77777777" w:rsidR="00143800" w:rsidRPr="00506DE6" w:rsidRDefault="00143800" w:rsidP="003004C5">
      <w:pPr>
        <w:numPr>
          <w:ilvl w:val="12"/>
          <w:numId w:val="0"/>
        </w:numPr>
        <w:jc w:val="center"/>
        <w:rPr>
          <w:b/>
          <w:sz w:val="28"/>
          <w:szCs w:val="28"/>
        </w:rPr>
      </w:pPr>
      <w:r w:rsidRPr="00506DE6">
        <w:rPr>
          <w:b/>
          <w:sz w:val="28"/>
          <w:szCs w:val="28"/>
        </w:rPr>
        <w:t>Table of Clauses</w:t>
      </w:r>
    </w:p>
    <w:p w14:paraId="43BE8882" w14:textId="77777777" w:rsidR="00143800" w:rsidRPr="00506DE6" w:rsidRDefault="00143800" w:rsidP="006E15DA">
      <w:pPr>
        <w:pStyle w:val="TOC1"/>
        <w:rPr>
          <w:szCs w:val="24"/>
        </w:rPr>
      </w:pPr>
      <w:r w:rsidRPr="00506DE6">
        <w:fldChar w:fldCharType="begin"/>
      </w:r>
      <w:r w:rsidRPr="00506DE6">
        <w:instrText xml:space="preserve"> TOC \h \z \t "Heading 2,1,Heading 3,2" </w:instrText>
      </w:r>
      <w:r w:rsidRPr="00506DE6">
        <w:fldChar w:fldCharType="separate"/>
      </w:r>
      <w:hyperlink w:anchor="_Toc291504949" w:history="1">
        <w:r w:rsidRPr="00506DE6">
          <w:rPr>
            <w:rStyle w:val="Hyperlink"/>
          </w:rPr>
          <w:t>A.  General Provisions</w:t>
        </w:r>
        <w:r w:rsidRPr="00506DE6">
          <w:rPr>
            <w:webHidden/>
          </w:rPr>
          <w:tab/>
        </w:r>
        <w:r w:rsidRPr="00506DE6">
          <w:rPr>
            <w:webHidden/>
          </w:rPr>
          <w:fldChar w:fldCharType="begin"/>
        </w:r>
        <w:r w:rsidRPr="00506DE6">
          <w:rPr>
            <w:webHidden/>
          </w:rPr>
          <w:instrText xml:space="preserve"> PAGEREF _Toc291504949 \h </w:instrText>
        </w:r>
        <w:r w:rsidRPr="00506DE6">
          <w:rPr>
            <w:webHidden/>
          </w:rPr>
        </w:r>
        <w:r w:rsidRPr="00506DE6">
          <w:rPr>
            <w:webHidden/>
          </w:rPr>
          <w:fldChar w:fldCharType="separate"/>
        </w:r>
        <w:r w:rsidR="00695654">
          <w:rPr>
            <w:webHidden/>
          </w:rPr>
          <w:t>45</w:t>
        </w:r>
        <w:r w:rsidRPr="00506DE6">
          <w:rPr>
            <w:webHidden/>
          </w:rPr>
          <w:fldChar w:fldCharType="end"/>
        </w:r>
      </w:hyperlink>
    </w:p>
    <w:p w14:paraId="7F87C0CF" w14:textId="77777777" w:rsidR="00143800" w:rsidRPr="00506DE6" w:rsidRDefault="002B431F">
      <w:pPr>
        <w:pStyle w:val="TOC2"/>
        <w:tabs>
          <w:tab w:val="left" w:pos="1440"/>
        </w:tabs>
        <w:rPr>
          <w:noProof/>
          <w:szCs w:val="24"/>
        </w:rPr>
      </w:pPr>
      <w:hyperlink w:anchor="_Toc291504950" w:history="1">
        <w:r w:rsidR="00143800" w:rsidRPr="00506DE6">
          <w:rPr>
            <w:rStyle w:val="Hyperlink"/>
            <w:noProof/>
          </w:rPr>
          <w:t>1.1</w:t>
        </w:r>
        <w:r w:rsidR="00143800" w:rsidRPr="00506DE6">
          <w:rPr>
            <w:noProof/>
            <w:szCs w:val="24"/>
          </w:rPr>
          <w:tab/>
        </w:r>
        <w:r w:rsidR="00143800" w:rsidRPr="00506DE6">
          <w:rPr>
            <w:rStyle w:val="Hyperlink"/>
            <w:noProof/>
          </w:rPr>
          <w:t>Definitions</w:t>
        </w:r>
        <w:r w:rsidR="00143800" w:rsidRPr="00506DE6">
          <w:rPr>
            <w:noProof/>
            <w:webHidden/>
          </w:rPr>
          <w:tab/>
        </w:r>
        <w:r w:rsidR="00143800" w:rsidRPr="00506DE6">
          <w:rPr>
            <w:noProof/>
            <w:webHidden/>
          </w:rPr>
          <w:fldChar w:fldCharType="begin"/>
        </w:r>
        <w:r w:rsidR="00143800" w:rsidRPr="00506DE6">
          <w:rPr>
            <w:noProof/>
            <w:webHidden/>
          </w:rPr>
          <w:instrText xml:space="preserve"> PAGEREF _Toc291504950 \h </w:instrText>
        </w:r>
        <w:r w:rsidR="00143800" w:rsidRPr="00506DE6">
          <w:rPr>
            <w:noProof/>
            <w:webHidden/>
          </w:rPr>
        </w:r>
        <w:r w:rsidR="00143800" w:rsidRPr="00506DE6">
          <w:rPr>
            <w:noProof/>
            <w:webHidden/>
          </w:rPr>
          <w:fldChar w:fldCharType="separate"/>
        </w:r>
        <w:r w:rsidR="00695654">
          <w:rPr>
            <w:noProof/>
            <w:webHidden/>
          </w:rPr>
          <w:t>45</w:t>
        </w:r>
        <w:r w:rsidR="00143800" w:rsidRPr="00506DE6">
          <w:rPr>
            <w:noProof/>
            <w:webHidden/>
          </w:rPr>
          <w:fldChar w:fldCharType="end"/>
        </w:r>
      </w:hyperlink>
    </w:p>
    <w:p w14:paraId="15FCC062" w14:textId="77777777" w:rsidR="00143800" w:rsidRPr="00506DE6" w:rsidRDefault="002B431F">
      <w:pPr>
        <w:pStyle w:val="TOC2"/>
        <w:tabs>
          <w:tab w:val="left" w:pos="1440"/>
        </w:tabs>
        <w:rPr>
          <w:noProof/>
          <w:szCs w:val="24"/>
        </w:rPr>
      </w:pPr>
      <w:hyperlink w:anchor="_Toc291504951" w:history="1">
        <w:r w:rsidR="00143800" w:rsidRPr="00506DE6">
          <w:rPr>
            <w:rStyle w:val="Hyperlink"/>
            <w:noProof/>
          </w:rPr>
          <w:t>1.2</w:t>
        </w:r>
        <w:r w:rsidR="00143800" w:rsidRPr="00506DE6">
          <w:rPr>
            <w:noProof/>
            <w:szCs w:val="24"/>
          </w:rPr>
          <w:tab/>
        </w:r>
        <w:r w:rsidR="00143800" w:rsidRPr="00506DE6">
          <w:rPr>
            <w:rStyle w:val="Hyperlink"/>
            <w:noProof/>
          </w:rPr>
          <w:t>Applicable Law</w:t>
        </w:r>
        <w:r w:rsidR="00143800" w:rsidRPr="00506DE6">
          <w:rPr>
            <w:noProof/>
            <w:webHidden/>
          </w:rPr>
          <w:tab/>
        </w:r>
        <w:r w:rsidR="00143800" w:rsidRPr="00506DE6">
          <w:rPr>
            <w:noProof/>
            <w:webHidden/>
          </w:rPr>
          <w:fldChar w:fldCharType="begin"/>
        </w:r>
        <w:r w:rsidR="00143800" w:rsidRPr="00506DE6">
          <w:rPr>
            <w:noProof/>
            <w:webHidden/>
          </w:rPr>
          <w:instrText xml:space="preserve"> PAGEREF _Toc291504951 \h </w:instrText>
        </w:r>
        <w:r w:rsidR="00143800" w:rsidRPr="00506DE6">
          <w:rPr>
            <w:noProof/>
            <w:webHidden/>
          </w:rPr>
        </w:r>
        <w:r w:rsidR="00143800" w:rsidRPr="00506DE6">
          <w:rPr>
            <w:noProof/>
            <w:webHidden/>
          </w:rPr>
          <w:fldChar w:fldCharType="separate"/>
        </w:r>
        <w:r w:rsidR="00695654">
          <w:rPr>
            <w:noProof/>
            <w:webHidden/>
          </w:rPr>
          <w:t>46</w:t>
        </w:r>
        <w:r w:rsidR="00143800" w:rsidRPr="00506DE6">
          <w:rPr>
            <w:noProof/>
            <w:webHidden/>
          </w:rPr>
          <w:fldChar w:fldCharType="end"/>
        </w:r>
      </w:hyperlink>
    </w:p>
    <w:p w14:paraId="1C6D3AC2" w14:textId="77777777" w:rsidR="00143800" w:rsidRPr="00506DE6" w:rsidRDefault="002B431F">
      <w:pPr>
        <w:pStyle w:val="TOC2"/>
        <w:tabs>
          <w:tab w:val="left" w:pos="1440"/>
        </w:tabs>
        <w:rPr>
          <w:noProof/>
          <w:szCs w:val="24"/>
        </w:rPr>
      </w:pPr>
      <w:hyperlink w:anchor="_Toc291504952" w:history="1">
        <w:r w:rsidR="00143800" w:rsidRPr="00506DE6">
          <w:rPr>
            <w:rStyle w:val="Hyperlink"/>
            <w:noProof/>
          </w:rPr>
          <w:t>1.3</w:t>
        </w:r>
        <w:r w:rsidR="00143800" w:rsidRPr="00506DE6">
          <w:rPr>
            <w:noProof/>
            <w:szCs w:val="24"/>
          </w:rPr>
          <w:tab/>
        </w:r>
        <w:r w:rsidR="00143800" w:rsidRPr="00506DE6">
          <w:rPr>
            <w:rStyle w:val="Hyperlink"/>
            <w:noProof/>
          </w:rPr>
          <w:t>Language</w:t>
        </w:r>
        <w:r w:rsidR="00143800" w:rsidRPr="00506DE6">
          <w:rPr>
            <w:noProof/>
            <w:webHidden/>
          </w:rPr>
          <w:tab/>
        </w:r>
        <w:r w:rsidR="00143800" w:rsidRPr="00506DE6">
          <w:rPr>
            <w:noProof/>
            <w:webHidden/>
          </w:rPr>
          <w:fldChar w:fldCharType="begin"/>
        </w:r>
        <w:r w:rsidR="00143800" w:rsidRPr="00506DE6">
          <w:rPr>
            <w:noProof/>
            <w:webHidden/>
          </w:rPr>
          <w:instrText xml:space="preserve"> PAGEREF _Toc291504952 \h </w:instrText>
        </w:r>
        <w:r w:rsidR="00143800" w:rsidRPr="00506DE6">
          <w:rPr>
            <w:noProof/>
            <w:webHidden/>
          </w:rPr>
        </w:r>
        <w:r w:rsidR="00143800" w:rsidRPr="00506DE6">
          <w:rPr>
            <w:noProof/>
            <w:webHidden/>
          </w:rPr>
          <w:fldChar w:fldCharType="separate"/>
        </w:r>
        <w:r w:rsidR="00695654">
          <w:rPr>
            <w:noProof/>
            <w:webHidden/>
          </w:rPr>
          <w:t>46</w:t>
        </w:r>
        <w:r w:rsidR="00143800" w:rsidRPr="00506DE6">
          <w:rPr>
            <w:noProof/>
            <w:webHidden/>
          </w:rPr>
          <w:fldChar w:fldCharType="end"/>
        </w:r>
      </w:hyperlink>
    </w:p>
    <w:p w14:paraId="2573DF13" w14:textId="77777777" w:rsidR="00143800" w:rsidRPr="00506DE6" w:rsidRDefault="002B431F">
      <w:pPr>
        <w:pStyle w:val="TOC2"/>
        <w:tabs>
          <w:tab w:val="left" w:pos="1440"/>
        </w:tabs>
        <w:rPr>
          <w:noProof/>
          <w:szCs w:val="24"/>
        </w:rPr>
      </w:pPr>
      <w:hyperlink w:anchor="_Toc291504953" w:history="1">
        <w:r w:rsidR="00143800" w:rsidRPr="00506DE6">
          <w:rPr>
            <w:rStyle w:val="Hyperlink"/>
            <w:noProof/>
          </w:rPr>
          <w:t>1.4</w:t>
        </w:r>
        <w:r w:rsidR="00143800" w:rsidRPr="00506DE6">
          <w:rPr>
            <w:noProof/>
            <w:szCs w:val="24"/>
          </w:rPr>
          <w:tab/>
        </w:r>
        <w:r w:rsidR="00143800" w:rsidRPr="00506DE6">
          <w:rPr>
            <w:rStyle w:val="Hyperlink"/>
            <w:noProof/>
          </w:rPr>
          <w:t>Notices</w:t>
        </w:r>
        <w:r w:rsidR="00143800" w:rsidRPr="00506DE6">
          <w:rPr>
            <w:noProof/>
            <w:webHidden/>
          </w:rPr>
          <w:tab/>
        </w:r>
        <w:r w:rsidR="00143800" w:rsidRPr="00506DE6">
          <w:rPr>
            <w:noProof/>
            <w:webHidden/>
          </w:rPr>
          <w:fldChar w:fldCharType="begin"/>
        </w:r>
        <w:r w:rsidR="00143800" w:rsidRPr="00506DE6">
          <w:rPr>
            <w:noProof/>
            <w:webHidden/>
          </w:rPr>
          <w:instrText xml:space="preserve"> PAGEREF _Toc291504953 \h </w:instrText>
        </w:r>
        <w:r w:rsidR="00143800" w:rsidRPr="00506DE6">
          <w:rPr>
            <w:noProof/>
            <w:webHidden/>
          </w:rPr>
        </w:r>
        <w:r w:rsidR="00143800" w:rsidRPr="00506DE6">
          <w:rPr>
            <w:noProof/>
            <w:webHidden/>
          </w:rPr>
          <w:fldChar w:fldCharType="separate"/>
        </w:r>
        <w:r w:rsidR="00695654">
          <w:rPr>
            <w:noProof/>
            <w:webHidden/>
          </w:rPr>
          <w:t>47</w:t>
        </w:r>
        <w:r w:rsidR="00143800" w:rsidRPr="00506DE6">
          <w:rPr>
            <w:noProof/>
            <w:webHidden/>
          </w:rPr>
          <w:fldChar w:fldCharType="end"/>
        </w:r>
      </w:hyperlink>
    </w:p>
    <w:p w14:paraId="69419106" w14:textId="77777777" w:rsidR="00143800" w:rsidRPr="00506DE6" w:rsidRDefault="002B431F">
      <w:pPr>
        <w:pStyle w:val="TOC2"/>
        <w:tabs>
          <w:tab w:val="left" w:pos="1440"/>
        </w:tabs>
        <w:rPr>
          <w:noProof/>
          <w:szCs w:val="24"/>
        </w:rPr>
      </w:pPr>
      <w:hyperlink w:anchor="_Toc291504954" w:history="1">
        <w:r w:rsidR="00143800" w:rsidRPr="00506DE6">
          <w:rPr>
            <w:rStyle w:val="Hyperlink"/>
            <w:noProof/>
          </w:rPr>
          <w:t>1.5</w:t>
        </w:r>
        <w:r w:rsidR="00143800" w:rsidRPr="00506DE6">
          <w:rPr>
            <w:noProof/>
            <w:szCs w:val="24"/>
          </w:rPr>
          <w:tab/>
        </w:r>
        <w:r w:rsidR="00143800" w:rsidRPr="00506DE6">
          <w:rPr>
            <w:rStyle w:val="Hyperlink"/>
            <w:noProof/>
          </w:rPr>
          <w:t>Location</w:t>
        </w:r>
        <w:r w:rsidR="00143800" w:rsidRPr="00506DE6">
          <w:rPr>
            <w:noProof/>
            <w:webHidden/>
          </w:rPr>
          <w:tab/>
        </w:r>
        <w:r w:rsidR="00143800" w:rsidRPr="00506DE6">
          <w:rPr>
            <w:noProof/>
            <w:webHidden/>
          </w:rPr>
          <w:fldChar w:fldCharType="begin"/>
        </w:r>
        <w:r w:rsidR="00143800" w:rsidRPr="00506DE6">
          <w:rPr>
            <w:noProof/>
            <w:webHidden/>
          </w:rPr>
          <w:instrText xml:space="preserve"> PAGEREF _Toc291504954 \h </w:instrText>
        </w:r>
        <w:r w:rsidR="00143800" w:rsidRPr="00506DE6">
          <w:rPr>
            <w:noProof/>
            <w:webHidden/>
          </w:rPr>
        </w:r>
        <w:r w:rsidR="00143800" w:rsidRPr="00506DE6">
          <w:rPr>
            <w:noProof/>
            <w:webHidden/>
          </w:rPr>
          <w:fldChar w:fldCharType="separate"/>
        </w:r>
        <w:r w:rsidR="00695654">
          <w:rPr>
            <w:noProof/>
            <w:webHidden/>
          </w:rPr>
          <w:t>47</w:t>
        </w:r>
        <w:r w:rsidR="00143800" w:rsidRPr="00506DE6">
          <w:rPr>
            <w:noProof/>
            <w:webHidden/>
          </w:rPr>
          <w:fldChar w:fldCharType="end"/>
        </w:r>
      </w:hyperlink>
    </w:p>
    <w:p w14:paraId="13658B11" w14:textId="77777777" w:rsidR="00143800" w:rsidRPr="00506DE6" w:rsidRDefault="002B431F">
      <w:pPr>
        <w:pStyle w:val="TOC2"/>
        <w:tabs>
          <w:tab w:val="left" w:pos="1440"/>
        </w:tabs>
        <w:rPr>
          <w:noProof/>
          <w:szCs w:val="24"/>
        </w:rPr>
      </w:pPr>
      <w:hyperlink w:anchor="_Toc291504955" w:history="1">
        <w:r w:rsidR="00143800" w:rsidRPr="00506DE6">
          <w:rPr>
            <w:rStyle w:val="Hyperlink"/>
            <w:noProof/>
          </w:rPr>
          <w:t>1.6</w:t>
        </w:r>
        <w:r w:rsidR="00143800" w:rsidRPr="00506DE6">
          <w:rPr>
            <w:noProof/>
            <w:szCs w:val="24"/>
          </w:rPr>
          <w:tab/>
        </w:r>
        <w:r w:rsidR="00143800" w:rsidRPr="00506DE6">
          <w:rPr>
            <w:rStyle w:val="Hyperlink"/>
            <w:noProof/>
          </w:rPr>
          <w:t>Authorized Representatives</w:t>
        </w:r>
        <w:r w:rsidR="00143800" w:rsidRPr="00506DE6">
          <w:rPr>
            <w:noProof/>
            <w:webHidden/>
          </w:rPr>
          <w:tab/>
        </w:r>
        <w:r w:rsidR="00143800" w:rsidRPr="00506DE6">
          <w:rPr>
            <w:noProof/>
            <w:webHidden/>
          </w:rPr>
          <w:fldChar w:fldCharType="begin"/>
        </w:r>
        <w:r w:rsidR="00143800" w:rsidRPr="00506DE6">
          <w:rPr>
            <w:noProof/>
            <w:webHidden/>
          </w:rPr>
          <w:instrText xml:space="preserve"> PAGEREF _Toc291504955 \h </w:instrText>
        </w:r>
        <w:r w:rsidR="00143800" w:rsidRPr="00506DE6">
          <w:rPr>
            <w:noProof/>
            <w:webHidden/>
          </w:rPr>
        </w:r>
        <w:r w:rsidR="00143800" w:rsidRPr="00506DE6">
          <w:rPr>
            <w:noProof/>
            <w:webHidden/>
          </w:rPr>
          <w:fldChar w:fldCharType="separate"/>
        </w:r>
        <w:r w:rsidR="00695654">
          <w:rPr>
            <w:noProof/>
            <w:webHidden/>
          </w:rPr>
          <w:t>47</w:t>
        </w:r>
        <w:r w:rsidR="00143800" w:rsidRPr="00506DE6">
          <w:rPr>
            <w:noProof/>
            <w:webHidden/>
          </w:rPr>
          <w:fldChar w:fldCharType="end"/>
        </w:r>
      </w:hyperlink>
    </w:p>
    <w:p w14:paraId="3994D6A1" w14:textId="77777777" w:rsidR="00143800" w:rsidRPr="00506DE6" w:rsidRDefault="002B431F">
      <w:pPr>
        <w:pStyle w:val="TOC2"/>
        <w:tabs>
          <w:tab w:val="left" w:pos="1440"/>
        </w:tabs>
        <w:rPr>
          <w:noProof/>
          <w:szCs w:val="24"/>
        </w:rPr>
      </w:pPr>
      <w:hyperlink w:anchor="_Toc291504956" w:history="1">
        <w:r w:rsidR="00143800" w:rsidRPr="00506DE6">
          <w:rPr>
            <w:rStyle w:val="Hyperlink"/>
            <w:noProof/>
          </w:rPr>
          <w:t>1.7</w:t>
        </w:r>
        <w:r w:rsidR="00143800" w:rsidRPr="00506DE6">
          <w:rPr>
            <w:noProof/>
            <w:szCs w:val="24"/>
          </w:rPr>
          <w:tab/>
        </w:r>
        <w:r w:rsidR="00143800" w:rsidRPr="00506DE6">
          <w:rPr>
            <w:rStyle w:val="Hyperlink"/>
            <w:noProof/>
          </w:rPr>
          <w:t>Inspection and Audit by the Bank</w:t>
        </w:r>
        <w:r w:rsidR="00143800" w:rsidRPr="00506DE6">
          <w:rPr>
            <w:noProof/>
            <w:webHidden/>
          </w:rPr>
          <w:tab/>
        </w:r>
        <w:r w:rsidR="00143800" w:rsidRPr="00506DE6">
          <w:rPr>
            <w:noProof/>
            <w:webHidden/>
          </w:rPr>
          <w:fldChar w:fldCharType="begin"/>
        </w:r>
        <w:r w:rsidR="00143800" w:rsidRPr="00506DE6">
          <w:rPr>
            <w:noProof/>
            <w:webHidden/>
          </w:rPr>
          <w:instrText xml:space="preserve"> PAGEREF _Toc291504956 \h </w:instrText>
        </w:r>
        <w:r w:rsidR="00143800" w:rsidRPr="00506DE6">
          <w:rPr>
            <w:noProof/>
            <w:webHidden/>
          </w:rPr>
        </w:r>
        <w:r w:rsidR="00143800" w:rsidRPr="00506DE6">
          <w:rPr>
            <w:noProof/>
            <w:webHidden/>
          </w:rPr>
          <w:fldChar w:fldCharType="separate"/>
        </w:r>
        <w:r w:rsidR="00695654">
          <w:rPr>
            <w:noProof/>
            <w:webHidden/>
          </w:rPr>
          <w:t>47</w:t>
        </w:r>
        <w:r w:rsidR="00143800" w:rsidRPr="00506DE6">
          <w:rPr>
            <w:noProof/>
            <w:webHidden/>
          </w:rPr>
          <w:fldChar w:fldCharType="end"/>
        </w:r>
      </w:hyperlink>
    </w:p>
    <w:p w14:paraId="1DFAB4F5" w14:textId="77777777" w:rsidR="00143800" w:rsidRPr="00506DE6" w:rsidRDefault="002B431F">
      <w:pPr>
        <w:pStyle w:val="TOC2"/>
        <w:tabs>
          <w:tab w:val="left" w:pos="1440"/>
        </w:tabs>
        <w:rPr>
          <w:noProof/>
          <w:szCs w:val="24"/>
        </w:rPr>
      </w:pPr>
      <w:hyperlink w:anchor="_Toc291504957" w:history="1">
        <w:r w:rsidR="00143800" w:rsidRPr="00506DE6">
          <w:rPr>
            <w:rStyle w:val="Hyperlink"/>
            <w:noProof/>
          </w:rPr>
          <w:t>1.8</w:t>
        </w:r>
        <w:r w:rsidR="00143800" w:rsidRPr="00506DE6">
          <w:rPr>
            <w:noProof/>
            <w:szCs w:val="24"/>
          </w:rPr>
          <w:tab/>
        </w:r>
        <w:r w:rsidR="00143800" w:rsidRPr="00506DE6">
          <w:rPr>
            <w:rStyle w:val="Hyperlink"/>
            <w:noProof/>
          </w:rPr>
          <w:t>Taxes and Duties</w:t>
        </w:r>
        <w:r w:rsidR="00143800" w:rsidRPr="00506DE6">
          <w:rPr>
            <w:noProof/>
            <w:webHidden/>
          </w:rPr>
          <w:tab/>
        </w:r>
        <w:r w:rsidR="00143800" w:rsidRPr="00506DE6">
          <w:rPr>
            <w:noProof/>
            <w:webHidden/>
          </w:rPr>
          <w:fldChar w:fldCharType="begin"/>
        </w:r>
        <w:r w:rsidR="00143800" w:rsidRPr="00506DE6">
          <w:rPr>
            <w:noProof/>
            <w:webHidden/>
          </w:rPr>
          <w:instrText xml:space="preserve"> PAGEREF _Toc291504957 \h </w:instrText>
        </w:r>
        <w:r w:rsidR="00143800" w:rsidRPr="00506DE6">
          <w:rPr>
            <w:noProof/>
            <w:webHidden/>
          </w:rPr>
        </w:r>
        <w:r w:rsidR="00143800" w:rsidRPr="00506DE6">
          <w:rPr>
            <w:noProof/>
            <w:webHidden/>
          </w:rPr>
          <w:fldChar w:fldCharType="separate"/>
        </w:r>
        <w:r w:rsidR="00695654">
          <w:rPr>
            <w:noProof/>
            <w:webHidden/>
          </w:rPr>
          <w:t>47</w:t>
        </w:r>
        <w:r w:rsidR="00143800" w:rsidRPr="00506DE6">
          <w:rPr>
            <w:noProof/>
            <w:webHidden/>
          </w:rPr>
          <w:fldChar w:fldCharType="end"/>
        </w:r>
      </w:hyperlink>
    </w:p>
    <w:p w14:paraId="35FCE602" w14:textId="77777777" w:rsidR="00143800" w:rsidRPr="00506DE6" w:rsidRDefault="002B431F" w:rsidP="006E15DA">
      <w:pPr>
        <w:pStyle w:val="TOC1"/>
        <w:rPr>
          <w:szCs w:val="24"/>
        </w:rPr>
      </w:pPr>
      <w:hyperlink w:anchor="_Toc291504958" w:history="1">
        <w:r w:rsidR="00143800" w:rsidRPr="00506DE6">
          <w:rPr>
            <w:rStyle w:val="Hyperlink"/>
          </w:rPr>
          <w:t>2.  Commencement, Completion, Modification, and Termination of Contract</w:t>
        </w:r>
        <w:r w:rsidR="00143800" w:rsidRPr="00506DE6">
          <w:rPr>
            <w:webHidden/>
          </w:rPr>
          <w:tab/>
        </w:r>
        <w:r w:rsidR="00143800" w:rsidRPr="00506DE6">
          <w:rPr>
            <w:webHidden/>
          </w:rPr>
          <w:fldChar w:fldCharType="begin"/>
        </w:r>
        <w:r w:rsidR="00143800" w:rsidRPr="00506DE6">
          <w:rPr>
            <w:webHidden/>
          </w:rPr>
          <w:instrText xml:space="preserve"> PAGEREF _Toc291504958 \h </w:instrText>
        </w:r>
        <w:r w:rsidR="00143800" w:rsidRPr="00506DE6">
          <w:rPr>
            <w:webHidden/>
          </w:rPr>
        </w:r>
        <w:r w:rsidR="00143800" w:rsidRPr="00506DE6">
          <w:rPr>
            <w:webHidden/>
          </w:rPr>
          <w:fldChar w:fldCharType="separate"/>
        </w:r>
        <w:r w:rsidR="00695654">
          <w:rPr>
            <w:webHidden/>
          </w:rPr>
          <w:t>47</w:t>
        </w:r>
        <w:r w:rsidR="00143800" w:rsidRPr="00506DE6">
          <w:rPr>
            <w:webHidden/>
          </w:rPr>
          <w:fldChar w:fldCharType="end"/>
        </w:r>
      </w:hyperlink>
    </w:p>
    <w:p w14:paraId="4210ADBF" w14:textId="77777777" w:rsidR="00143800" w:rsidRPr="00506DE6" w:rsidRDefault="002B431F">
      <w:pPr>
        <w:pStyle w:val="TOC2"/>
        <w:tabs>
          <w:tab w:val="left" w:pos="1440"/>
        </w:tabs>
        <w:rPr>
          <w:noProof/>
          <w:szCs w:val="24"/>
        </w:rPr>
      </w:pPr>
      <w:hyperlink w:anchor="_Toc291504959" w:history="1">
        <w:r w:rsidR="00143800" w:rsidRPr="00506DE6">
          <w:rPr>
            <w:rStyle w:val="Hyperlink"/>
            <w:noProof/>
          </w:rPr>
          <w:t>2.1</w:t>
        </w:r>
        <w:r w:rsidR="00143800" w:rsidRPr="00506DE6">
          <w:rPr>
            <w:noProof/>
            <w:szCs w:val="24"/>
          </w:rPr>
          <w:tab/>
        </w:r>
        <w:r w:rsidR="00143800" w:rsidRPr="00506DE6">
          <w:rPr>
            <w:rStyle w:val="Hyperlink"/>
            <w:noProof/>
          </w:rPr>
          <w:t>Effectiveness of Contract</w:t>
        </w:r>
        <w:r w:rsidR="00143800" w:rsidRPr="00506DE6">
          <w:rPr>
            <w:noProof/>
            <w:webHidden/>
          </w:rPr>
          <w:tab/>
        </w:r>
        <w:r w:rsidR="00143800" w:rsidRPr="00506DE6">
          <w:rPr>
            <w:noProof/>
            <w:webHidden/>
          </w:rPr>
          <w:fldChar w:fldCharType="begin"/>
        </w:r>
        <w:r w:rsidR="00143800" w:rsidRPr="00506DE6">
          <w:rPr>
            <w:noProof/>
            <w:webHidden/>
          </w:rPr>
          <w:instrText xml:space="preserve"> PAGEREF _Toc291504959 \h </w:instrText>
        </w:r>
        <w:r w:rsidR="00143800" w:rsidRPr="00506DE6">
          <w:rPr>
            <w:noProof/>
            <w:webHidden/>
          </w:rPr>
        </w:r>
        <w:r w:rsidR="00143800" w:rsidRPr="00506DE6">
          <w:rPr>
            <w:noProof/>
            <w:webHidden/>
          </w:rPr>
          <w:fldChar w:fldCharType="separate"/>
        </w:r>
        <w:r w:rsidR="00695654">
          <w:rPr>
            <w:noProof/>
            <w:webHidden/>
          </w:rPr>
          <w:t>47</w:t>
        </w:r>
        <w:r w:rsidR="00143800" w:rsidRPr="00506DE6">
          <w:rPr>
            <w:noProof/>
            <w:webHidden/>
          </w:rPr>
          <w:fldChar w:fldCharType="end"/>
        </w:r>
      </w:hyperlink>
    </w:p>
    <w:p w14:paraId="14E65C1F" w14:textId="77777777" w:rsidR="00143800" w:rsidRPr="00506DE6" w:rsidRDefault="002B431F">
      <w:pPr>
        <w:pStyle w:val="TOC2"/>
        <w:tabs>
          <w:tab w:val="left" w:pos="1440"/>
        </w:tabs>
        <w:rPr>
          <w:noProof/>
          <w:szCs w:val="24"/>
        </w:rPr>
      </w:pPr>
      <w:hyperlink w:anchor="_Toc291504960" w:history="1">
        <w:r w:rsidR="00143800" w:rsidRPr="00506DE6">
          <w:rPr>
            <w:rStyle w:val="Hyperlink"/>
            <w:noProof/>
          </w:rPr>
          <w:t>2.3</w:t>
        </w:r>
        <w:r w:rsidR="00143800" w:rsidRPr="00506DE6">
          <w:rPr>
            <w:noProof/>
            <w:szCs w:val="24"/>
          </w:rPr>
          <w:tab/>
        </w:r>
        <w:r w:rsidR="00143800" w:rsidRPr="00506DE6">
          <w:rPr>
            <w:rStyle w:val="Hyperlink"/>
            <w:noProof/>
          </w:rPr>
          <w:t>Intended Completion Date</w:t>
        </w:r>
        <w:r w:rsidR="00143800" w:rsidRPr="00506DE6">
          <w:rPr>
            <w:noProof/>
            <w:webHidden/>
          </w:rPr>
          <w:tab/>
        </w:r>
        <w:r w:rsidR="00143800" w:rsidRPr="00506DE6">
          <w:rPr>
            <w:noProof/>
            <w:webHidden/>
          </w:rPr>
          <w:fldChar w:fldCharType="begin"/>
        </w:r>
        <w:r w:rsidR="00143800" w:rsidRPr="00506DE6">
          <w:rPr>
            <w:noProof/>
            <w:webHidden/>
          </w:rPr>
          <w:instrText xml:space="preserve"> PAGEREF _Toc291504960 \h </w:instrText>
        </w:r>
        <w:r w:rsidR="00143800" w:rsidRPr="00506DE6">
          <w:rPr>
            <w:noProof/>
            <w:webHidden/>
          </w:rPr>
        </w:r>
        <w:r w:rsidR="00143800" w:rsidRPr="00506DE6">
          <w:rPr>
            <w:noProof/>
            <w:webHidden/>
          </w:rPr>
          <w:fldChar w:fldCharType="separate"/>
        </w:r>
        <w:r w:rsidR="00695654">
          <w:rPr>
            <w:noProof/>
            <w:webHidden/>
          </w:rPr>
          <w:t>48</w:t>
        </w:r>
        <w:r w:rsidR="00143800" w:rsidRPr="00506DE6">
          <w:rPr>
            <w:noProof/>
            <w:webHidden/>
          </w:rPr>
          <w:fldChar w:fldCharType="end"/>
        </w:r>
      </w:hyperlink>
    </w:p>
    <w:p w14:paraId="6468BBAB" w14:textId="77777777" w:rsidR="00143800" w:rsidRPr="00506DE6" w:rsidRDefault="002B431F">
      <w:pPr>
        <w:pStyle w:val="TOC2"/>
        <w:tabs>
          <w:tab w:val="left" w:pos="1440"/>
        </w:tabs>
        <w:rPr>
          <w:noProof/>
          <w:szCs w:val="24"/>
        </w:rPr>
      </w:pPr>
      <w:hyperlink w:anchor="_Toc291504961" w:history="1">
        <w:r w:rsidR="00143800" w:rsidRPr="00506DE6">
          <w:rPr>
            <w:rStyle w:val="Hyperlink"/>
            <w:noProof/>
          </w:rPr>
          <w:t>2.4</w:t>
        </w:r>
        <w:r w:rsidR="00143800" w:rsidRPr="00506DE6">
          <w:rPr>
            <w:noProof/>
            <w:szCs w:val="24"/>
          </w:rPr>
          <w:tab/>
        </w:r>
        <w:r w:rsidR="00143800" w:rsidRPr="00506DE6">
          <w:rPr>
            <w:rStyle w:val="Hyperlink"/>
            <w:noProof/>
          </w:rPr>
          <w:t>Modification</w:t>
        </w:r>
        <w:r w:rsidR="00143800" w:rsidRPr="00506DE6">
          <w:rPr>
            <w:noProof/>
            <w:webHidden/>
          </w:rPr>
          <w:tab/>
        </w:r>
        <w:r w:rsidR="00143800" w:rsidRPr="00506DE6">
          <w:rPr>
            <w:noProof/>
            <w:webHidden/>
          </w:rPr>
          <w:fldChar w:fldCharType="begin"/>
        </w:r>
        <w:r w:rsidR="00143800" w:rsidRPr="00506DE6">
          <w:rPr>
            <w:noProof/>
            <w:webHidden/>
          </w:rPr>
          <w:instrText xml:space="preserve"> PAGEREF _Toc291504961 \h </w:instrText>
        </w:r>
        <w:r w:rsidR="00143800" w:rsidRPr="00506DE6">
          <w:rPr>
            <w:noProof/>
            <w:webHidden/>
          </w:rPr>
        </w:r>
        <w:r w:rsidR="00143800" w:rsidRPr="00506DE6">
          <w:rPr>
            <w:noProof/>
            <w:webHidden/>
          </w:rPr>
          <w:fldChar w:fldCharType="separate"/>
        </w:r>
        <w:r w:rsidR="00695654">
          <w:rPr>
            <w:noProof/>
            <w:webHidden/>
          </w:rPr>
          <w:t>48</w:t>
        </w:r>
        <w:r w:rsidR="00143800" w:rsidRPr="00506DE6">
          <w:rPr>
            <w:noProof/>
            <w:webHidden/>
          </w:rPr>
          <w:fldChar w:fldCharType="end"/>
        </w:r>
      </w:hyperlink>
    </w:p>
    <w:p w14:paraId="20F487FC" w14:textId="77777777" w:rsidR="00143800" w:rsidRPr="00506DE6" w:rsidRDefault="002B431F">
      <w:pPr>
        <w:pStyle w:val="TOC2"/>
        <w:tabs>
          <w:tab w:val="left" w:pos="1440"/>
        </w:tabs>
        <w:rPr>
          <w:noProof/>
          <w:szCs w:val="24"/>
        </w:rPr>
      </w:pPr>
      <w:hyperlink w:anchor="_Toc291504962" w:history="1">
        <w:r w:rsidR="00143800" w:rsidRPr="00506DE6">
          <w:rPr>
            <w:rStyle w:val="Hyperlink"/>
            <w:noProof/>
            <w:lang w:val="fr-FR"/>
          </w:rPr>
          <w:t>2.5</w:t>
        </w:r>
        <w:r w:rsidR="00143800" w:rsidRPr="00506DE6">
          <w:rPr>
            <w:noProof/>
            <w:szCs w:val="24"/>
          </w:rPr>
          <w:tab/>
        </w:r>
        <w:r w:rsidR="00143800" w:rsidRPr="00506DE6">
          <w:rPr>
            <w:rStyle w:val="Hyperlink"/>
            <w:noProof/>
            <w:lang w:val="fr-FR"/>
          </w:rPr>
          <w:t>Force Majeure</w:t>
        </w:r>
        <w:r w:rsidR="00143800" w:rsidRPr="00506DE6">
          <w:rPr>
            <w:noProof/>
            <w:webHidden/>
          </w:rPr>
          <w:tab/>
        </w:r>
        <w:r w:rsidR="00143800" w:rsidRPr="00506DE6">
          <w:rPr>
            <w:noProof/>
            <w:webHidden/>
          </w:rPr>
          <w:fldChar w:fldCharType="begin"/>
        </w:r>
        <w:r w:rsidR="00143800" w:rsidRPr="00506DE6">
          <w:rPr>
            <w:noProof/>
            <w:webHidden/>
          </w:rPr>
          <w:instrText xml:space="preserve"> PAGEREF _Toc291504962 \h </w:instrText>
        </w:r>
        <w:r w:rsidR="00143800" w:rsidRPr="00506DE6">
          <w:rPr>
            <w:noProof/>
            <w:webHidden/>
          </w:rPr>
        </w:r>
        <w:r w:rsidR="00143800" w:rsidRPr="00506DE6">
          <w:rPr>
            <w:noProof/>
            <w:webHidden/>
          </w:rPr>
          <w:fldChar w:fldCharType="separate"/>
        </w:r>
        <w:r w:rsidR="00695654">
          <w:rPr>
            <w:noProof/>
            <w:webHidden/>
          </w:rPr>
          <w:t>48</w:t>
        </w:r>
        <w:r w:rsidR="00143800" w:rsidRPr="00506DE6">
          <w:rPr>
            <w:noProof/>
            <w:webHidden/>
          </w:rPr>
          <w:fldChar w:fldCharType="end"/>
        </w:r>
      </w:hyperlink>
    </w:p>
    <w:p w14:paraId="6011817F" w14:textId="77777777" w:rsidR="00143800" w:rsidRPr="00506DE6" w:rsidRDefault="002B431F">
      <w:pPr>
        <w:pStyle w:val="TOC2"/>
        <w:tabs>
          <w:tab w:val="left" w:pos="1440"/>
        </w:tabs>
        <w:rPr>
          <w:noProof/>
          <w:szCs w:val="24"/>
        </w:rPr>
      </w:pPr>
      <w:hyperlink w:anchor="_Toc291504963" w:history="1">
        <w:r w:rsidR="00143800" w:rsidRPr="00506DE6">
          <w:rPr>
            <w:rStyle w:val="Hyperlink"/>
            <w:noProof/>
          </w:rPr>
          <w:t>2.6</w:t>
        </w:r>
        <w:r w:rsidR="00143800" w:rsidRPr="00506DE6">
          <w:rPr>
            <w:noProof/>
            <w:szCs w:val="24"/>
          </w:rPr>
          <w:tab/>
        </w:r>
        <w:r w:rsidR="00143800" w:rsidRPr="00506DE6">
          <w:rPr>
            <w:rStyle w:val="Hyperlink"/>
            <w:noProof/>
          </w:rPr>
          <w:t>Termination</w:t>
        </w:r>
        <w:r w:rsidR="00143800" w:rsidRPr="00506DE6">
          <w:rPr>
            <w:noProof/>
            <w:webHidden/>
          </w:rPr>
          <w:tab/>
        </w:r>
        <w:r w:rsidR="00143800" w:rsidRPr="00506DE6">
          <w:rPr>
            <w:noProof/>
            <w:webHidden/>
          </w:rPr>
          <w:fldChar w:fldCharType="begin"/>
        </w:r>
        <w:r w:rsidR="00143800" w:rsidRPr="00506DE6">
          <w:rPr>
            <w:noProof/>
            <w:webHidden/>
          </w:rPr>
          <w:instrText xml:space="preserve"> PAGEREF _Toc291504963 \h </w:instrText>
        </w:r>
        <w:r w:rsidR="00143800" w:rsidRPr="00506DE6">
          <w:rPr>
            <w:noProof/>
            <w:webHidden/>
          </w:rPr>
        </w:r>
        <w:r w:rsidR="00143800" w:rsidRPr="00506DE6">
          <w:rPr>
            <w:noProof/>
            <w:webHidden/>
          </w:rPr>
          <w:fldChar w:fldCharType="separate"/>
        </w:r>
        <w:r w:rsidR="00695654">
          <w:rPr>
            <w:noProof/>
            <w:webHidden/>
          </w:rPr>
          <w:t>49</w:t>
        </w:r>
        <w:r w:rsidR="00143800" w:rsidRPr="00506DE6">
          <w:rPr>
            <w:noProof/>
            <w:webHidden/>
          </w:rPr>
          <w:fldChar w:fldCharType="end"/>
        </w:r>
      </w:hyperlink>
    </w:p>
    <w:p w14:paraId="1AA1D2C2" w14:textId="77777777" w:rsidR="00143800" w:rsidRPr="00506DE6" w:rsidRDefault="002B431F" w:rsidP="006E15DA">
      <w:pPr>
        <w:pStyle w:val="TOC1"/>
        <w:rPr>
          <w:szCs w:val="24"/>
        </w:rPr>
      </w:pPr>
      <w:hyperlink w:anchor="_Toc291504964" w:history="1">
        <w:r w:rsidR="00143800" w:rsidRPr="00506DE6">
          <w:rPr>
            <w:rStyle w:val="Hyperlink"/>
          </w:rPr>
          <w:t>3.  Obligations of the Service Provider</w:t>
        </w:r>
        <w:r w:rsidR="00143800" w:rsidRPr="00506DE6">
          <w:rPr>
            <w:webHidden/>
          </w:rPr>
          <w:tab/>
        </w:r>
        <w:r w:rsidR="00143800" w:rsidRPr="00506DE6">
          <w:rPr>
            <w:webHidden/>
          </w:rPr>
          <w:fldChar w:fldCharType="begin"/>
        </w:r>
        <w:r w:rsidR="00143800" w:rsidRPr="00506DE6">
          <w:rPr>
            <w:webHidden/>
          </w:rPr>
          <w:instrText xml:space="preserve"> PAGEREF _Toc291504964 \h </w:instrText>
        </w:r>
        <w:r w:rsidR="00143800" w:rsidRPr="00506DE6">
          <w:rPr>
            <w:webHidden/>
          </w:rPr>
        </w:r>
        <w:r w:rsidR="00143800" w:rsidRPr="00506DE6">
          <w:rPr>
            <w:webHidden/>
          </w:rPr>
          <w:fldChar w:fldCharType="separate"/>
        </w:r>
        <w:r w:rsidR="00695654">
          <w:rPr>
            <w:webHidden/>
          </w:rPr>
          <w:t>51</w:t>
        </w:r>
        <w:r w:rsidR="00143800" w:rsidRPr="00506DE6">
          <w:rPr>
            <w:webHidden/>
          </w:rPr>
          <w:fldChar w:fldCharType="end"/>
        </w:r>
      </w:hyperlink>
    </w:p>
    <w:p w14:paraId="4D1F2C5A" w14:textId="77777777" w:rsidR="00143800" w:rsidRPr="00506DE6" w:rsidRDefault="002B431F">
      <w:pPr>
        <w:pStyle w:val="TOC2"/>
        <w:tabs>
          <w:tab w:val="left" w:pos="1440"/>
        </w:tabs>
        <w:rPr>
          <w:noProof/>
          <w:szCs w:val="24"/>
        </w:rPr>
      </w:pPr>
      <w:hyperlink w:anchor="_Toc291504965" w:history="1">
        <w:r w:rsidR="00143800" w:rsidRPr="00506DE6">
          <w:rPr>
            <w:rStyle w:val="Hyperlink"/>
            <w:noProof/>
          </w:rPr>
          <w:t>3.1</w:t>
        </w:r>
        <w:r w:rsidR="00143800" w:rsidRPr="00506DE6">
          <w:rPr>
            <w:noProof/>
            <w:szCs w:val="24"/>
          </w:rPr>
          <w:tab/>
        </w:r>
        <w:r w:rsidR="00143800" w:rsidRPr="00506DE6">
          <w:rPr>
            <w:rStyle w:val="Hyperlink"/>
            <w:noProof/>
          </w:rPr>
          <w:t>General</w:t>
        </w:r>
        <w:r w:rsidR="00143800" w:rsidRPr="00506DE6">
          <w:rPr>
            <w:noProof/>
            <w:webHidden/>
          </w:rPr>
          <w:tab/>
        </w:r>
        <w:r w:rsidR="00143800" w:rsidRPr="00506DE6">
          <w:rPr>
            <w:noProof/>
            <w:webHidden/>
          </w:rPr>
          <w:fldChar w:fldCharType="begin"/>
        </w:r>
        <w:r w:rsidR="00143800" w:rsidRPr="00506DE6">
          <w:rPr>
            <w:noProof/>
            <w:webHidden/>
          </w:rPr>
          <w:instrText xml:space="preserve"> PAGEREF _Toc291504965 \h </w:instrText>
        </w:r>
        <w:r w:rsidR="00143800" w:rsidRPr="00506DE6">
          <w:rPr>
            <w:noProof/>
            <w:webHidden/>
          </w:rPr>
        </w:r>
        <w:r w:rsidR="00143800" w:rsidRPr="00506DE6">
          <w:rPr>
            <w:noProof/>
            <w:webHidden/>
          </w:rPr>
          <w:fldChar w:fldCharType="separate"/>
        </w:r>
        <w:r w:rsidR="00695654">
          <w:rPr>
            <w:noProof/>
            <w:webHidden/>
          </w:rPr>
          <w:t>51</w:t>
        </w:r>
        <w:r w:rsidR="00143800" w:rsidRPr="00506DE6">
          <w:rPr>
            <w:noProof/>
            <w:webHidden/>
          </w:rPr>
          <w:fldChar w:fldCharType="end"/>
        </w:r>
      </w:hyperlink>
    </w:p>
    <w:p w14:paraId="3FF5444C" w14:textId="77777777" w:rsidR="00143800" w:rsidRPr="00506DE6" w:rsidRDefault="002B431F">
      <w:pPr>
        <w:pStyle w:val="TOC2"/>
        <w:tabs>
          <w:tab w:val="left" w:pos="1440"/>
        </w:tabs>
        <w:rPr>
          <w:noProof/>
          <w:szCs w:val="24"/>
        </w:rPr>
      </w:pPr>
      <w:hyperlink w:anchor="_Toc291504966" w:history="1">
        <w:r w:rsidR="00143800" w:rsidRPr="00506DE6">
          <w:rPr>
            <w:rStyle w:val="Hyperlink"/>
            <w:noProof/>
          </w:rPr>
          <w:t>3.2</w:t>
        </w:r>
        <w:r w:rsidR="00143800" w:rsidRPr="00506DE6">
          <w:rPr>
            <w:noProof/>
            <w:szCs w:val="24"/>
          </w:rPr>
          <w:tab/>
        </w:r>
        <w:r w:rsidR="00143800" w:rsidRPr="00506DE6">
          <w:rPr>
            <w:rStyle w:val="Hyperlink"/>
            <w:noProof/>
          </w:rPr>
          <w:t>Conflict of Interests</w:t>
        </w:r>
        <w:r w:rsidR="00143800" w:rsidRPr="00506DE6">
          <w:rPr>
            <w:noProof/>
            <w:webHidden/>
          </w:rPr>
          <w:tab/>
        </w:r>
        <w:r w:rsidR="00143800" w:rsidRPr="00506DE6">
          <w:rPr>
            <w:noProof/>
            <w:webHidden/>
          </w:rPr>
          <w:fldChar w:fldCharType="begin"/>
        </w:r>
        <w:r w:rsidR="00143800" w:rsidRPr="00506DE6">
          <w:rPr>
            <w:noProof/>
            <w:webHidden/>
          </w:rPr>
          <w:instrText xml:space="preserve"> PAGEREF _Toc291504966 \h </w:instrText>
        </w:r>
        <w:r w:rsidR="00143800" w:rsidRPr="00506DE6">
          <w:rPr>
            <w:noProof/>
            <w:webHidden/>
          </w:rPr>
        </w:r>
        <w:r w:rsidR="00143800" w:rsidRPr="00506DE6">
          <w:rPr>
            <w:noProof/>
            <w:webHidden/>
          </w:rPr>
          <w:fldChar w:fldCharType="separate"/>
        </w:r>
        <w:r w:rsidR="00695654">
          <w:rPr>
            <w:noProof/>
            <w:webHidden/>
          </w:rPr>
          <w:t>51</w:t>
        </w:r>
        <w:r w:rsidR="00143800" w:rsidRPr="00506DE6">
          <w:rPr>
            <w:noProof/>
            <w:webHidden/>
          </w:rPr>
          <w:fldChar w:fldCharType="end"/>
        </w:r>
      </w:hyperlink>
    </w:p>
    <w:p w14:paraId="3F49FC03" w14:textId="77777777" w:rsidR="00143800" w:rsidRPr="00506DE6" w:rsidRDefault="002B431F">
      <w:pPr>
        <w:pStyle w:val="TOC2"/>
        <w:tabs>
          <w:tab w:val="left" w:pos="1440"/>
        </w:tabs>
        <w:rPr>
          <w:noProof/>
          <w:szCs w:val="24"/>
        </w:rPr>
      </w:pPr>
      <w:hyperlink w:anchor="_Toc291504967" w:history="1">
        <w:r w:rsidR="00143800" w:rsidRPr="00506DE6">
          <w:rPr>
            <w:rStyle w:val="Hyperlink"/>
            <w:noProof/>
          </w:rPr>
          <w:t>3.3</w:t>
        </w:r>
        <w:r w:rsidR="00143800" w:rsidRPr="00506DE6">
          <w:rPr>
            <w:noProof/>
            <w:szCs w:val="24"/>
          </w:rPr>
          <w:tab/>
        </w:r>
        <w:r w:rsidR="00143800" w:rsidRPr="00506DE6">
          <w:rPr>
            <w:rStyle w:val="Hyperlink"/>
            <w:noProof/>
          </w:rPr>
          <w:t>Confidentiality</w:t>
        </w:r>
        <w:r w:rsidR="00143800" w:rsidRPr="00506DE6">
          <w:rPr>
            <w:noProof/>
            <w:webHidden/>
          </w:rPr>
          <w:tab/>
        </w:r>
        <w:r w:rsidR="00143800" w:rsidRPr="00506DE6">
          <w:rPr>
            <w:noProof/>
            <w:webHidden/>
          </w:rPr>
          <w:fldChar w:fldCharType="begin"/>
        </w:r>
        <w:r w:rsidR="00143800" w:rsidRPr="00506DE6">
          <w:rPr>
            <w:noProof/>
            <w:webHidden/>
          </w:rPr>
          <w:instrText xml:space="preserve"> PAGEREF _Toc291504967 \h </w:instrText>
        </w:r>
        <w:r w:rsidR="00143800" w:rsidRPr="00506DE6">
          <w:rPr>
            <w:noProof/>
            <w:webHidden/>
          </w:rPr>
        </w:r>
        <w:r w:rsidR="00143800" w:rsidRPr="00506DE6">
          <w:rPr>
            <w:noProof/>
            <w:webHidden/>
          </w:rPr>
          <w:fldChar w:fldCharType="separate"/>
        </w:r>
        <w:r w:rsidR="00695654">
          <w:rPr>
            <w:noProof/>
            <w:webHidden/>
          </w:rPr>
          <w:t>52</w:t>
        </w:r>
        <w:r w:rsidR="00143800" w:rsidRPr="00506DE6">
          <w:rPr>
            <w:noProof/>
            <w:webHidden/>
          </w:rPr>
          <w:fldChar w:fldCharType="end"/>
        </w:r>
      </w:hyperlink>
    </w:p>
    <w:p w14:paraId="1455E838" w14:textId="77777777" w:rsidR="00143800" w:rsidRPr="00506DE6" w:rsidRDefault="002B431F">
      <w:pPr>
        <w:pStyle w:val="TOC2"/>
        <w:tabs>
          <w:tab w:val="left" w:pos="1440"/>
        </w:tabs>
        <w:rPr>
          <w:noProof/>
          <w:szCs w:val="24"/>
        </w:rPr>
      </w:pPr>
      <w:hyperlink w:anchor="_Toc291504968" w:history="1">
        <w:r w:rsidR="00143800" w:rsidRPr="00506DE6">
          <w:rPr>
            <w:rStyle w:val="Hyperlink"/>
            <w:noProof/>
          </w:rPr>
          <w:t>3.4</w:t>
        </w:r>
        <w:r w:rsidR="00143800" w:rsidRPr="00506DE6">
          <w:rPr>
            <w:noProof/>
            <w:szCs w:val="24"/>
          </w:rPr>
          <w:tab/>
        </w:r>
        <w:r w:rsidR="00143800" w:rsidRPr="00506DE6">
          <w:rPr>
            <w:rStyle w:val="Hyperlink"/>
            <w:noProof/>
          </w:rPr>
          <w:t>Insurance to be Taken Out by the Service Provider</w:t>
        </w:r>
        <w:r w:rsidR="00143800" w:rsidRPr="00506DE6">
          <w:rPr>
            <w:noProof/>
            <w:webHidden/>
          </w:rPr>
          <w:tab/>
        </w:r>
        <w:r w:rsidR="00143800" w:rsidRPr="00506DE6">
          <w:rPr>
            <w:noProof/>
            <w:webHidden/>
          </w:rPr>
          <w:fldChar w:fldCharType="begin"/>
        </w:r>
        <w:r w:rsidR="00143800" w:rsidRPr="00506DE6">
          <w:rPr>
            <w:noProof/>
            <w:webHidden/>
          </w:rPr>
          <w:instrText xml:space="preserve"> PAGEREF _Toc291504968 \h </w:instrText>
        </w:r>
        <w:r w:rsidR="00143800" w:rsidRPr="00506DE6">
          <w:rPr>
            <w:noProof/>
            <w:webHidden/>
          </w:rPr>
        </w:r>
        <w:r w:rsidR="00143800" w:rsidRPr="00506DE6">
          <w:rPr>
            <w:noProof/>
            <w:webHidden/>
          </w:rPr>
          <w:fldChar w:fldCharType="separate"/>
        </w:r>
        <w:r w:rsidR="00695654">
          <w:rPr>
            <w:noProof/>
            <w:webHidden/>
          </w:rPr>
          <w:t>52</w:t>
        </w:r>
        <w:r w:rsidR="00143800" w:rsidRPr="00506DE6">
          <w:rPr>
            <w:noProof/>
            <w:webHidden/>
          </w:rPr>
          <w:fldChar w:fldCharType="end"/>
        </w:r>
      </w:hyperlink>
    </w:p>
    <w:p w14:paraId="3EBA59C0" w14:textId="77777777" w:rsidR="00143800" w:rsidRPr="00506DE6" w:rsidRDefault="002B431F">
      <w:pPr>
        <w:pStyle w:val="TOC2"/>
        <w:tabs>
          <w:tab w:val="left" w:pos="1440"/>
        </w:tabs>
        <w:rPr>
          <w:noProof/>
          <w:szCs w:val="24"/>
        </w:rPr>
      </w:pPr>
      <w:hyperlink w:anchor="_Toc291504969" w:history="1">
        <w:r w:rsidR="00143800" w:rsidRPr="00506DE6">
          <w:rPr>
            <w:rStyle w:val="Hyperlink"/>
            <w:noProof/>
          </w:rPr>
          <w:t>3.5</w:t>
        </w:r>
        <w:r w:rsidR="00143800" w:rsidRPr="00506DE6">
          <w:rPr>
            <w:noProof/>
            <w:szCs w:val="24"/>
          </w:rPr>
          <w:tab/>
        </w:r>
        <w:r w:rsidR="00143800" w:rsidRPr="00506DE6">
          <w:rPr>
            <w:rStyle w:val="Hyperlink"/>
            <w:noProof/>
          </w:rPr>
          <w:t>Service Provider’s Actions Requiring Employer’s Prior Approval</w:t>
        </w:r>
        <w:r w:rsidR="00143800" w:rsidRPr="00506DE6">
          <w:rPr>
            <w:noProof/>
            <w:webHidden/>
          </w:rPr>
          <w:tab/>
        </w:r>
        <w:r w:rsidR="00143800" w:rsidRPr="00506DE6">
          <w:rPr>
            <w:noProof/>
            <w:webHidden/>
          </w:rPr>
          <w:fldChar w:fldCharType="begin"/>
        </w:r>
        <w:r w:rsidR="00143800" w:rsidRPr="00506DE6">
          <w:rPr>
            <w:noProof/>
            <w:webHidden/>
          </w:rPr>
          <w:instrText xml:space="preserve"> PAGEREF _Toc291504969 \h </w:instrText>
        </w:r>
        <w:r w:rsidR="00143800" w:rsidRPr="00506DE6">
          <w:rPr>
            <w:noProof/>
            <w:webHidden/>
          </w:rPr>
        </w:r>
        <w:r w:rsidR="00143800" w:rsidRPr="00506DE6">
          <w:rPr>
            <w:noProof/>
            <w:webHidden/>
          </w:rPr>
          <w:fldChar w:fldCharType="separate"/>
        </w:r>
        <w:r w:rsidR="00695654">
          <w:rPr>
            <w:noProof/>
            <w:webHidden/>
          </w:rPr>
          <w:t>53</w:t>
        </w:r>
        <w:r w:rsidR="00143800" w:rsidRPr="00506DE6">
          <w:rPr>
            <w:noProof/>
            <w:webHidden/>
          </w:rPr>
          <w:fldChar w:fldCharType="end"/>
        </w:r>
      </w:hyperlink>
    </w:p>
    <w:p w14:paraId="0E11F771" w14:textId="77777777" w:rsidR="00143800" w:rsidRPr="00506DE6" w:rsidRDefault="002B431F">
      <w:pPr>
        <w:pStyle w:val="TOC2"/>
        <w:tabs>
          <w:tab w:val="left" w:pos="1440"/>
        </w:tabs>
        <w:rPr>
          <w:noProof/>
          <w:szCs w:val="24"/>
        </w:rPr>
      </w:pPr>
      <w:hyperlink w:anchor="_Toc291504970" w:history="1">
        <w:r w:rsidR="00143800" w:rsidRPr="00506DE6">
          <w:rPr>
            <w:rStyle w:val="Hyperlink"/>
            <w:noProof/>
          </w:rPr>
          <w:t>3.6</w:t>
        </w:r>
        <w:r w:rsidR="00143800" w:rsidRPr="00506DE6">
          <w:rPr>
            <w:noProof/>
            <w:szCs w:val="24"/>
          </w:rPr>
          <w:tab/>
        </w:r>
        <w:r w:rsidR="00143800" w:rsidRPr="00506DE6">
          <w:rPr>
            <w:rStyle w:val="Hyperlink"/>
            <w:noProof/>
          </w:rPr>
          <w:t>Reporting Obligations</w:t>
        </w:r>
        <w:r w:rsidR="00143800" w:rsidRPr="00506DE6">
          <w:rPr>
            <w:noProof/>
            <w:webHidden/>
          </w:rPr>
          <w:tab/>
        </w:r>
        <w:r w:rsidR="00143800" w:rsidRPr="00506DE6">
          <w:rPr>
            <w:noProof/>
            <w:webHidden/>
          </w:rPr>
          <w:fldChar w:fldCharType="begin"/>
        </w:r>
        <w:r w:rsidR="00143800" w:rsidRPr="00506DE6">
          <w:rPr>
            <w:noProof/>
            <w:webHidden/>
          </w:rPr>
          <w:instrText xml:space="preserve"> PAGEREF _Toc291504970 \h </w:instrText>
        </w:r>
        <w:r w:rsidR="00143800" w:rsidRPr="00506DE6">
          <w:rPr>
            <w:noProof/>
            <w:webHidden/>
          </w:rPr>
        </w:r>
        <w:r w:rsidR="00143800" w:rsidRPr="00506DE6">
          <w:rPr>
            <w:noProof/>
            <w:webHidden/>
          </w:rPr>
          <w:fldChar w:fldCharType="separate"/>
        </w:r>
        <w:r w:rsidR="00695654">
          <w:rPr>
            <w:noProof/>
            <w:webHidden/>
          </w:rPr>
          <w:t>53</w:t>
        </w:r>
        <w:r w:rsidR="00143800" w:rsidRPr="00506DE6">
          <w:rPr>
            <w:noProof/>
            <w:webHidden/>
          </w:rPr>
          <w:fldChar w:fldCharType="end"/>
        </w:r>
      </w:hyperlink>
    </w:p>
    <w:p w14:paraId="624E519C" w14:textId="77777777" w:rsidR="00143800" w:rsidRPr="00506DE6" w:rsidRDefault="002B431F">
      <w:pPr>
        <w:pStyle w:val="TOC2"/>
        <w:tabs>
          <w:tab w:val="left" w:pos="1440"/>
        </w:tabs>
        <w:rPr>
          <w:noProof/>
          <w:szCs w:val="24"/>
        </w:rPr>
      </w:pPr>
      <w:hyperlink w:anchor="_Toc291504971" w:history="1">
        <w:r w:rsidR="00143800" w:rsidRPr="00506DE6">
          <w:rPr>
            <w:rStyle w:val="Hyperlink"/>
            <w:noProof/>
          </w:rPr>
          <w:t>3.7</w:t>
        </w:r>
        <w:r w:rsidR="00143800" w:rsidRPr="00506DE6">
          <w:rPr>
            <w:noProof/>
            <w:szCs w:val="24"/>
          </w:rPr>
          <w:tab/>
        </w:r>
        <w:r w:rsidR="00143800" w:rsidRPr="00506DE6">
          <w:rPr>
            <w:rStyle w:val="Hyperlink"/>
            <w:noProof/>
          </w:rPr>
          <w:t>Documents Prepared by the Service Provider to Be the Property of the Employer</w:t>
        </w:r>
        <w:r w:rsidR="00143800" w:rsidRPr="00506DE6">
          <w:rPr>
            <w:noProof/>
            <w:webHidden/>
          </w:rPr>
          <w:tab/>
        </w:r>
        <w:r w:rsidR="00143800" w:rsidRPr="00506DE6">
          <w:rPr>
            <w:noProof/>
            <w:webHidden/>
          </w:rPr>
          <w:fldChar w:fldCharType="begin"/>
        </w:r>
        <w:r w:rsidR="00143800" w:rsidRPr="00506DE6">
          <w:rPr>
            <w:noProof/>
            <w:webHidden/>
          </w:rPr>
          <w:instrText xml:space="preserve"> PAGEREF _Toc291504971 \h </w:instrText>
        </w:r>
        <w:r w:rsidR="00143800" w:rsidRPr="00506DE6">
          <w:rPr>
            <w:noProof/>
            <w:webHidden/>
          </w:rPr>
        </w:r>
        <w:r w:rsidR="00143800" w:rsidRPr="00506DE6">
          <w:rPr>
            <w:noProof/>
            <w:webHidden/>
          </w:rPr>
          <w:fldChar w:fldCharType="separate"/>
        </w:r>
        <w:r w:rsidR="00695654">
          <w:rPr>
            <w:noProof/>
            <w:webHidden/>
          </w:rPr>
          <w:t>53</w:t>
        </w:r>
        <w:r w:rsidR="00143800" w:rsidRPr="00506DE6">
          <w:rPr>
            <w:noProof/>
            <w:webHidden/>
          </w:rPr>
          <w:fldChar w:fldCharType="end"/>
        </w:r>
      </w:hyperlink>
    </w:p>
    <w:p w14:paraId="719DCA46" w14:textId="77777777" w:rsidR="00143800" w:rsidRPr="00506DE6" w:rsidRDefault="002B431F">
      <w:pPr>
        <w:pStyle w:val="TOC2"/>
        <w:tabs>
          <w:tab w:val="left" w:pos="1440"/>
        </w:tabs>
        <w:rPr>
          <w:noProof/>
          <w:szCs w:val="24"/>
        </w:rPr>
      </w:pPr>
      <w:hyperlink w:anchor="_Toc291504972" w:history="1">
        <w:r w:rsidR="00143800" w:rsidRPr="00506DE6">
          <w:rPr>
            <w:rStyle w:val="Hyperlink"/>
            <w:noProof/>
          </w:rPr>
          <w:t>3.8</w:t>
        </w:r>
        <w:r w:rsidR="00143800" w:rsidRPr="00506DE6">
          <w:rPr>
            <w:noProof/>
            <w:szCs w:val="24"/>
          </w:rPr>
          <w:tab/>
        </w:r>
        <w:r w:rsidR="00143800" w:rsidRPr="00506DE6">
          <w:rPr>
            <w:rStyle w:val="Hyperlink"/>
            <w:noProof/>
          </w:rPr>
          <w:t>Liquidated Damages</w:t>
        </w:r>
        <w:r w:rsidR="00143800" w:rsidRPr="00506DE6">
          <w:rPr>
            <w:noProof/>
            <w:webHidden/>
          </w:rPr>
          <w:tab/>
        </w:r>
        <w:r w:rsidR="00143800" w:rsidRPr="00506DE6">
          <w:rPr>
            <w:noProof/>
            <w:webHidden/>
          </w:rPr>
          <w:fldChar w:fldCharType="begin"/>
        </w:r>
        <w:r w:rsidR="00143800" w:rsidRPr="00506DE6">
          <w:rPr>
            <w:noProof/>
            <w:webHidden/>
          </w:rPr>
          <w:instrText xml:space="preserve"> PAGEREF _Toc291504972 \h </w:instrText>
        </w:r>
        <w:r w:rsidR="00143800" w:rsidRPr="00506DE6">
          <w:rPr>
            <w:noProof/>
            <w:webHidden/>
          </w:rPr>
        </w:r>
        <w:r w:rsidR="00143800" w:rsidRPr="00506DE6">
          <w:rPr>
            <w:noProof/>
            <w:webHidden/>
          </w:rPr>
          <w:fldChar w:fldCharType="separate"/>
        </w:r>
        <w:r w:rsidR="00695654">
          <w:rPr>
            <w:noProof/>
            <w:webHidden/>
          </w:rPr>
          <w:t>53</w:t>
        </w:r>
        <w:r w:rsidR="00143800" w:rsidRPr="00506DE6">
          <w:rPr>
            <w:noProof/>
            <w:webHidden/>
          </w:rPr>
          <w:fldChar w:fldCharType="end"/>
        </w:r>
      </w:hyperlink>
    </w:p>
    <w:p w14:paraId="4D65E241" w14:textId="77777777" w:rsidR="00143800" w:rsidRPr="00506DE6" w:rsidRDefault="002B431F">
      <w:pPr>
        <w:pStyle w:val="TOC2"/>
        <w:tabs>
          <w:tab w:val="left" w:pos="1440"/>
        </w:tabs>
        <w:rPr>
          <w:noProof/>
          <w:szCs w:val="24"/>
        </w:rPr>
      </w:pPr>
      <w:hyperlink w:anchor="_Toc291504973" w:history="1">
        <w:r w:rsidR="00143800" w:rsidRPr="00506DE6">
          <w:rPr>
            <w:rStyle w:val="Hyperlink"/>
            <w:noProof/>
          </w:rPr>
          <w:t>3.9</w:t>
        </w:r>
        <w:r w:rsidR="00143800" w:rsidRPr="00506DE6">
          <w:rPr>
            <w:noProof/>
            <w:szCs w:val="24"/>
          </w:rPr>
          <w:tab/>
        </w:r>
        <w:r w:rsidR="00143800" w:rsidRPr="00506DE6">
          <w:rPr>
            <w:rStyle w:val="Hyperlink"/>
            <w:noProof/>
          </w:rPr>
          <w:t>Performance Security</w:t>
        </w:r>
        <w:r w:rsidR="00143800" w:rsidRPr="00506DE6">
          <w:rPr>
            <w:noProof/>
            <w:webHidden/>
          </w:rPr>
          <w:tab/>
        </w:r>
        <w:r w:rsidR="00143800" w:rsidRPr="00506DE6">
          <w:rPr>
            <w:noProof/>
            <w:webHidden/>
          </w:rPr>
          <w:fldChar w:fldCharType="begin"/>
        </w:r>
        <w:r w:rsidR="00143800" w:rsidRPr="00506DE6">
          <w:rPr>
            <w:noProof/>
            <w:webHidden/>
          </w:rPr>
          <w:instrText xml:space="preserve"> PAGEREF _Toc291504973 \h </w:instrText>
        </w:r>
        <w:r w:rsidR="00143800" w:rsidRPr="00506DE6">
          <w:rPr>
            <w:noProof/>
            <w:webHidden/>
          </w:rPr>
        </w:r>
        <w:r w:rsidR="00143800" w:rsidRPr="00506DE6">
          <w:rPr>
            <w:noProof/>
            <w:webHidden/>
          </w:rPr>
          <w:fldChar w:fldCharType="separate"/>
        </w:r>
        <w:r w:rsidR="00695654">
          <w:rPr>
            <w:noProof/>
            <w:webHidden/>
          </w:rPr>
          <w:t>54</w:t>
        </w:r>
        <w:r w:rsidR="00143800" w:rsidRPr="00506DE6">
          <w:rPr>
            <w:noProof/>
            <w:webHidden/>
          </w:rPr>
          <w:fldChar w:fldCharType="end"/>
        </w:r>
      </w:hyperlink>
    </w:p>
    <w:p w14:paraId="58A5B725" w14:textId="77777777" w:rsidR="00143800" w:rsidRPr="00506DE6" w:rsidRDefault="002B431F" w:rsidP="006E15DA">
      <w:pPr>
        <w:pStyle w:val="TOC1"/>
        <w:rPr>
          <w:szCs w:val="24"/>
        </w:rPr>
      </w:pPr>
      <w:hyperlink w:anchor="_Toc291504974" w:history="1">
        <w:r w:rsidR="00143800" w:rsidRPr="00506DE6">
          <w:rPr>
            <w:rStyle w:val="Hyperlink"/>
          </w:rPr>
          <w:t>4.  Service Provider’s Personnel</w:t>
        </w:r>
        <w:r w:rsidR="00143800" w:rsidRPr="00506DE6">
          <w:rPr>
            <w:webHidden/>
          </w:rPr>
          <w:tab/>
        </w:r>
        <w:r w:rsidR="00143800" w:rsidRPr="00506DE6">
          <w:rPr>
            <w:webHidden/>
          </w:rPr>
          <w:fldChar w:fldCharType="begin"/>
        </w:r>
        <w:r w:rsidR="00143800" w:rsidRPr="00506DE6">
          <w:rPr>
            <w:webHidden/>
          </w:rPr>
          <w:instrText xml:space="preserve"> PAGEREF _Toc291504974 \h </w:instrText>
        </w:r>
        <w:r w:rsidR="00143800" w:rsidRPr="00506DE6">
          <w:rPr>
            <w:webHidden/>
          </w:rPr>
        </w:r>
        <w:r w:rsidR="00143800" w:rsidRPr="00506DE6">
          <w:rPr>
            <w:webHidden/>
          </w:rPr>
          <w:fldChar w:fldCharType="separate"/>
        </w:r>
        <w:r w:rsidR="00695654">
          <w:rPr>
            <w:webHidden/>
          </w:rPr>
          <w:t>54</w:t>
        </w:r>
        <w:r w:rsidR="00143800" w:rsidRPr="00506DE6">
          <w:rPr>
            <w:webHidden/>
          </w:rPr>
          <w:fldChar w:fldCharType="end"/>
        </w:r>
      </w:hyperlink>
    </w:p>
    <w:p w14:paraId="686FF6FB" w14:textId="77777777" w:rsidR="00143800" w:rsidRPr="00506DE6" w:rsidRDefault="002B431F">
      <w:pPr>
        <w:pStyle w:val="TOC2"/>
        <w:tabs>
          <w:tab w:val="left" w:pos="1440"/>
        </w:tabs>
        <w:rPr>
          <w:noProof/>
          <w:szCs w:val="24"/>
        </w:rPr>
      </w:pPr>
      <w:hyperlink w:anchor="_Toc291504975" w:history="1">
        <w:r w:rsidR="00143800" w:rsidRPr="00506DE6">
          <w:rPr>
            <w:rStyle w:val="Hyperlink"/>
            <w:noProof/>
          </w:rPr>
          <w:t>4.1</w:t>
        </w:r>
        <w:r w:rsidR="00143800" w:rsidRPr="00506DE6">
          <w:rPr>
            <w:noProof/>
            <w:szCs w:val="24"/>
          </w:rPr>
          <w:tab/>
        </w:r>
        <w:r w:rsidR="00143800" w:rsidRPr="00506DE6">
          <w:rPr>
            <w:rStyle w:val="Hyperlink"/>
            <w:noProof/>
          </w:rPr>
          <w:t>Description of Personnel</w:t>
        </w:r>
        <w:r w:rsidR="00143800" w:rsidRPr="00506DE6">
          <w:rPr>
            <w:noProof/>
            <w:webHidden/>
          </w:rPr>
          <w:tab/>
        </w:r>
        <w:r w:rsidR="00143800" w:rsidRPr="00506DE6">
          <w:rPr>
            <w:noProof/>
            <w:webHidden/>
          </w:rPr>
          <w:fldChar w:fldCharType="begin"/>
        </w:r>
        <w:r w:rsidR="00143800" w:rsidRPr="00506DE6">
          <w:rPr>
            <w:noProof/>
            <w:webHidden/>
          </w:rPr>
          <w:instrText xml:space="preserve"> PAGEREF _Toc291504975 \h </w:instrText>
        </w:r>
        <w:r w:rsidR="00143800" w:rsidRPr="00506DE6">
          <w:rPr>
            <w:noProof/>
            <w:webHidden/>
          </w:rPr>
        </w:r>
        <w:r w:rsidR="00143800" w:rsidRPr="00506DE6">
          <w:rPr>
            <w:noProof/>
            <w:webHidden/>
          </w:rPr>
          <w:fldChar w:fldCharType="separate"/>
        </w:r>
        <w:r w:rsidR="00695654">
          <w:rPr>
            <w:noProof/>
            <w:webHidden/>
          </w:rPr>
          <w:t>54</w:t>
        </w:r>
        <w:r w:rsidR="00143800" w:rsidRPr="00506DE6">
          <w:rPr>
            <w:noProof/>
            <w:webHidden/>
          </w:rPr>
          <w:fldChar w:fldCharType="end"/>
        </w:r>
      </w:hyperlink>
    </w:p>
    <w:p w14:paraId="2A62F4A5" w14:textId="77777777" w:rsidR="00143800" w:rsidRPr="00506DE6" w:rsidRDefault="002B431F">
      <w:pPr>
        <w:pStyle w:val="TOC2"/>
        <w:tabs>
          <w:tab w:val="left" w:pos="1440"/>
        </w:tabs>
        <w:rPr>
          <w:noProof/>
          <w:szCs w:val="24"/>
        </w:rPr>
      </w:pPr>
      <w:hyperlink w:anchor="_Toc291504976" w:history="1">
        <w:r w:rsidR="00143800" w:rsidRPr="00506DE6">
          <w:rPr>
            <w:rStyle w:val="Hyperlink"/>
            <w:noProof/>
          </w:rPr>
          <w:t>4.2</w:t>
        </w:r>
        <w:r w:rsidR="00143800" w:rsidRPr="00506DE6">
          <w:rPr>
            <w:noProof/>
            <w:szCs w:val="24"/>
          </w:rPr>
          <w:tab/>
        </w:r>
        <w:r w:rsidR="00143800" w:rsidRPr="00506DE6">
          <w:rPr>
            <w:rStyle w:val="Hyperlink"/>
            <w:noProof/>
          </w:rPr>
          <w:t>Removal and/or Replacement of Personnel</w:t>
        </w:r>
        <w:r w:rsidR="00143800" w:rsidRPr="00506DE6">
          <w:rPr>
            <w:noProof/>
            <w:webHidden/>
          </w:rPr>
          <w:tab/>
        </w:r>
        <w:r w:rsidR="00143800" w:rsidRPr="00506DE6">
          <w:rPr>
            <w:noProof/>
            <w:webHidden/>
          </w:rPr>
          <w:fldChar w:fldCharType="begin"/>
        </w:r>
        <w:r w:rsidR="00143800" w:rsidRPr="00506DE6">
          <w:rPr>
            <w:noProof/>
            <w:webHidden/>
          </w:rPr>
          <w:instrText xml:space="preserve"> PAGEREF _Toc291504976 \h </w:instrText>
        </w:r>
        <w:r w:rsidR="00143800" w:rsidRPr="00506DE6">
          <w:rPr>
            <w:noProof/>
            <w:webHidden/>
          </w:rPr>
        </w:r>
        <w:r w:rsidR="00143800" w:rsidRPr="00506DE6">
          <w:rPr>
            <w:noProof/>
            <w:webHidden/>
          </w:rPr>
          <w:fldChar w:fldCharType="separate"/>
        </w:r>
        <w:r w:rsidR="00695654">
          <w:rPr>
            <w:noProof/>
            <w:webHidden/>
          </w:rPr>
          <w:t>54</w:t>
        </w:r>
        <w:r w:rsidR="00143800" w:rsidRPr="00506DE6">
          <w:rPr>
            <w:noProof/>
            <w:webHidden/>
          </w:rPr>
          <w:fldChar w:fldCharType="end"/>
        </w:r>
      </w:hyperlink>
    </w:p>
    <w:p w14:paraId="31502247" w14:textId="77777777" w:rsidR="00143800" w:rsidRPr="00506DE6" w:rsidRDefault="002B431F" w:rsidP="006E15DA">
      <w:pPr>
        <w:pStyle w:val="TOC1"/>
        <w:rPr>
          <w:szCs w:val="24"/>
        </w:rPr>
      </w:pPr>
      <w:hyperlink w:anchor="_Toc291504977" w:history="1">
        <w:r w:rsidR="00143800" w:rsidRPr="00506DE6">
          <w:rPr>
            <w:rStyle w:val="Hyperlink"/>
          </w:rPr>
          <w:t>5.  Obligations of the Employer</w:t>
        </w:r>
        <w:r w:rsidR="00143800" w:rsidRPr="00506DE6">
          <w:rPr>
            <w:webHidden/>
          </w:rPr>
          <w:tab/>
        </w:r>
        <w:r w:rsidR="00143800" w:rsidRPr="00506DE6">
          <w:rPr>
            <w:webHidden/>
          </w:rPr>
          <w:fldChar w:fldCharType="begin"/>
        </w:r>
        <w:r w:rsidR="00143800" w:rsidRPr="00506DE6">
          <w:rPr>
            <w:webHidden/>
          </w:rPr>
          <w:instrText xml:space="preserve"> PAGEREF _Toc291504977 \h </w:instrText>
        </w:r>
        <w:r w:rsidR="00143800" w:rsidRPr="00506DE6">
          <w:rPr>
            <w:webHidden/>
          </w:rPr>
        </w:r>
        <w:r w:rsidR="00143800" w:rsidRPr="00506DE6">
          <w:rPr>
            <w:webHidden/>
          </w:rPr>
          <w:fldChar w:fldCharType="separate"/>
        </w:r>
        <w:r w:rsidR="00695654">
          <w:rPr>
            <w:webHidden/>
          </w:rPr>
          <w:t>55</w:t>
        </w:r>
        <w:r w:rsidR="00143800" w:rsidRPr="00506DE6">
          <w:rPr>
            <w:webHidden/>
          </w:rPr>
          <w:fldChar w:fldCharType="end"/>
        </w:r>
      </w:hyperlink>
    </w:p>
    <w:p w14:paraId="6A3FCA71" w14:textId="77777777" w:rsidR="00143800" w:rsidRPr="00506DE6" w:rsidRDefault="002B431F">
      <w:pPr>
        <w:pStyle w:val="TOC2"/>
        <w:tabs>
          <w:tab w:val="left" w:pos="1440"/>
        </w:tabs>
        <w:rPr>
          <w:noProof/>
          <w:szCs w:val="24"/>
        </w:rPr>
      </w:pPr>
      <w:hyperlink w:anchor="_Toc291504978" w:history="1">
        <w:r w:rsidR="00143800" w:rsidRPr="00506DE6">
          <w:rPr>
            <w:rStyle w:val="Hyperlink"/>
            <w:noProof/>
          </w:rPr>
          <w:t>5.1</w:t>
        </w:r>
        <w:r w:rsidR="00143800" w:rsidRPr="00506DE6">
          <w:rPr>
            <w:noProof/>
            <w:szCs w:val="24"/>
          </w:rPr>
          <w:tab/>
        </w:r>
        <w:r w:rsidR="00143800" w:rsidRPr="00506DE6">
          <w:rPr>
            <w:rStyle w:val="Hyperlink"/>
            <w:noProof/>
          </w:rPr>
          <w:t>Assistance and Exemptions</w:t>
        </w:r>
        <w:r w:rsidR="00143800" w:rsidRPr="00506DE6">
          <w:rPr>
            <w:noProof/>
            <w:webHidden/>
          </w:rPr>
          <w:tab/>
        </w:r>
        <w:r w:rsidR="00143800" w:rsidRPr="00506DE6">
          <w:rPr>
            <w:noProof/>
            <w:webHidden/>
          </w:rPr>
          <w:fldChar w:fldCharType="begin"/>
        </w:r>
        <w:r w:rsidR="00143800" w:rsidRPr="00506DE6">
          <w:rPr>
            <w:noProof/>
            <w:webHidden/>
          </w:rPr>
          <w:instrText xml:space="preserve"> PAGEREF _Toc291504978 \h </w:instrText>
        </w:r>
        <w:r w:rsidR="00143800" w:rsidRPr="00506DE6">
          <w:rPr>
            <w:noProof/>
            <w:webHidden/>
          </w:rPr>
        </w:r>
        <w:r w:rsidR="00143800" w:rsidRPr="00506DE6">
          <w:rPr>
            <w:noProof/>
            <w:webHidden/>
          </w:rPr>
          <w:fldChar w:fldCharType="separate"/>
        </w:r>
        <w:r w:rsidR="00695654">
          <w:rPr>
            <w:noProof/>
            <w:webHidden/>
          </w:rPr>
          <w:t>55</w:t>
        </w:r>
        <w:r w:rsidR="00143800" w:rsidRPr="00506DE6">
          <w:rPr>
            <w:noProof/>
            <w:webHidden/>
          </w:rPr>
          <w:fldChar w:fldCharType="end"/>
        </w:r>
      </w:hyperlink>
    </w:p>
    <w:p w14:paraId="2C464A49" w14:textId="77777777" w:rsidR="00143800" w:rsidRPr="00506DE6" w:rsidRDefault="002B431F">
      <w:pPr>
        <w:pStyle w:val="TOC2"/>
        <w:tabs>
          <w:tab w:val="left" w:pos="1440"/>
        </w:tabs>
        <w:rPr>
          <w:noProof/>
          <w:szCs w:val="24"/>
        </w:rPr>
      </w:pPr>
      <w:hyperlink w:anchor="_Toc291504979" w:history="1">
        <w:r w:rsidR="00143800" w:rsidRPr="00506DE6">
          <w:rPr>
            <w:rStyle w:val="Hyperlink"/>
            <w:noProof/>
          </w:rPr>
          <w:t>5.2</w:t>
        </w:r>
        <w:r w:rsidR="00143800" w:rsidRPr="00506DE6">
          <w:rPr>
            <w:noProof/>
            <w:szCs w:val="24"/>
          </w:rPr>
          <w:tab/>
        </w:r>
        <w:r w:rsidR="00143800" w:rsidRPr="00506DE6">
          <w:rPr>
            <w:rStyle w:val="Hyperlink"/>
            <w:noProof/>
          </w:rPr>
          <w:t>Change in the Applicable Law</w:t>
        </w:r>
        <w:r w:rsidR="00143800" w:rsidRPr="00506DE6">
          <w:rPr>
            <w:noProof/>
            <w:webHidden/>
          </w:rPr>
          <w:tab/>
        </w:r>
        <w:r w:rsidR="00143800" w:rsidRPr="00506DE6">
          <w:rPr>
            <w:noProof/>
            <w:webHidden/>
          </w:rPr>
          <w:fldChar w:fldCharType="begin"/>
        </w:r>
        <w:r w:rsidR="00143800" w:rsidRPr="00506DE6">
          <w:rPr>
            <w:noProof/>
            <w:webHidden/>
          </w:rPr>
          <w:instrText xml:space="preserve"> PAGEREF _Toc291504979 \h </w:instrText>
        </w:r>
        <w:r w:rsidR="00143800" w:rsidRPr="00506DE6">
          <w:rPr>
            <w:noProof/>
            <w:webHidden/>
          </w:rPr>
        </w:r>
        <w:r w:rsidR="00143800" w:rsidRPr="00506DE6">
          <w:rPr>
            <w:noProof/>
            <w:webHidden/>
          </w:rPr>
          <w:fldChar w:fldCharType="separate"/>
        </w:r>
        <w:r w:rsidR="00695654">
          <w:rPr>
            <w:noProof/>
            <w:webHidden/>
          </w:rPr>
          <w:t>55</w:t>
        </w:r>
        <w:r w:rsidR="00143800" w:rsidRPr="00506DE6">
          <w:rPr>
            <w:noProof/>
            <w:webHidden/>
          </w:rPr>
          <w:fldChar w:fldCharType="end"/>
        </w:r>
      </w:hyperlink>
    </w:p>
    <w:p w14:paraId="1F9CA851" w14:textId="77777777" w:rsidR="00143800" w:rsidRPr="00506DE6" w:rsidRDefault="002B431F">
      <w:pPr>
        <w:pStyle w:val="TOC2"/>
        <w:tabs>
          <w:tab w:val="left" w:pos="1440"/>
        </w:tabs>
        <w:rPr>
          <w:noProof/>
          <w:szCs w:val="24"/>
        </w:rPr>
      </w:pPr>
      <w:hyperlink w:anchor="_Toc291504980" w:history="1">
        <w:r w:rsidR="00143800" w:rsidRPr="00506DE6">
          <w:rPr>
            <w:rStyle w:val="Hyperlink"/>
            <w:noProof/>
          </w:rPr>
          <w:t>5.3</w:t>
        </w:r>
        <w:r w:rsidR="00143800" w:rsidRPr="00506DE6">
          <w:rPr>
            <w:noProof/>
            <w:szCs w:val="24"/>
          </w:rPr>
          <w:tab/>
        </w:r>
        <w:r w:rsidR="00143800" w:rsidRPr="00506DE6">
          <w:rPr>
            <w:rStyle w:val="Hyperlink"/>
            <w:noProof/>
          </w:rPr>
          <w:t>Services and Facilities</w:t>
        </w:r>
        <w:r w:rsidR="00143800" w:rsidRPr="00506DE6">
          <w:rPr>
            <w:noProof/>
            <w:webHidden/>
          </w:rPr>
          <w:tab/>
        </w:r>
        <w:r w:rsidR="00143800" w:rsidRPr="00506DE6">
          <w:rPr>
            <w:noProof/>
            <w:webHidden/>
          </w:rPr>
          <w:fldChar w:fldCharType="begin"/>
        </w:r>
        <w:r w:rsidR="00143800" w:rsidRPr="00506DE6">
          <w:rPr>
            <w:noProof/>
            <w:webHidden/>
          </w:rPr>
          <w:instrText xml:space="preserve"> PAGEREF _Toc291504980 \h </w:instrText>
        </w:r>
        <w:r w:rsidR="00143800" w:rsidRPr="00506DE6">
          <w:rPr>
            <w:noProof/>
            <w:webHidden/>
          </w:rPr>
        </w:r>
        <w:r w:rsidR="00143800" w:rsidRPr="00506DE6">
          <w:rPr>
            <w:noProof/>
            <w:webHidden/>
          </w:rPr>
          <w:fldChar w:fldCharType="separate"/>
        </w:r>
        <w:r w:rsidR="00695654">
          <w:rPr>
            <w:noProof/>
            <w:webHidden/>
          </w:rPr>
          <w:t>55</w:t>
        </w:r>
        <w:r w:rsidR="00143800" w:rsidRPr="00506DE6">
          <w:rPr>
            <w:noProof/>
            <w:webHidden/>
          </w:rPr>
          <w:fldChar w:fldCharType="end"/>
        </w:r>
      </w:hyperlink>
    </w:p>
    <w:p w14:paraId="57F1DE14" w14:textId="77777777" w:rsidR="00143800" w:rsidRPr="00506DE6" w:rsidRDefault="002B431F" w:rsidP="006E15DA">
      <w:pPr>
        <w:pStyle w:val="TOC1"/>
        <w:rPr>
          <w:szCs w:val="24"/>
        </w:rPr>
      </w:pPr>
      <w:hyperlink w:anchor="_Toc291504981" w:history="1">
        <w:r w:rsidR="00143800" w:rsidRPr="00506DE6">
          <w:rPr>
            <w:rStyle w:val="Hyperlink"/>
          </w:rPr>
          <w:t>6.  Payments to the Service Provider</w:t>
        </w:r>
        <w:r w:rsidR="00143800" w:rsidRPr="00506DE6">
          <w:rPr>
            <w:webHidden/>
          </w:rPr>
          <w:tab/>
        </w:r>
        <w:r w:rsidR="00143800" w:rsidRPr="00506DE6">
          <w:rPr>
            <w:webHidden/>
          </w:rPr>
          <w:fldChar w:fldCharType="begin"/>
        </w:r>
        <w:r w:rsidR="00143800" w:rsidRPr="00506DE6">
          <w:rPr>
            <w:webHidden/>
          </w:rPr>
          <w:instrText xml:space="preserve"> PAGEREF _Toc291504981 \h </w:instrText>
        </w:r>
        <w:r w:rsidR="00143800" w:rsidRPr="00506DE6">
          <w:rPr>
            <w:webHidden/>
          </w:rPr>
        </w:r>
        <w:r w:rsidR="00143800" w:rsidRPr="00506DE6">
          <w:rPr>
            <w:webHidden/>
          </w:rPr>
          <w:fldChar w:fldCharType="separate"/>
        </w:r>
        <w:r w:rsidR="00695654">
          <w:rPr>
            <w:webHidden/>
          </w:rPr>
          <w:t>55</w:t>
        </w:r>
        <w:r w:rsidR="00143800" w:rsidRPr="00506DE6">
          <w:rPr>
            <w:webHidden/>
          </w:rPr>
          <w:fldChar w:fldCharType="end"/>
        </w:r>
      </w:hyperlink>
    </w:p>
    <w:p w14:paraId="74E17702" w14:textId="77777777" w:rsidR="00143800" w:rsidRPr="00506DE6" w:rsidRDefault="002B431F">
      <w:pPr>
        <w:pStyle w:val="TOC2"/>
        <w:tabs>
          <w:tab w:val="left" w:pos="1440"/>
        </w:tabs>
        <w:rPr>
          <w:noProof/>
          <w:szCs w:val="24"/>
        </w:rPr>
      </w:pPr>
      <w:hyperlink w:anchor="_Toc291504982" w:history="1">
        <w:r w:rsidR="00143800" w:rsidRPr="00506DE6">
          <w:rPr>
            <w:rStyle w:val="Hyperlink"/>
            <w:noProof/>
          </w:rPr>
          <w:t>6.2</w:t>
        </w:r>
        <w:r w:rsidR="00143800" w:rsidRPr="00506DE6">
          <w:rPr>
            <w:noProof/>
            <w:szCs w:val="24"/>
          </w:rPr>
          <w:tab/>
        </w:r>
        <w:r w:rsidR="00143800" w:rsidRPr="00506DE6">
          <w:rPr>
            <w:rStyle w:val="Hyperlink"/>
            <w:noProof/>
          </w:rPr>
          <w:t>Changes in the Contract Price</w:t>
        </w:r>
        <w:r w:rsidR="00143800" w:rsidRPr="00506DE6">
          <w:rPr>
            <w:noProof/>
            <w:webHidden/>
          </w:rPr>
          <w:tab/>
        </w:r>
        <w:r w:rsidR="00143800" w:rsidRPr="00506DE6">
          <w:rPr>
            <w:noProof/>
            <w:webHidden/>
          </w:rPr>
          <w:fldChar w:fldCharType="begin"/>
        </w:r>
        <w:r w:rsidR="00143800" w:rsidRPr="00506DE6">
          <w:rPr>
            <w:noProof/>
            <w:webHidden/>
          </w:rPr>
          <w:instrText xml:space="preserve"> PAGEREF _Toc291504982 \h </w:instrText>
        </w:r>
        <w:r w:rsidR="00143800" w:rsidRPr="00506DE6">
          <w:rPr>
            <w:noProof/>
            <w:webHidden/>
          </w:rPr>
        </w:r>
        <w:r w:rsidR="00143800" w:rsidRPr="00506DE6">
          <w:rPr>
            <w:noProof/>
            <w:webHidden/>
          </w:rPr>
          <w:fldChar w:fldCharType="separate"/>
        </w:r>
        <w:r w:rsidR="00695654">
          <w:rPr>
            <w:noProof/>
            <w:webHidden/>
          </w:rPr>
          <w:t>55</w:t>
        </w:r>
        <w:r w:rsidR="00143800" w:rsidRPr="00506DE6">
          <w:rPr>
            <w:noProof/>
            <w:webHidden/>
          </w:rPr>
          <w:fldChar w:fldCharType="end"/>
        </w:r>
      </w:hyperlink>
    </w:p>
    <w:p w14:paraId="089F8E74" w14:textId="77777777" w:rsidR="00143800" w:rsidRPr="00506DE6" w:rsidRDefault="002B431F">
      <w:pPr>
        <w:pStyle w:val="TOC2"/>
        <w:tabs>
          <w:tab w:val="left" w:pos="1440"/>
        </w:tabs>
        <w:rPr>
          <w:noProof/>
          <w:szCs w:val="24"/>
        </w:rPr>
      </w:pPr>
      <w:hyperlink w:anchor="_Toc291504983" w:history="1">
        <w:r w:rsidR="00143800" w:rsidRPr="00506DE6">
          <w:rPr>
            <w:rStyle w:val="Hyperlink"/>
            <w:noProof/>
          </w:rPr>
          <w:t>6.3</w:t>
        </w:r>
        <w:r w:rsidR="00143800" w:rsidRPr="00506DE6">
          <w:rPr>
            <w:noProof/>
            <w:szCs w:val="24"/>
          </w:rPr>
          <w:tab/>
        </w:r>
        <w:r w:rsidR="00143800" w:rsidRPr="00506DE6">
          <w:rPr>
            <w:rStyle w:val="Hyperlink"/>
            <w:noProof/>
          </w:rPr>
          <w:t>Variations</w:t>
        </w:r>
        <w:r w:rsidR="00143800" w:rsidRPr="00506DE6">
          <w:rPr>
            <w:noProof/>
            <w:webHidden/>
          </w:rPr>
          <w:tab/>
        </w:r>
        <w:r w:rsidR="00143800" w:rsidRPr="00506DE6">
          <w:rPr>
            <w:noProof/>
            <w:webHidden/>
          </w:rPr>
          <w:fldChar w:fldCharType="begin"/>
        </w:r>
        <w:r w:rsidR="00143800" w:rsidRPr="00506DE6">
          <w:rPr>
            <w:noProof/>
            <w:webHidden/>
          </w:rPr>
          <w:instrText xml:space="preserve"> PAGEREF _Toc291504983 \h </w:instrText>
        </w:r>
        <w:r w:rsidR="00143800" w:rsidRPr="00506DE6">
          <w:rPr>
            <w:noProof/>
            <w:webHidden/>
          </w:rPr>
        </w:r>
        <w:r w:rsidR="00143800" w:rsidRPr="00506DE6">
          <w:rPr>
            <w:noProof/>
            <w:webHidden/>
          </w:rPr>
          <w:fldChar w:fldCharType="separate"/>
        </w:r>
        <w:r w:rsidR="00695654">
          <w:rPr>
            <w:noProof/>
            <w:webHidden/>
          </w:rPr>
          <w:t>55</w:t>
        </w:r>
        <w:r w:rsidR="00143800" w:rsidRPr="00506DE6">
          <w:rPr>
            <w:noProof/>
            <w:webHidden/>
          </w:rPr>
          <w:fldChar w:fldCharType="end"/>
        </w:r>
      </w:hyperlink>
    </w:p>
    <w:p w14:paraId="6C289C07" w14:textId="77777777" w:rsidR="00143800" w:rsidRPr="00506DE6" w:rsidRDefault="002B431F">
      <w:pPr>
        <w:pStyle w:val="TOC2"/>
        <w:tabs>
          <w:tab w:val="left" w:pos="1440"/>
        </w:tabs>
        <w:rPr>
          <w:noProof/>
          <w:szCs w:val="24"/>
        </w:rPr>
      </w:pPr>
      <w:hyperlink w:anchor="_Toc291504984" w:history="1">
        <w:r w:rsidR="00143800" w:rsidRPr="00506DE6">
          <w:rPr>
            <w:rStyle w:val="Hyperlink"/>
            <w:noProof/>
          </w:rPr>
          <w:t>6.4</w:t>
        </w:r>
        <w:r w:rsidR="00143800" w:rsidRPr="00506DE6">
          <w:rPr>
            <w:noProof/>
            <w:szCs w:val="24"/>
          </w:rPr>
          <w:tab/>
        </w:r>
        <w:r w:rsidR="00143800" w:rsidRPr="00506DE6">
          <w:rPr>
            <w:rStyle w:val="Hyperlink"/>
            <w:noProof/>
          </w:rPr>
          <w:t>Terms and Conditions of Payment</w:t>
        </w:r>
        <w:r w:rsidR="00143800" w:rsidRPr="00506DE6">
          <w:rPr>
            <w:noProof/>
            <w:webHidden/>
          </w:rPr>
          <w:tab/>
        </w:r>
        <w:r w:rsidR="00143800" w:rsidRPr="00506DE6">
          <w:rPr>
            <w:noProof/>
            <w:webHidden/>
          </w:rPr>
          <w:fldChar w:fldCharType="begin"/>
        </w:r>
        <w:r w:rsidR="00143800" w:rsidRPr="00506DE6">
          <w:rPr>
            <w:noProof/>
            <w:webHidden/>
          </w:rPr>
          <w:instrText xml:space="preserve"> PAGEREF _Toc291504984 \h </w:instrText>
        </w:r>
        <w:r w:rsidR="00143800" w:rsidRPr="00506DE6">
          <w:rPr>
            <w:noProof/>
            <w:webHidden/>
          </w:rPr>
        </w:r>
        <w:r w:rsidR="00143800" w:rsidRPr="00506DE6">
          <w:rPr>
            <w:noProof/>
            <w:webHidden/>
          </w:rPr>
          <w:fldChar w:fldCharType="separate"/>
        </w:r>
        <w:r w:rsidR="00695654">
          <w:rPr>
            <w:noProof/>
            <w:webHidden/>
          </w:rPr>
          <w:t>56</w:t>
        </w:r>
        <w:r w:rsidR="00143800" w:rsidRPr="00506DE6">
          <w:rPr>
            <w:noProof/>
            <w:webHidden/>
          </w:rPr>
          <w:fldChar w:fldCharType="end"/>
        </w:r>
      </w:hyperlink>
    </w:p>
    <w:p w14:paraId="6CF6B8F8" w14:textId="77777777" w:rsidR="00143800" w:rsidRPr="00506DE6" w:rsidRDefault="002B431F">
      <w:pPr>
        <w:pStyle w:val="TOC2"/>
        <w:tabs>
          <w:tab w:val="left" w:pos="1440"/>
        </w:tabs>
        <w:rPr>
          <w:noProof/>
          <w:szCs w:val="24"/>
        </w:rPr>
      </w:pPr>
      <w:hyperlink w:anchor="_Toc291504985" w:history="1">
        <w:r w:rsidR="00143800" w:rsidRPr="00506DE6">
          <w:rPr>
            <w:rStyle w:val="Hyperlink"/>
            <w:noProof/>
          </w:rPr>
          <w:t>6.5</w:t>
        </w:r>
        <w:r w:rsidR="00143800" w:rsidRPr="00506DE6">
          <w:rPr>
            <w:noProof/>
            <w:szCs w:val="24"/>
          </w:rPr>
          <w:tab/>
        </w:r>
        <w:r w:rsidR="00143800" w:rsidRPr="00506DE6">
          <w:rPr>
            <w:rStyle w:val="Hyperlink"/>
            <w:noProof/>
          </w:rPr>
          <w:t>Interest on Delayed Payments</w:t>
        </w:r>
        <w:r w:rsidR="00143800" w:rsidRPr="00506DE6">
          <w:rPr>
            <w:noProof/>
            <w:webHidden/>
          </w:rPr>
          <w:tab/>
        </w:r>
        <w:r w:rsidR="00143800" w:rsidRPr="00506DE6">
          <w:rPr>
            <w:noProof/>
            <w:webHidden/>
          </w:rPr>
          <w:fldChar w:fldCharType="begin"/>
        </w:r>
        <w:r w:rsidR="00143800" w:rsidRPr="00506DE6">
          <w:rPr>
            <w:noProof/>
            <w:webHidden/>
          </w:rPr>
          <w:instrText xml:space="preserve"> PAGEREF _Toc291504985 \h </w:instrText>
        </w:r>
        <w:r w:rsidR="00143800" w:rsidRPr="00506DE6">
          <w:rPr>
            <w:noProof/>
            <w:webHidden/>
          </w:rPr>
        </w:r>
        <w:r w:rsidR="00143800" w:rsidRPr="00506DE6">
          <w:rPr>
            <w:noProof/>
            <w:webHidden/>
          </w:rPr>
          <w:fldChar w:fldCharType="separate"/>
        </w:r>
        <w:r w:rsidR="00695654">
          <w:rPr>
            <w:noProof/>
            <w:webHidden/>
          </w:rPr>
          <w:t>57</w:t>
        </w:r>
        <w:r w:rsidR="00143800" w:rsidRPr="00506DE6">
          <w:rPr>
            <w:noProof/>
            <w:webHidden/>
          </w:rPr>
          <w:fldChar w:fldCharType="end"/>
        </w:r>
      </w:hyperlink>
    </w:p>
    <w:p w14:paraId="5022E8D2" w14:textId="77777777" w:rsidR="00143800" w:rsidRPr="00506DE6" w:rsidRDefault="002B431F">
      <w:pPr>
        <w:pStyle w:val="TOC2"/>
        <w:tabs>
          <w:tab w:val="left" w:pos="1440"/>
        </w:tabs>
        <w:rPr>
          <w:noProof/>
          <w:szCs w:val="24"/>
        </w:rPr>
      </w:pPr>
      <w:hyperlink w:anchor="_Toc291504986" w:history="1">
        <w:r w:rsidR="00143800" w:rsidRPr="00506DE6">
          <w:rPr>
            <w:rStyle w:val="Hyperlink"/>
            <w:bCs/>
            <w:noProof/>
          </w:rPr>
          <w:t>6.6</w:t>
        </w:r>
        <w:r w:rsidR="00143800" w:rsidRPr="00506DE6">
          <w:rPr>
            <w:noProof/>
            <w:szCs w:val="24"/>
          </w:rPr>
          <w:tab/>
        </w:r>
        <w:r w:rsidR="00143800" w:rsidRPr="00506DE6">
          <w:rPr>
            <w:rStyle w:val="Hyperlink"/>
            <w:bCs/>
            <w:noProof/>
          </w:rPr>
          <w:t>Price Adjustment</w:t>
        </w:r>
        <w:r w:rsidR="00143800" w:rsidRPr="00506DE6">
          <w:rPr>
            <w:noProof/>
            <w:webHidden/>
          </w:rPr>
          <w:tab/>
        </w:r>
        <w:r w:rsidR="00143800" w:rsidRPr="00506DE6">
          <w:rPr>
            <w:noProof/>
            <w:webHidden/>
          </w:rPr>
          <w:fldChar w:fldCharType="begin"/>
        </w:r>
        <w:r w:rsidR="00143800" w:rsidRPr="00506DE6">
          <w:rPr>
            <w:noProof/>
            <w:webHidden/>
          </w:rPr>
          <w:instrText xml:space="preserve"> PAGEREF _Toc291504986 \h </w:instrText>
        </w:r>
        <w:r w:rsidR="00143800" w:rsidRPr="00506DE6">
          <w:rPr>
            <w:noProof/>
            <w:webHidden/>
          </w:rPr>
        </w:r>
        <w:r w:rsidR="00143800" w:rsidRPr="00506DE6">
          <w:rPr>
            <w:noProof/>
            <w:webHidden/>
          </w:rPr>
          <w:fldChar w:fldCharType="separate"/>
        </w:r>
        <w:r w:rsidR="00695654">
          <w:rPr>
            <w:noProof/>
            <w:webHidden/>
          </w:rPr>
          <w:t>57</w:t>
        </w:r>
        <w:r w:rsidR="00143800" w:rsidRPr="00506DE6">
          <w:rPr>
            <w:noProof/>
            <w:webHidden/>
          </w:rPr>
          <w:fldChar w:fldCharType="end"/>
        </w:r>
      </w:hyperlink>
    </w:p>
    <w:p w14:paraId="664A9B53" w14:textId="77777777" w:rsidR="00143800" w:rsidRPr="00506DE6" w:rsidRDefault="002B431F">
      <w:pPr>
        <w:pStyle w:val="TOC2"/>
        <w:tabs>
          <w:tab w:val="left" w:pos="1440"/>
        </w:tabs>
        <w:rPr>
          <w:noProof/>
          <w:szCs w:val="24"/>
        </w:rPr>
      </w:pPr>
      <w:hyperlink w:anchor="_Toc291504987" w:history="1">
        <w:r w:rsidR="00143800" w:rsidRPr="00506DE6">
          <w:rPr>
            <w:rStyle w:val="Hyperlink"/>
            <w:noProof/>
          </w:rPr>
          <w:t>6.7</w:t>
        </w:r>
        <w:r w:rsidR="00143800" w:rsidRPr="00506DE6">
          <w:rPr>
            <w:noProof/>
            <w:szCs w:val="24"/>
          </w:rPr>
          <w:tab/>
        </w:r>
        <w:r w:rsidR="00143800" w:rsidRPr="00506DE6">
          <w:rPr>
            <w:rStyle w:val="Hyperlink"/>
            <w:noProof/>
          </w:rPr>
          <w:t>Dayworks</w:t>
        </w:r>
        <w:r w:rsidR="00143800" w:rsidRPr="00506DE6">
          <w:rPr>
            <w:noProof/>
            <w:webHidden/>
          </w:rPr>
          <w:tab/>
        </w:r>
        <w:r w:rsidR="00143800" w:rsidRPr="00506DE6">
          <w:rPr>
            <w:noProof/>
            <w:webHidden/>
          </w:rPr>
          <w:fldChar w:fldCharType="begin"/>
        </w:r>
        <w:r w:rsidR="00143800" w:rsidRPr="00506DE6">
          <w:rPr>
            <w:noProof/>
            <w:webHidden/>
          </w:rPr>
          <w:instrText xml:space="preserve"> PAGEREF _Toc291504987 \h </w:instrText>
        </w:r>
        <w:r w:rsidR="00143800" w:rsidRPr="00506DE6">
          <w:rPr>
            <w:noProof/>
            <w:webHidden/>
          </w:rPr>
        </w:r>
        <w:r w:rsidR="00143800" w:rsidRPr="00506DE6">
          <w:rPr>
            <w:noProof/>
            <w:webHidden/>
          </w:rPr>
          <w:fldChar w:fldCharType="separate"/>
        </w:r>
        <w:r w:rsidR="00695654">
          <w:rPr>
            <w:noProof/>
            <w:webHidden/>
          </w:rPr>
          <w:t>58</w:t>
        </w:r>
        <w:r w:rsidR="00143800" w:rsidRPr="00506DE6">
          <w:rPr>
            <w:noProof/>
            <w:webHidden/>
          </w:rPr>
          <w:fldChar w:fldCharType="end"/>
        </w:r>
      </w:hyperlink>
    </w:p>
    <w:p w14:paraId="5735B397" w14:textId="77777777" w:rsidR="00143800" w:rsidRPr="00506DE6" w:rsidRDefault="002B431F" w:rsidP="006E15DA">
      <w:pPr>
        <w:pStyle w:val="TOC1"/>
        <w:rPr>
          <w:szCs w:val="24"/>
        </w:rPr>
      </w:pPr>
      <w:hyperlink w:anchor="_Toc291504988" w:history="1">
        <w:r w:rsidR="00143800" w:rsidRPr="00506DE6">
          <w:rPr>
            <w:rStyle w:val="Hyperlink"/>
          </w:rPr>
          <w:t>7.  Quality Control</w:t>
        </w:r>
        <w:r w:rsidR="00143800" w:rsidRPr="00506DE6">
          <w:rPr>
            <w:webHidden/>
          </w:rPr>
          <w:tab/>
        </w:r>
        <w:r w:rsidR="00143800" w:rsidRPr="00506DE6">
          <w:rPr>
            <w:webHidden/>
          </w:rPr>
          <w:fldChar w:fldCharType="begin"/>
        </w:r>
        <w:r w:rsidR="00143800" w:rsidRPr="00506DE6">
          <w:rPr>
            <w:webHidden/>
          </w:rPr>
          <w:instrText xml:space="preserve"> PAGEREF _Toc291504988 \h </w:instrText>
        </w:r>
        <w:r w:rsidR="00143800" w:rsidRPr="00506DE6">
          <w:rPr>
            <w:webHidden/>
          </w:rPr>
        </w:r>
        <w:r w:rsidR="00143800" w:rsidRPr="00506DE6">
          <w:rPr>
            <w:webHidden/>
          </w:rPr>
          <w:fldChar w:fldCharType="separate"/>
        </w:r>
        <w:r w:rsidR="00695654">
          <w:rPr>
            <w:webHidden/>
          </w:rPr>
          <w:t>58</w:t>
        </w:r>
        <w:r w:rsidR="00143800" w:rsidRPr="00506DE6">
          <w:rPr>
            <w:webHidden/>
          </w:rPr>
          <w:fldChar w:fldCharType="end"/>
        </w:r>
      </w:hyperlink>
    </w:p>
    <w:p w14:paraId="42378C09" w14:textId="77777777" w:rsidR="00143800" w:rsidRPr="00506DE6" w:rsidRDefault="002B431F">
      <w:pPr>
        <w:pStyle w:val="TOC2"/>
        <w:tabs>
          <w:tab w:val="left" w:pos="1440"/>
        </w:tabs>
        <w:rPr>
          <w:noProof/>
          <w:szCs w:val="24"/>
        </w:rPr>
      </w:pPr>
      <w:hyperlink w:anchor="_Toc291504989" w:history="1">
        <w:r w:rsidR="00143800" w:rsidRPr="00506DE6">
          <w:rPr>
            <w:rStyle w:val="Hyperlink"/>
            <w:noProof/>
          </w:rPr>
          <w:t>7.1</w:t>
        </w:r>
        <w:r w:rsidR="00143800" w:rsidRPr="00506DE6">
          <w:rPr>
            <w:noProof/>
            <w:szCs w:val="24"/>
          </w:rPr>
          <w:tab/>
        </w:r>
        <w:r w:rsidR="00143800" w:rsidRPr="00506DE6">
          <w:rPr>
            <w:rStyle w:val="Hyperlink"/>
            <w:noProof/>
          </w:rPr>
          <w:t>Identifying Defects</w:t>
        </w:r>
        <w:r w:rsidR="00143800" w:rsidRPr="00506DE6">
          <w:rPr>
            <w:noProof/>
            <w:webHidden/>
          </w:rPr>
          <w:tab/>
        </w:r>
        <w:r w:rsidR="00143800" w:rsidRPr="00506DE6">
          <w:rPr>
            <w:noProof/>
            <w:webHidden/>
          </w:rPr>
          <w:fldChar w:fldCharType="begin"/>
        </w:r>
        <w:r w:rsidR="00143800" w:rsidRPr="00506DE6">
          <w:rPr>
            <w:noProof/>
            <w:webHidden/>
          </w:rPr>
          <w:instrText xml:space="preserve"> PAGEREF _Toc291504989 \h </w:instrText>
        </w:r>
        <w:r w:rsidR="00143800" w:rsidRPr="00506DE6">
          <w:rPr>
            <w:noProof/>
            <w:webHidden/>
          </w:rPr>
        </w:r>
        <w:r w:rsidR="00143800" w:rsidRPr="00506DE6">
          <w:rPr>
            <w:noProof/>
            <w:webHidden/>
          </w:rPr>
          <w:fldChar w:fldCharType="separate"/>
        </w:r>
        <w:r w:rsidR="00695654">
          <w:rPr>
            <w:noProof/>
            <w:webHidden/>
          </w:rPr>
          <w:t>58</w:t>
        </w:r>
        <w:r w:rsidR="00143800" w:rsidRPr="00506DE6">
          <w:rPr>
            <w:noProof/>
            <w:webHidden/>
          </w:rPr>
          <w:fldChar w:fldCharType="end"/>
        </w:r>
      </w:hyperlink>
    </w:p>
    <w:p w14:paraId="6804097D" w14:textId="77777777" w:rsidR="00143800" w:rsidRPr="00506DE6" w:rsidRDefault="002B431F">
      <w:pPr>
        <w:pStyle w:val="TOC2"/>
        <w:tabs>
          <w:tab w:val="left" w:pos="1440"/>
        </w:tabs>
        <w:rPr>
          <w:noProof/>
          <w:szCs w:val="24"/>
        </w:rPr>
      </w:pPr>
      <w:hyperlink w:anchor="_Toc291504990" w:history="1">
        <w:r w:rsidR="00143800" w:rsidRPr="00506DE6">
          <w:rPr>
            <w:rStyle w:val="Hyperlink"/>
            <w:noProof/>
          </w:rPr>
          <w:t>7.2</w:t>
        </w:r>
        <w:r w:rsidR="00143800" w:rsidRPr="00506DE6">
          <w:rPr>
            <w:noProof/>
            <w:szCs w:val="24"/>
          </w:rPr>
          <w:tab/>
        </w:r>
        <w:r w:rsidR="00143800" w:rsidRPr="00506DE6">
          <w:rPr>
            <w:rStyle w:val="Hyperlink"/>
            <w:noProof/>
          </w:rPr>
          <w:t>Correction of Defects, and</w:t>
        </w:r>
        <w:r w:rsidR="00143800" w:rsidRPr="00506DE6">
          <w:rPr>
            <w:noProof/>
            <w:webHidden/>
          </w:rPr>
          <w:tab/>
        </w:r>
        <w:r w:rsidR="00143800" w:rsidRPr="00506DE6">
          <w:rPr>
            <w:noProof/>
            <w:webHidden/>
          </w:rPr>
          <w:fldChar w:fldCharType="begin"/>
        </w:r>
        <w:r w:rsidR="00143800" w:rsidRPr="00506DE6">
          <w:rPr>
            <w:noProof/>
            <w:webHidden/>
          </w:rPr>
          <w:instrText xml:space="preserve"> PAGEREF _Toc291504990 \h </w:instrText>
        </w:r>
        <w:r w:rsidR="00143800" w:rsidRPr="00506DE6">
          <w:rPr>
            <w:noProof/>
            <w:webHidden/>
          </w:rPr>
        </w:r>
        <w:r w:rsidR="00143800" w:rsidRPr="00506DE6">
          <w:rPr>
            <w:noProof/>
            <w:webHidden/>
          </w:rPr>
          <w:fldChar w:fldCharType="separate"/>
        </w:r>
        <w:r w:rsidR="00695654">
          <w:rPr>
            <w:noProof/>
            <w:webHidden/>
          </w:rPr>
          <w:t>58</w:t>
        </w:r>
        <w:r w:rsidR="00143800" w:rsidRPr="00506DE6">
          <w:rPr>
            <w:noProof/>
            <w:webHidden/>
          </w:rPr>
          <w:fldChar w:fldCharType="end"/>
        </w:r>
      </w:hyperlink>
    </w:p>
    <w:p w14:paraId="7DECE08A" w14:textId="77777777" w:rsidR="00143800" w:rsidRPr="00506DE6" w:rsidRDefault="002B431F" w:rsidP="006E15DA">
      <w:pPr>
        <w:pStyle w:val="TOC1"/>
        <w:rPr>
          <w:szCs w:val="24"/>
        </w:rPr>
      </w:pPr>
      <w:hyperlink w:anchor="_Toc291504991" w:history="1">
        <w:r w:rsidR="00143800" w:rsidRPr="00506DE6">
          <w:rPr>
            <w:rStyle w:val="Hyperlink"/>
          </w:rPr>
          <w:t>8.  Settlement of Disputes</w:t>
        </w:r>
        <w:r w:rsidR="00143800" w:rsidRPr="00506DE6">
          <w:rPr>
            <w:webHidden/>
          </w:rPr>
          <w:tab/>
        </w:r>
        <w:r w:rsidR="00143800" w:rsidRPr="00506DE6">
          <w:rPr>
            <w:webHidden/>
          </w:rPr>
          <w:fldChar w:fldCharType="begin"/>
        </w:r>
        <w:r w:rsidR="00143800" w:rsidRPr="00506DE6">
          <w:rPr>
            <w:webHidden/>
          </w:rPr>
          <w:instrText xml:space="preserve"> PAGEREF _Toc291504991 \h </w:instrText>
        </w:r>
        <w:r w:rsidR="00143800" w:rsidRPr="00506DE6">
          <w:rPr>
            <w:webHidden/>
          </w:rPr>
        </w:r>
        <w:r w:rsidR="00143800" w:rsidRPr="00506DE6">
          <w:rPr>
            <w:webHidden/>
          </w:rPr>
          <w:fldChar w:fldCharType="separate"/>
        </w:r>
        <w:r w:rsidR="00695654">
          <w:rPr>
            <w:webHidden/>
          </w:rPr>
          <w:t>59</w:t>
        </w:r>
        <w:r w:rsidR="00143800" w:rsidRPr="00506DE6">
          <w:rPr>
            <w:webHidden/>
          </w:rPr>
          <w:fldChar w:fldCharType="end"/>
        </w:r>
      </w:hyperlink>
    </w:p>
    <w:p w14:paraId="036F1010" w14:textId="77777777" w:rsidR="00143800" w:rsidRPr="00506DE6" w:rsidRDefault="002B431F">
      <w:pPr>
        <w:pStyle w:val="TOC2"/>
        <w:tabs>
          <w:tab w:val="left" w:pos="1440"/>
        </w:tabs>
        <w:rPr>
          <w:noProof/>
          <w:szCs w:val="24"/>
        </w:rPr>
      </w:pPr>
      <w:hyperlink w:anchor="_Toc291504992" w:history="1">
        <w:r w:rsidR="00143800" w:rsidRPr="00506DE6">
          <w:rPr>
            <w:rStyle w:val="Hyperlink"/>
            <w:noProof/>
          </w:rPr>
          <w:t>8.1</w:t>
        </w:r>
        <w:r w:rsidR="00143800" w:rsidRPr="00506DE6">
          <w:rPr>
            <w:noProof/>
            <w:szCs w:val="24"/>
          </w:rPr>
          <w:tab/>
        </w:r>
        <w:r w:rsidR="00143800" w:rsidRPr="00506DE6">
          <w:rPr>
            <w:rStyle w:val="Hyperlink"/>
            <w:noProof/>
          </w:rPr>
          <w:t>Amicable Settlement</w:t>
        </w:r>
        <w:r w:rsidR="00143800" w:rsidRPr="00506DE6">
          <w:rPr>
            <w:noProof/>
            <w:webHidden/>
          </w:rPr>
          <w:tab/>
        </w:r>
        <w:r w:rsidR="00143800" w:rsidRPr="00506DE6">
          <w:rPr>
            <w:noProof/>
            <w:webHidden/>
          </w:rPr>
          <w:fldChar w:fldCharType="begin"/>
        </w:r>
        <w:r w:rsidR="00143800" w:rsidRPr="00506DE6">
          <w:rPr>
            <w:noProof/>
            <w:webHidden/>
          </w:rPr>
          <w:instrText xml:space="preserve"> PAGEREF _Toc291504992 \h </w:instrText>
        </w:r>
        <w:r w:rsidR="00143800" w:rsidRPr="00506DE6">
          <w:rPr>
            <w:noProof/>
            <w:webHidden/>
          </w:rPr>
        </w:r>
        <w:r w:rsidR="00143800" w:rsidRPr="00506DE6">
          <w:rPr>
            <w:noProof/>
            <w:webHidden/>
          </w:rPr>
          <w:fldChar w:fldCharType="separate"/>
        </w:r>
        <w:r w:rsidR="00695654">
          <w:rPr>
            <w:noProof/>
            <w:webHidden/>
          </w:rPr>
          <w:t>59</w:t>
        </w:r>
        <w:r w:rsidR="00143800" w:rsidRPr="00506DE6">
          <w:rPr>
            <w:noProof/>
            <w:webHidden/>
          </w:rPr>
          <w:fldChar w:fldCharType="end"/>
        </w:r>
      </w:hyperlink>
    </w:p>
    <w:p w14:paraId="56C7E817" w14:textId="77777777" w:rsidR="00143800" w:rsidRPr="00506DE6" w:rsidRDefault="002B431F">
      <w:pPr>
        <w:pStyle w:val="TOC2"/>
        <w:tabs>
          <w:tab w:val="left" w:pos="1440"/>
        </w:tabs>
        <w:rPr>
          <w:noProof/>
          <w:szCs w:val="24"/>
        </w:rPr>
      </w:pPr>
      <w:hyperlink w:anchor="_Toc291504993" w:history="1">
        <w:r w:rsidR="00143800" w:rsidRPr="00506DE6">
          <w:rPr>
            <w:rStyle w:val="Hyperlink"/>
            <w:noProof/>
          </w:rPr>
          <w:t>8.2</w:t>
        </w:r>
        <w:r w:rsidR="00143800" w:rsidRPr="00506DE6">
          <w:rPr>
            <w:noProof/>
            <w:szCs w:val="24"/>
          </w:rPr>
          <w:tab/>
        </w:r>
        <w:r w:rsidR="00143800" w:rsidRPr="00506DE6">
          <w:rPr>
            <w:rStyle w:val="Hyperlink"/>
            <w:noProof/>
          </w:rPr>
          <w:t>Dispute Settlement</w:t>
        </w:r>
        <w:r w:rsidR="00143800" w:rsidRPr="00506DE6">
          <w:rPr>
            <w:noProof/>
            <w:webHidden/>
          </w:rPr>
          <w:tab/>
        </w:r>
        <w:r w:rsidR="00143800" w:rsidRPr="00506DE6">
          <w:rPr>
            <w:noProof/>
            <w:webHidden/>
          </w:rPr>
          <w:fldChar w:fldCharType="begin"/>
        </w:r>
        <w:r w:rsidR="00143800" w:rsidRPr="00506DE6">
          <w:rPr>
            <w:noProof/>
            <w:webHidden/>
          </w:rPr>
          <w:instrText xml:space="preserve"> PAGEREF _Toc291504993 \h </w:instrText>
        </w:r>
        <w:r w:rsidR="00143800" w:rsidRPr="00506DE6">
          <w:rPr>
            <w:noProof/>
            <w:webHidden/>
          </w:rPr>
        </w:r>
        <w:r w:rsidR="00143800" w:rsidRPr="00506DE6">
          <w:rPr>
            <w:noProof/>
            <w:webHidden/>
          </w:rPr>
          <w:fldChar w:fldCharType="separate"/>
        </w:r>
        <w:r w:rsidR="00695654">
          <w:rPr>
            <w:noProof/>
            <w:webHidden/>
          </w:rPr>
          <w:t>59</w:t>
        </w:r>
        <w:r w:rsidR="00143800" w:rsidRPr="00506DE6">
          <w:rPr>
            <w:noProof/>
            <w:webHidden/>
          </w:rPr>
          <w:fldChar w:fldCharType="end"/>
        </w:r>
      </w:hyperlink>
    </w:p>
    <w:p w14:paraId="4E1F8FA0" w14:textId="77777777" w:rsidR="00143800" w:rsidRPr="00506DE6" w:rsidRDefault="00143800" w:rsidP="00583480">
      <w:pPr>
        <w:pStyle w:val="TOC2"/>
        <w:tabs>
          <w:tab w:val="left" w:pos="1440"/>
        </w:tabs>
        <w:rPr>
          <w:noProof/>
          <w:szCs w:val="24"/>
        </w:rPr>
      </w:pPr>
    </w:p>
    <w:p w14:paraId="2BD5BBBA" w14:textId="77777777" w:rsidR="00143800" w:rsidRPr="00506DE6" w:rsidRDefault="00143800">
      <w:pPr>
        <w:numPr>
          <w:ilvl w:val="12"/>
          <w:numId w:val="0"/>
        </w:numPr>
        <w:jc w:val="both"/>
      </w:pPr>
      <w:r w:rsidRPr="00506DE6">
        <w:fldChar w:fldCharType="end"/>
      </w:r>
    </w:p>
    <w:p w14:paraId="418F96CD" w14:textId="77777777" w:rsidR="00143800" w:rsidRPr="00506DE6" w:rsidRDefault="00143800" w:rsidP="00213E65">
      <w:pPr>
        <w:numPr>
          <w:ilvl w:val="12"/>
          <w:numId w:val="0"/>
        </w:numPr>
        <w:jc w:val="center"/>
        <w:rPr>
          <w:b/>
          <w:sz w:val="32"/>
          <w:szCs w:val="32"/>
        </w:rPr>
      </w:pPr>
      <w:r w:rsidRPr="00506DE6">
        <w:br w:type="page"/>
      </w:r>
      <w:bookmarkStart w:id="76" w:name="_Toc29564171"/>
      <w:r w:rsidRPr="00506DE6">
        <w:rPr>
          <w:b/>
          <w:sz w:val="32"/>
          <w:szCs w:val="32"/>
        </w:rPr>
        <w:lastRenderedPageBreak/>
        <w:t>Section V.  General Conditions of Contract</w:t>
      </w:r>
      <w:bookmarkEnd w:id="76"/>
    </w:p>
    <w:p w14:paraId="3C991435" w14:textId="77777777" w:rsidR="00143800" w:rsidRPr="00506DE6" w:rsidRDefault="00143800">
      <w:pPr>
        <w:numPr>
          <w:ilvl w:val="12"/>
          <w:numId w:val="0"/>
        </w:numPr>
      </w:pPr>
    </w:p>
    <w:p w14:paraId="57A91802" w14:textId="77777777" w:rsidR="00143800" w:rsidRPr="00506DE6" w:rsidRDefault="00143800">
      <w:pPr>
        <w:pStyle w:val="Heading2"/>
        <w:numPr>
          <w:ilvl w:val="12"/>
          <w:numId w:val="0"/>
        </w:numPr>
      </w:pPr>
      <w:bookmarkStart w:id="77" w:name="_Toc29564172"/>
      <w:bookmarkStart w:id="78" w:name="_Toc291504949"/>
      <w:r w:rsidRPr="00506DE6">
        <w:t>A.  General Provisions</w:t>
      </w:r>
      <w:bookmarkEnd w:id="77"/>
      <w:bookmarkEnd w:id="78"/>
    </w:p>
    <w:p w14:paraId="0D0AEE01" w14:textId="77777777" w:rsidR="00143800" w:rsidRPr="00506DE6" w:rsidRDefault="00143800">
      <w:pPr>
        <w:numPr>
          <w:ilvl w:val="12"/>
          <w:numId w:val="0"/>
        </w:numPr>
      </w:pPr>
    </w:p>
    <w:tbl>
      <w:tblPr>
        <w:tblW w:w="0" w:type="auto"/>
        <w:tblInd w:w="108" w:type="dxa"/>
        <w:tblLayout w:type="fixed"/>
        <w:tblLook w:val="0000" w:firstRow="0" w:lastRow="0" w:firstColumn="0" w:lastColumn="0" w:noHBand="0" w:noVBand="0"/>
      </w:tblPr>
      <w:tblGrid>
        <w:gridCol w:w="2268"/>
        <w:gridCol w:w="6876"/>
      </w:tblGrid>
      <w:tr w:rsidR="00143800" w:rsidRPr="00506DE6" w14:paraId="05867988" w14:textId="77777777">
        <w:tc>
          <w:tcPr>
            <w:tcW w:w="2268" w:type="dxa"/>
          </w:tcPr>
          <w:p w14:paraId="775957B4" w14:textId="77777777" w:rsidR="00143800" w:rsidRPr="00506DE6" w:rsidRDefault="00143800">
            <w:pPr>
              <w:pStyle w:val="Heading3"/>
              <w:keepNext w:val="0"/>
              <w:numPr>
                <w:ilvl w:val="12"/>
                <w:numId w:val="0"/>
              </w:numPr>
              <w:tabs>
                <w:tab w:val="left" w:pos="360"/>
              </w:tabs>
              <w:ind w:left="360" w:right="-43" w:hanging="360"/>
            </w:pPr>
            <w:bookmarkStart w:id="79" w:name="_Toc29564173"/>
            <w:bookmarkStart w:id="80" w:name="_Toc291504950"/>
            <w:r w:rsidRPr="00506DE6">
              <w:t>1.1</w:t>
            </w:r>
            <w:r w:rsidRPr="00506DE6">
              <w:tab/>
              <w:t>Definitions</w:t>
            </w:r>
            <w:bookmarkEnd w:id="79"/>
            <w:bookmarkEnd w:id="80"/>
          </w:p>
        </w:tc>
        <w:tc>
          <w:tcPr>
            <w:tcW w:w="6876" w:type="dxa"/>
          </w:tcPr>
          <w:p w14:paraId="39868F33" w14:textId="77777777" w:rsidR="00143800" w:rsidRPr="00506DE6" w:rsidRDefault="00143800" w:rsidP="003004C5">
            <w:pPr>
              <w:numPr>
                <w:ilvl w:val="12"/>
                <w:numId w:val="0"/>
              </w:numPr>
              <w:spacing w:after="200"/>
              <w:jc w:val="both"/>
            </w:pPr>
            <w:r w:rsidRPr="00506DE6">
              <w:t>Unless the context otherwise requires, the following terms whenever used in this Contract have the following meanings:</w:t>
            </w:r>
          </w:p>
          <w:p w14:paraId="7A306646" w14:textId="77777777" w:rsidR="00143800" w:rsidRPr="00506DE6" w:rsidRDefault="00143800" w:rsidP="005D3EF3">
            <w:pPr>
              <w:numPr>
                <w:ilvl w:val="0"/>
                <w:numId w:val="3"/>
              </w:numPr>
              <w:spacing w:after="200"/>
              <w:ind w:right="-72" w:hanging="576"/>
              <w:jc w:val="both"/>
            </w:pPr>
            <w:r w:rsidRPr="00506DE6">
              <w:t>The Adjudicator is the person appointed jointly by the Employer and the Contractor to resolve disputes in the first instance, as provided for in Sub-Clause 8.2 hereunder.</w:t>
            </w:r>
          </w:p>
          <w:p w14:paraId="2DD087F6" w14:textId="77777777" w:rsidR="00143800" w:rsidRPr="00506DE6" w:rsidRDefault="00143800" w:rsidP="005D3EF3">
            <w:pPr>
              <w:numPr>
                <w:ilvl w:val="0"/>
                <w:numId w:val="3"/>
              </w:numPr>
              <w:spacing w:after="200"/>
              <w:ind w:right="-72" w:hanging="576"/>
              <w:jc w:val="both"/>
            </w:pPr>
            <w:r w:rsidRPr="00506DE6">
              <w:t>“Activity Schedule” is the priced and completed list of items of Services to be performed by the Service Provider forming part of his Bid;</w:t>
            </w:r>
          </w:p>
          <w:p w14:paraId="33FCBE03" w14:textId="77777777" w:rsidR="00143800" w:rsidRPr="00506DE6" w:rsidRDefault="00143800" w:rsidP="003004C5">
            <w:pPr>
              <w:numPr>
                <w:ilvl w:val="12"/>
                <w:numId w:val="0"/>
              </w:numPr>
              <w:tabs>
                <w:tab w:val="left" w:pos="540"/>
              </w:tabs>
              <w:spacing w:after="200"/>
              <w:ind w:left="540" w:right="-72" w:hanging="576"/>
              <w:jc w:val="both"/>
            </w:pPr>
            <w:r w:rsidRPr="00506DE6">
              <w:t>(c)</w:t>
            </w:r>
            <w:r w:rsidRPr="00506DE6">
              <w:tab/>
              <w:t>“Bank” means the International Bank for Reconstruction and Development, Washington, D.C., U.S.A.;</w:t>
            </w:r>
          </w:p>
          <w:p w14:paraId="0212442C" w14:textId="77777777" w:rsidR="00143800" w:rsidRPr="00506DE6" w:rsidRDefault="00143800" w:rsidP="003004C5">
            <w:pPr>
              <w:numPr>
                <w:ilvl w:val="12"/>
                <w:numId w:val="0"/>
              </w:numPr>
              <w:spacing w:after="200"/>
              <w:ind w:left="540" w:right="-72" w:hanging="576"/>
              <w:jc w:val="both"/>
              <w:rPr>
                <w:b/>
              </w:rPr>
            </w:pPr>
            <w:proofErr w:type="gramStart"/>
            <w:r w:rsidRPr="00506DE6">
              <w:rPr>
                <w:b/>
              </w:rPr>
              <w:t>or</w:t>
            </w:r>
            <w:proofErr w:type="gramEnd"/>
          </w:p>
          <w:p w14:paraId="11CDFF9D" w14:textId="77777777" w:rsidR="00143800" w:rsidRPr="00506DE6" w:rsidRDefault="00143800" w:rsidP="003004C5">
            <w:pPr>
              <w:numPr>
                <w:ilvl w:val="12"/>
                <w:numId w:val="0"/>
              </w:numPr>
              <w:tabs>
                <w:tab w:val="left" w:pos="540"/>
              </w:tabs>
              <w:spacing w:after="200"/>
              <w:ind w:left="540" w:right="-72" w:hanging="576"/>
              <w:jc w:val="both"/>
            </w:pPr>
            <w:r w:rsidRPr="00506DE6">
              <w:t>(c)</w:t>
            </w:r>
            <w:r w:rsidRPr="00506DE6">
              <w:tab/>
              <w:t>“Association” means the International Development Association, Washington, D.C., U.S.A.;</w:t>
            </w:r>
          </w:p>
          <w:p w14:paraId="26D3E349" w14:textId="77777777" w:rsidR="00143800" w:rsidRPr="00506DE6" w:rsidRDefault="00143800" w:rsidP="003004C5">
            <w:pPr>
              <w:numPr>
                <w:ilvl w:val="12"/>
                <w:numId w:val="0"/>
              </w:numPr>
              <w:tabs>
                <w:tab w:val="left" w:pos="540"/>
              </w:tabs>
              <w:spacing w:after="200"/>
              <w:ind w:left="540" w:right="-72" w:hanging="576"/>
              <w:jc w:val="both"/>
            </w:pPr>
            <w:r w:rsidRPr="00506DE6">
              <w:t>(d)</w:t>
            </w:r>
            <w:r w:rsidRPr="00506DE6">
              <w:tab/>
              <w:t>“Completion Date” means the date of completion of the Services by the Service Provider as certified by the Employer</w:t>
            </w:r>
          </w:p>
          <w:p w14:paraId="29C3294F" w14:textId="77777777" w:rsidR="00143800" w:rsidRPr="00506DE6" w:rsidRDefault="00143800" w:rsidP="003004C5">
            <w:pPr>
              <w:numPr>
                <w:ilvl w:val="12"/>
                <w:numId w:val="0"/>
              </w:numPr>
              <w:tabs>
                <w:tab w:val="left" w:pos="540"/>
              </w:tabs>
              <w:spacing w:after="200"/>
              <w:ind w:left="540" w:right="-72" w:hanging="576"/>
              <w:jc w:val="both"/>
            </w:pPr>
            <w:r w:rsidRPr="00506DE6">
              <w:t>(e)</w:t>
            </w:r>
            <w:r w:rsidRPr="00506DE6">
              <w:tab/>
              <w:t>“Contract” means the Contract signed by the Parties, to which these General Conditions of Contract (GCC) are attached, together with all the documents listed in Clause 1 of such signed Contract;</w:t>
            </w:r>
          </w:p>
          <w:p w14:paraId="3F14819C" w14:textId="77777777" w:rsidR="00143800" w:rsidRPr="00506DE6" w:rsidRDefault="00143800" w:rsidP="003004C5">
            <w:pPr>
              <w:numPr>
                <w:ilvl w:val="12"/>
                <w:numId w:val="0"/>
              </w:numPr>
              <w:tabs>
                <w:tab w:val="left" w:pos="540"/>
              </w:tabs>
              <w:spacing w:after="200"/>
              <w:ind w:left="540" w:right="-72" w:hanging="576"/>
              <w:jc w:val="both"/>
            </w:pPr>
            <w:r w:rsidRPr="00506DE6">
              <w:t>(f)</w:t>
            </w:r>
            <w:r w:rsidRPr="00506DE6">
              <w:tab/>
              <w:t xml:space="preserve">“Contract Price” means the Accepted Contract Amount stated in the Letter of Acceptance and thereafter as adjusted in accordance with the Contract; </w:t>
            </w:r>
          </w:p>
          <w:p w14:paraId="10BD0335" w14:textId="77777777" w:rsidR="00143800" w:rsidRPr="00506DE6" w:rsidRDefault="00143800" w:rsidP="003004C5">
            <w:pPr>
              <w:numPr>
                <w:ilvl w:val="12"/>
                <w:numId w:val="0"/>
              </w:numPr>
              <w:tabs>
                <w:tab w:val="left" w:pos="540"/>
              </w:tabs>
              <w:spacing w:after="200"/>
              <w:ind w:left="540" w:right="-72" w:hanging="576"/>
              <w:jc w:val="both"/>
            </w:pPr>
            <w:r w:rsidRPr="00506DE6">
              <w:t>(g)</w:t>
            </w:r>
            <w:r w:rsidRPr="00506DE6">
              <w:tab/>
              <w:t>“</w:t>
            </w:r>
            <w:proofErr w:type="spellStart"/>
            <w:r w:rsidRPr="00506DE6">
              <w:t>Dayworks</w:t>
            </w:r>
            <w:proofErr w:type="spellEnd"/>
            <w:r w:rsidRPr="00506DE6">
              <w:t>” means varied work inputs subject to payment on a time basis for the Service Provider’s employees and equipment, in addition to payments for associated materials and administration.</w:t>
            </w:r>
          </w:p>
          <w:p w14:paraId="3E30D14F" w14:textId="77777777" w:rsidR="00143800" w:rsidRPr="00506DE6" w:rsidRDefault="00143800" w:rsidP="003004C5">
            <w:pPr>
              <w:numPr>
                <w:ilvl w:val="12"/>
                <w:numId w:val="0"/>
              </w:numPr>
              <w:tabs>
                <w:tab w:val="left" w:pos="540"/>
              </w:tabs>
              <w:spacing w:after="200"/>
              <w:ind w:left="540" w:right="-72" w:hanging="576"/>
              <w:jc w:val="both"/>
            </w:pPr>
            <w:r w:rsidRPr="00506DE6">
              <w:t>(h)</w:t>
            </w:r>
            <w:r w:rsidRPr="00506DE6">
              <w:tab/>
              <w:t>“Employer” means the party who employs the Service Provider</w:t>
            </w:r>
          </w:p>
          <w:p w14:paraId="71DAA15B" w14:textId="77777777" w:rsidR="00143800" w:rsidRPr="00506DE6" w:rsidRDefault="00143800" w:rsidP="003004C5">
            <w:pPr>
              <w:numPr>
                <w:ilvl w:val="12"/>
                <w:numId w:val="0"/>
              </w:numPr>
              <w:tabs>
                <w:tab w:val="left" w:pos="540"/>
              </w:tabs>
              <w:spacing w:after="200"/>
              <w:ind w:left="540" w:right="-72" w:hanging="576"/>
              <w:jc w:val="both"/>
            </w:pPr>
            <w:r w:rsidRPr="00506DE6">
              <w:t>(</w:t>
            </w:r>
            <w:proofErr w:type="spellStart"/>
            <w:r w:rsidRPr="00506DE6">
              <w:t>i</w:t>
            </w:r>
            <w:proofErr w:type="spellEnd"/>
            <w:r w:rsidRPr="00506DE6">
              <w:t>)</w:t>
            </w:r>
            <w:r w:rsidRPr="00506DE6">
              <w:tab/>
              <w:t>“Foreign Currency” means any currency other than the currency of the country of the Employer;</w:t>
            </w:r>
          </w:p>
          <w:p w14:paraId="6B6D2235" w14:textId="77777777" w:rsidR="00143800" w:rsidRPr="00506DE6" w:rsidRDefault="00143800" w:rsidP="003004C5">
            <w:pPr>
              <w:numPr>
                <w:ilvl w:val="12"/>
                <w:numId w:val="0"/>
              </w:numPr>
              <w:tabs>
                <w:tab w:val="left" w:pos="540"/>
              </w:tabs>
              <w:spacing w:after="200"/>
              <w:ind w:left="540" w:right="-72" w:hanging="576"/>
              <w:jc w:val="both"/>
            </w:pPr>
            <w:r w:rsidRPr="00506DE6">
              <w:t>(j)</w:t>
            </w:r>
            <w:r w:rsidRPr="00506DE6">
              <w:tab/>
              <w:t>“GCC” means these General Conditions of Contract;</w:t>
            </w:r>
          </w:p>
          <w:p w14:paraId="54C638B9" w14:textId="77777777" w:rsidR="00143800" w:rsidRPr="00506DE6" w:rsidRDefault="00143800" w:rsidP="003004C5">
            <w:pPr>
              <w:numPr>
                <w:ilvl w:val="12"/>
                <w:numId w:val="0"/>
              </w:numPr>
              <w:tabs>
                <w:tab w:val="left" w:pos="540"/>
              </w:tabs>
              <w:spacing w:after="200"/>
              <w:ind w:left="540" w:right="-72" w:hanging="576"/>
              <w:jc w:val="both"/>
            </w:pPr>
            <w:r w:rsidRPr="00506DE6">
              <w:t>(k)</w:t>
            </w:r>
            <w:r w:rsidRPr="00506DE6">
              <w:tab/>
              <w:t>“Government” means the Government of the Employer’s country;</w:t>
            </w:r>
          </w:p>
          <w:p w14:paraId="537AF995" w14:textId="77777777" w:rsidR="00143800" w:rsidRPr="00506DE6" w:rsidRDefault="00143800" w:rsidP="003004C5">
            <w:pPr>
              <w:numPr>
                <w:ilvl w:val="12"/>
                <w:numId w:val="0"/>
              </w:numPr>
              <w:tabs>
                <w:tab w:val="left" w:pos="540"/>
              </w:tabs>
              <w:spacing w:after="200"/>
              <w:ind w:left="540" w:right="-72" w:hanging="576"/>
              <w:jc w:val="both"/>
            </w:pPr>
            <w:r w:rsidRPr="00506DE6">
              <w:lastRenderedPageBreak/>
              <w:t>(l)</w:t>
            </w:r>
            <w:r w:rsidRPr="00506DE6">
              <w:tab/>
              <w:t>“Local Currency” means the currency of the country of the Employer;</w:t>
            </w:r>
          </w:p>
          <w:p w14:paraId="2FC5A3F1" w14:textId="77777777" w:rsidR="00143800" w:rsidRPr="00506DE6" w:rsidRDefault="00143800" w:rsidP="003004C5">
            <w:pPr>
              <w:numPr>
                <w:ilvl w:val="12"/>
                <w:numId w:val="0"/>
              </w:numPr>
              <w:tabs>
                <w:tab w:val="left" w:pos="540"/>
              </w:tabs>
              <w:spacing w:after="200"/>
              <w:ind w:left="540" w:right="-72" w:hanging="576"/>
              <w:jc w:val="both"/>
            </w:pPr>
            <w:r w:rsidRPr="00506DE6">
              <w:t>(m)</w:t>
            </w:r>
            <w:r w:rsidRPr="00506DE6">
              <w:tab/>
              <w:t>“Member,” in case the Service Provider consist of a joint venture of more than one entity, means any of these entities; “Members” means all these entities, and “Member in Charge” means the entity specified in the SC to act on their behalf in exercising all the Service Provider’ rights and obligations towards the Employer under this Contract;</w:t>
            </w:r>
          </w:p>
          <w:p w14:paraId="4C2F3415" w14:textId="77777777" w:rsidR="00143800" w:rsidRPr="00506DE6" w:rsidRDefault="00143800" w:rsidP="003004C5">
            <w:pPr>
              <w:numPr>
                <w:ilvl w:val="12"/>
                <w:numId w:val="0"/>
              </w:numPr>
              <w:tabs>
                <w:tab w:val="left" w:pos="540"/>
              </w:tabs>
              <w:spacing w:after="200"/>
              <w:ind w:left="540" w:right="-72" w:hanging="576"/>
              <w:jc w:val="both"/>
            </w:pPr>
            <w:r w:rsidRPr="00506DE6">
              <w:t>(n)</w:t>
            </w:r>
            <w:r w:rsidRPr="00506DE6">
              <w:tab/>
              <w:t>“Party” means the Employer or the Service Provider, as the case may be, and “Parties” means both of them;</w:t>
            </w:r>
          </w:p>
          <w:p w14:paraId="49EDFA2C" w14:textId="77777777" w:rsidR="00143800" w:rsidRPr="00506DE6" w:rsidRDefault="00143800" w:rsidP="003004C5">
            <w:pPr>
              <w:numPr>
                <w:ilvl w:val="12"/>
                <w:numId w:val="0"/>
              </w:numPr>
              <w:tabs>
                <w:tab w:val="left" w:pos="540"/>
              </w:tabs>
              <w:spacing w:after="200"/>
              <w:ind w:left="540" w:right="-72" w:hanging="576"/>
              <w:jc w:val="both"/>
            </w:pPr>
            <w:r w:rsidRPr="00506DE6">
              <w:t>(o)</w:t>
            </w:r>
            <w:r w:rsidRPr="00506DE6">
              <w:tab/>
              <w:t>“Personnel” means persons hired by the Service Provider or by any Subcontractor as employees and assigned to the performance of the Services or any part thereof;</w:t>
            </w:r>
          </w:p>
          <w:p w14:paraId="49A33D14" w14:textId="77777777" w:rsidR="00143800" w:rsidRPr="00506DE6" w:rsidRDefault="00143800" w:rsidP="003004C5">
            <w:pPr>
              <w:numPr>
                <w:ilvl w:val="12"/>
                <w:numId w:val="0"/>
              </w:numPr>
              <w:tabs>
                <w:tab w:val="left" w:pos="540"/>
              </w:tabs>
              <w:spacing w:after="200"/>
              <w:ind w:left="540" w:right="-72" w:hanging="576"/>
              <w:jc w:val="both"/>
            </w:pPr>
            <w:r w:rsidRPr="00506DE6">
              <w:t>(p)</w:t>
            </w:r>
            <w:r w:rsidRPr="00506DE6">
              <w:tab/>
              <w:t>“Service Provider” is a person or corporate body whose Bid to provide the Services has been accepted by the Employer;</w:t>
            </w:r>
          </w:p>
          <w:p w14:paraId="166B12F7" w14:textId="77777777" w:rsidR="00143800" w:rsidRPr="00506DE6" w:rsidRDefault="00143800" w:rsidP="003004C5">
            <w:pPr>
              <w:numPr>
                <w:ilvl w:val="12"/>
                <w:numId w:val="0"/>
              </w:numPr>
              <w:tabs>
                <w:tab w:val="left" w:pos="540"/>
              </w:tabs>
              <w:spacing w:after="200"/>
              <w:ind w:left="540" w:right="-72" w:hanging="576"/>
              <w:jc w:val="both"/>
            </w:pPr>
            <w:r w:rsidRPr="00506DE6">
              <w:t>(q)</w:t>
            </w:r>
            <w:r w:rsidRPr="00506DE6">
              <w:tab/>
              <w:t>“Service Provider’s Bid” means the completed bidding document submitted by the Service Provider to the Employer</w:t>
            </w:r>
          </w:p>
          <w:p w14:paraId="24C35A62" w14:textId="77777777" w:rsidR="00143800" w:rsidRPr="00506DE6" w:rsidRDefault="00143800" w:rsidP="003004C5">
            <w:pPr>
              <w:numPr>
                <w:ilvl w:val="12"/>
                <w:numId w:val="0"/>
              </w:numPr>
              <w:tabs>
                <w:tab w:val="left" w:pos="540"/>
              </w:tabs>
              <w:spacing w:after="200"/>
              <w:ind w:left="540" w:right="-72" w:hanging="576"/>
              <w:jc w:val="both"/>
            </w:pPr>
            <w:r w:rsidRPr="00506DE6">
              <w:t>(r)</w:t>
            </w:r>
            <w:r w:rsidRPr="00506DE6">
              <w:tab/>
              <w:t>“SCC” means the Special Conditions of Contract by which the GCC may be amended or supplemented;</w:t>
            </w:r>
          </w:p>
          <w:p w14:paraId="756F3478" w14:textId="77777777" w:rsidR="00143800" w:rsidRPr="00506DE6" w:rsidRDefault="00143800" w:rsidP="003004C5">
            <w:pPr>
              <w:numPr>
                <w:ilvl w:val="12"/>
                <w:numId w:val="0"/>
              </w:numPr>
              <w:tabs>
                <w:tab w:val="left" w:pos="540"/>
              </w:tabs>
              <w:spacing w:after="200"/>
              <w:ind w:left="540" w:right="-72" w:hanging="576"/>
              <w:jc w:val="both"/>
            </w:pPr>
            <w:r w:rsidRPr="00506DE6">
              <w:t>(s)</w:t>
            </w:r>
            <w:r w:rsidRPr="00506DE6">
              <w:tab/>
              <w:t>“Specifications” means the specifications of the service included in the bidding document submitted by the Service Provider to the Employer</w:t>
            </w:r>
          </w:p>
          <w:p w14:paraId="463CDBC0" w14:textId="77777777" w:rsidR="00143800" w:rsidRPr="00506DE6" w:rsidRDefault="00143800" w:rsidP="003004C5">
            <w:pPr>
              <w:numPr>
                <w:ilvl w:val="12"/>
                <w:numId w:val="0"/>
              </w:numPr>
              <w:tabs>
                <w:tab w:val="left" w:pos="540"/>
              </w:tabs>
              <w:spacing w:after="200"/>
              <w:ind w:left="540" w:right="-72" w:hanging="576"/>
              <w:jc w:val="both"/>
            </w:pPr>
            <w:r w:rsidRPr="00506DE6">
              <w:t>(t)</w:t>
            </w:r>
            <w:r w:rsidRPr="00506DE6">
              <w:tab/>
              <w:t>“Services” means the work to be performed by the Service Provider pursuant to this Contract, as described in Appendix A; and in the Specifications and Schedule of Activities included in the Service Provider’s Bid.</w:t>
            </w:r>
          </w:p>
          <w:p w14:paraId="27C72DD7" w14:textId="77777777" w:rsidR="00143800" w:rsidRPr="00506DE6" w:rsidRDefault="00143800" w:rsidP="003004C5">
            <w:pPr>
              <w:numPr>
                <w:ilvl w:val="12"/>
                <w:numId w:val="0"/>
              </w:numPr>
              <w:tabs>
                <w:tab w:val="left" w:pos="540"/>
              </w:tabs>
              <w:spacing w:after="200"/>
              <w:ind w:left="540" w:right="-72" w:hanging="576"/>
              <w:jc w:val="both"/>
            </w:pPr>
            <w:r w:rsidRPr="00506DE6">
              <w:t>(u)</w:t>
            </w:r>
            <w:r w:rsidRPr="00506DE6">
              <w:tab/>
              <w:t>“Subcontractor” means any entity to which the Service Provider subcontracts any part of the Services in accordance with the provisions of Sub-Clauses 3.5 and 4.</w:t>
            </w:r>
          </w:p>
          <w:p w14:paraId="1F3669D3" w14:textId="77777777" w:rsidR="00143800" w:rsidRPr="00506DE6" w:rsidRDefault="00143800" w:rsidP="00E24821">
            <w:pPr>
              <w:numPr>
                <w:ilvl w:val="12"/>
                <w:numId w:val="0"/>
              </w:numPr>
              <w:tabs>
                <w:tab w:val="left" w:pos="540"/>
              </w:tabs>
              <w:spacing w:after="200"/>
              <w:ind w:left="540" w:right="-72" w:hanging="576"/>
              <w:jc w:val="both"/>
            </w:pPr>
            <w:r w:rsidRPr="00506DE6">
              <w:t xml:space="preserve">(v) </w:t>
            </w:r>
            <w:r w:rsidRPr="00506DE6">
              <w:tab/>
              <w:t xml:space="preserve">“Variation” is an instruction given by the </w:t>
            </w:r>
            <w:proofErr w:type="gramStart"/>
            <w:r w:rsidRPr="00506DE6">
              <w:t>Employer which</w:t>
            </w:r>
            <w:proofErr w:type="gramEnd"/>
            <w:r w:rsidRPr="00506DE6">
              <w:t xml:space="preserve"> varies the services.</w:t>
            </w:r>
          </w:p>
        </w:tc>
      </w:tr>
      <w:tr w:rsidR="00143800" w:rsidRPr="00506DE6" w14:paraId="249C5DBC" w14:textId="77777777">
        <w:tc>
          <w:tcPr>
            <w:tcW w:w="2268" w:type="dxa"/>
          </w:tcPr>
          <w:p w14:paraId="12F0FA86" w14:textId="77777777" w:rsidR="00143800" w:rsidRPr="00506DE6" w:rsidRDefault="00143800">
            <w:pPr>
              <w:pStyle w:val="Heading3"/>
              <w:keepNext w:val="0"/>
              <w:keepLines w:val="0"/>
              <w:numPr>
                <w:ilvl w:val="12"/>
                <w:numId w:val="0"/>
              </w:numPr>
              <w:tabs>
                <w:tab w:val="left" w:pos="360"/>
              </w:tabs>
              <w:ind w:left="360" w:right="-43" w:hanging="360"/>
            </w:pPr>
            <w:bookmarkStart w:id="81" w:name="_Toc350746394"/>
            <w:bookmarkStart w:id="82" w:name="_Toc350849375"/>
            <w:bookmarkStart w:id="83" w:name="_Toc29564174"/>
            <w:bookmarkStart w:id="84" w:name="_Toc291504951"/>
            <w:r w:rsidRPr="00506DE6">
              <w:lastRenderedPageBreak/>
              <w:t>1.2</w:t>
            </w:r>
            <w:r w:rsidRPr="00506DE6">
              <w:tab/>
              <w:t>Applicable Law</w:t>
            </w:r>
            <w:bookmarkEnd w:id="81"/>
            <w:bookmarkEnd w:id="82"/>
            <w:bookmarkEnd w:id="83"/>
            <w:bookmarkEnd w:id="84"/>
          </w:p>
        </w:tc>
        <w:tc>
          <w:tcPr>
            <w:tcW w:w="6876" w:type="dxa"/>
          </w:tcPr>
          <w:p w14:paraId="41C7AF49" w14:textId="77777777" w:rsidR="00143800" w:rsidRPr="00506DE6" w:rsidRDefault="00143800" w:rsidP="003004C5">
            <w:pPr>
              <w:numPr>
                <w:ilvl w:val="12"/>
                <w:numId w:val="0"/>
              </w:numPr>
              <w:spacing w:after="200"/>
              <w:jc w:val="both"/>
            </w:pPr>
            <w:r w:rsidRPr="00506DE6">
              <w:t xml:space="preserve">The Contract shall be interpreted in accordance with the laws of the Employer’s country, unless otherwise </w:t>
            </w:r>
            <w:r w:rsidRPr="00506DE6">
              <w:rPr>
                <w:b/>
              </w:rPr>
              <w:t>specified in the Special Conditions of Contract (SCC).</w:t>
            </w:r>
          </w:p>
        </w:tc>
      </w:tr>
      <w:tr w:rsidR="00143800" w:rsidRPr="00506DE6" w14:paraId="097C7F6A" w14:textId="77777777">
        <w:tc>
          <w:tcPr>
            <w:tcW w:w="2268" w:type="dxa"/>
          </w:tcPr>
          <w:p w14:paraId="1DC4C373" w14:textId="77777777" w:rsidR="00143800" w:rsidRPr="00506DE6" w:rsidRDefault="00143800">
            <w:pPr>
              <w:pStyle w:val="Heading3"/>
              <w:keepNext w:val="0"/>
              <w:keepLines w:val="0"/>
              <w:numPr>
                <w:ilvl w:val="12"/>
                <w:numId w:val="0"/>
              </w:numPr>
              <w:tabs>
                <w:tab w:val="left" w:pos="360"/>
              </w:tabs>
              <w:ind w:left="360" w:right="-43" w:hanging="360"/>
            </w:pPr>
            <w:bookmarkStart w:id="85" w:name="_Toc350746395"/>
            <w:bookmarkStart w:id="86" w:name="_Toc350849376"/>
            <w:bookmarkStart w:id="87" w:name="_Toc29564175"/>
            <w:bookmarkStart w:id="88" w:name="_Toc291504952"/>
            <w:r w:rsidRPr="00506DE6">
              <w:t>1.3</w:t>
            </w:r>
            <w:r w:rsidRPr="00506DE6">
              <w:tab/>
              <w:t>Language</w:t>
            </w:r>
            <w:bookmarkEnd w:id="85"/>
            <w:bookmarkEnd w:id="86"/>
            <w:bookmarkEnd w:id="87"/>
            <w:bookmarkEnd w:id="88"/>
          </w:p>
        </w:tc>
        <w:tc>
          <w:tcPr>
            <w:tcW w:w="6876" w:type="dxa"/>
          </w:tcPr>
          <w:p w14:paraId="208AD790" w14:textId="77777777" w:rsidR="00143800" w:rsidRPr="00506DE6" w:rsidRDefault="00143800" w:rsidP="003004C5">
            <w:pPr>
              <w:numPr>
                <w:ilvl w:val="12"/>
                <w:numId w:val="0"/>
              </w:numPr>
              <w:spacing w:after="200"/>
              <w:jc w:val="both"/>
            </w:pPr>
            <w:r w:rsidRPr="00506DE6">
              <w:t xml:space="preserve">This Contract has been executed in the language </w:t>
            </w:r>
            <w:r w:rsidRPr="00506DE6">
              <w:rPr>
                <w:b/>
              </w:rPr>
              <w:t>specified in the SCC,</w:t>
            </w:r>
            <w:r w:rsidRPr="00506DE6">
              <w:t xml:space="preserve"> which shall be the binding and controlling language for all matters relating to the meaning or interpretation of this Contract.</w:t>
            </w:r>
          </w:p>
        </w:tc>
      </w:tr>
      <w:tr w:rsidR="00143800" w:rsidRPr="00506DE6" w14:paraId="0326A702" w14:textId="77777777">
        <w:tc>
          <w:tcPr>
            <w:tcW w:w="2268" w:type="dxa"/>
          </w:tcPr>
          <w:p w14:paraId="0830BFA8" w14:textId="77777777" w:rsidR="00143800" w:rsidRPr="00506DE6" w:rsidRDefault="00143800">
            <w:pPr>
              <w:pStyle w:val="Heading3"/>
              <w:keepNext w:val="0"/>
              <w:keepLines w:val="0"/>
              <w:numPr>
                <w:ilvl w:val="12"/>
                <w:numId w:val="0"/>
              </w:numPr>
              <w:tabs>
                <w:tab w:val="left" w:pos="360"/>
              </w:tabs>
              <w:ind w:left="360" w:right="-43" w:hanging="360"/>
            </w:pPr>
            <w:bookmarkStart w:id="89" w:name="_Toc350746396"/>
            <w:bookmarkStart w:id="90" w:name="_Toc350849377"/>
            <w:bookmarkStart w:id="91" w:name="_Toc29564176"/>
            <w:bookmarkStart w:id="92" w:name="_Toc291504953"/>
            <w:r w:rsidRPr="00506DE6">
              <w:lastRenderedPageBreak/>
              <w:t>1.4</w:t>
            </w:r>
            <w:r w:rsidRPr="00506DE6">
              <w:tab/>
              <w:t>Notices</w:t>
            </w:r>
            <w:bookmarkEnd w:id="89"/>
            <w:bookmarkEnd w:id="90"/>
            <w:bookmarkEnd w:id="91"/>
            <w:bookmarkEnd w:id="92"/>
          </w:p>
        </w:tc>
        <w:tc>
          <w:tcPr>
            <w:tcW w:w="6876" w:type="dxa"/>
          </w:tcPr>
          <w:p w14:paraId="513541B5" w14:textId="77777777" w:rsidR="00143800" w:rsidRPr="00506DE6" w:rsidRDefault="00143800" w:rsidP="003004C5">
            <w:pPr>
              <w:numPr>
                <w:ilvl w:val="12"/>
                <w:numId w:val="0"/>
              </w:numPr>
              <w:spacing w:after="200"/>
              <w:jc w:val="both"/>
            </w:pPr>
            <w:r w:rsidRPr="00506DE6">
              <w:t xml:space="preserve">Any notice, request, or consent made pursuant to this Contract shall be in writing and </w:t>
            </w:r>
            <w:proofErr w:type="gramStart"/>
            <w:r w:rsidRPr="00506DE6">
              <w:t>shall be deemed to have been made</w:t>
            </w:r>
            <w:proofErr w:type="gramEnd"/>
            <w:r w:rsidRPr="00506DE6">
              <w:t xml:space="preserve"> when delivered in person to an authorized representative of the Party to whom the communication is addressed, or when sent by registered mail, telex, telegram, or facsimile to such Party at the address </w:t>
            </w:r>
            <w:r w:rsidRPr="00506DE6">
              <w:rPr>
                <w:b/>
              </w:rPr>
              <w:t>specified in the SCC.</w:t>
            </w:r>
          </w:p>
        </w:tc>
      </w:tr>
      <w:tr w:rsidR="00143800" w:rsidRPr="00506DE6" w14:paraId="1D25A00E" w14:textId="77777777">
        <w:tc>
          <w:tcPr>
            <w:tcW w:w="2268" w:type="dxa"/>
          </w:tcPr>
          <w:p w14:paraId="7CE19A91" w14:textId="77777777" w:rsidR="00143800" w:rsidRPr="00506DE6" w:rsidRDefault="00143800">
            <w:pPr>
              <w:pStyle w:val="Heading3"/>
              <w:keepNext w:val="0"/>
              <w:keepLines w:val="0"/>
              <w:numPr>
                <w:ilvl w:val="12"/>
                <w:numId w:val="0"/>
              </w:numPr>
              <w:tabs>
                <w:tab w:val="left" w:pos="360"/>
              </w:tabs>
              <w:ind w:left="360" w:right="-43" w:hanging="360"/>
            </w:pPr>
            <w:bookmarkStart w:id="93" w:name="_Toc350746397"/>
            <w:bookmarkStart w:id="94" w:name="_Toc350849378"/>
            <w:bookmarkStart w:id="95" w:name="_Toc29564177"/>
            <w:bookmarkStart w:id="96" w:name="_Toc291504954"/>
            <w:r w:rsidRPr="00506DE6">
              <w:t>1.5</w:t>
            </w:r>
            <w:r w:rsidRPr="00506DE6">
              <w:tab/>
              <w:t>Location</w:t>
            </w:r>
            <w:bookmarkEnd w:id="93"/>
            <w:bookmarkEnd w:id="94"/>
            <w:bookmarkEnd w:id="95"/>
            <w:bookmarkEnd w:id="96"/>
          </w:p>
        </w:tc>
        <w:tc>
          <w:tcPr>
            <w:tcW w:w="6876" w:type="dxa"/>
          </w:tcPr>
          <w:p w14:paraId="75F39846" w14:textId="77777777" w:rsidR="00143800" w:rsidRPr="00506DE6" w:rsidRDefault="00143800" w:rsidP="003004C5">
            <w:pPr>
              <w:numPr>
                <w:ilvl w:val="12"/>
                <w:numId w:val="0"/>
              </w:numPr>
              <w:spacing w:after="200"/>
              <w:jc w:val="both"/>
            </w:pPr>
            <w:r w:rsidRPr="00506DE6">
              <w:t>The Services shall be performed at such locations as are specified in Appendix A, in the specifications and, where the location of a particular task is not so specified, at such locations, whether in the Government’s country or elsewhere, as the Employer may approve.</w:t>
            </w:r>
          </w:p>
        </w:tc>
      </w:tr>
      <w:tr w:rsidR="00143800" w:rsidRPr="00506DE6" w14:paraId="62C28742" w14:textId="77777777">
        <w:tc>
          <w:tcPr>
            <w:tcW w:w="2268" w:type="dxa"/>
          </w:tcPr>
          <w:p w14:paraId="4779FED8" w14:textId="77777777" w:rsidR="00143800" w:rsidRPr="00506DE6" w:rsidRDefault="00143800">
            <w:pPr>
              <w:pStyle w:val="Heading3"/>
              <w:keepNext w:val="0"/>
              <w:numPr>
                <w:ilvl w:val="12"/>
                <w:numId w:val="0"/>
              </w:numPr>
              <w:tabs>
                <w:tab w:val="left" w:pos="360"/>
              </w:tabs>
              <w:ind w:left="360" w:right="-43" w:hanging="360"/>
            </w:pPr>
            <w:bookmarkStart w:id="97" w:name="_Toc29564178"/>
            <w:bookmarkStart w:id="98" w:name="_Toc291504955"/>
            <w:r w:rsidRPr="00506DE6">
              <w:t>1.6</w:t>
            </w:r>
            <w:r w:rsidRPr="00506DE6">
              <w:tab/>
              <w:t>Authorized Representatives</w:t>
            </w:r>
            <w:bookmarkEnd w:id="97"/>
            <w:bookmarkEnd w:id="98"/>
          </w:p>
        </w:tc>
        <w:tc>
          <w:tcPr>
            <w:tcW w:w="6876" w:type="dxa"/>
          </w:tcPr>
          <w:p w14:paraId="2E32826E" w14:textId="77777777" w:rsidR="00143800" w:rsidRPr="00506DE6" w:rsidRDefault="00143800" w:rsidP="003004C5">
            <w:pPr>
              <w:numPr>
                <w:ilvl w:val="12"/>
                <w:numId w:val="0"/>
              </w:numPr>
              <w:spacing w:after="200"/>
              <w:jc w:val="both"/>
            </w:pPr>
            <w:r w:rsidRPr="00506DE6">
              <w:t xml:space="preserve">Any action required or permitted to be taken, and any document required or permitted to be executed, under this Contract by the Employer or the Service Provider may be taken or executed by the officials </w:t>
            </w:r>
            <w:r w:rsidRPr="00506DE6">
              <w:rPr>
                <w:b/>
              </w:rPr>
              <w:t>specified in the SCC.</w:t>
            </w:r>
          </w:p>
        </w:tc>
      </w:tr>
      <w:tr w:rsidR="00143800" w:rsidRPr="00506DE6" w14:paraId="6E4D7B7C" w14:textId="77777777">
        <w:tc>
          <w:tcPr>
            <w:tcW w:w="2268" w:type="dxa"/>
          </w:tcPr>
          <w:p w14:paraId="5BCBCBE3" w14:textId="77777777" w:rsidR="00143800" w:rsidRPr="00506DE6" w:rsidRDefault="00143800">
            <w:pPr>
              <w:pStyle w:val="Heading3"/>
              <w:keepNext w:val="0"/>
              <w:numPr>
                <w:ilvl w:val="12"/>
                <w:numId w:val="0"/>
              </w:numPr>
              <w:tabs>
                <w:tab w:val="left" w:pos="360"/>
              </w:tabs>
              <w:ind w:left="360" w:right="-43" w:hanging="360"/>
            </w:pPr>
            <w:bookmarkStart w:id="99" w:name="_Toc350746398"/>
            <w:bookmarkStart w:id="100" w:name="_Toc350849379"/>
            <w:bookmarkStart w:id="101" w:name="_Toc29564179"/>
            <w:bookmarkStart w:id="102" w:name="_Toc291504956"/>
            <w:r w:rsidRPr="00506DE6">
              <w:t>1.7</w:t>
            </w:r>
            <w:r w:rsidRPr="00506DE6">
              <w:tab/>
              <w:t>Inspection and A</w:t>
            </w:r>
            <w:bookmarkEnd w:id="99"/>
            <w:bookmarkEnd w:id="100"/>
            <w:r w:rsidRPr="00506DE6">
              <w:t>udit by the Bank</w:t>
            </w:r>
            <w:bookmarkEnd w:id="101"/>
            <w:bookmarkEnd w:id="102"/>
          </w:p>
        </w:tc>
        <w:tc>
          <w:tcPr>
            <w:tcW w:w="6876" w:type="dxa"/>
          </w:tcPr>
          <w:p w14:paraId="3459A64C" w14:textId="77777777" w:rsidR="00143800" w:rsidRPr="00506DE6" w:rsidRDefault="00143800" w:rsidP="00527E54">
            <w:pPr>
              <w:numPr>
                <w:ilvl w:val="12"/>
                <w:numId w:val="0"/>
              </w:numPr>
              <w:spacing w:after="200"/>
              <w:jc w:val="both"/>
            </w:pPr>
            <w:r w:rsidRPr="00506DE6">
              <w:t xml:space="preserve">The Service Provider shall permit, and shall cause its Subcontractors and </w:t>
            </w:r>
            <w:proofErr w:type="spellStart"/>
            <w:r w:rsidRPr="00506DE6">
              <w:t>subconsultants</w:t>
            </w:r>
            <w:proofErr w:type="spellEnd"/>
            <w:r w:rsidRPr="00506DE6">
              <w:t xml:space="preserve"> to permit, the Bank and/or persons appointed by the Bank to inspect the accounts and records of the Service Provider and its sub-contractors relating to the performance of the Contract and the submission of the bid, and to have such accounts and records audited by auditors appointed by the Bank if requested by the Bank.  The Service Provider’s and its Subcontractors’ and </w:t>
            </w:r>
            <w:proofErr w:type="spellStart"/>
            <w:r w:rsidRPr="00506DE6">
              <w:t>subconsultants</w:t>
            </w:r>
            <w:proofErr w:type="spellEnd"/>
            <w:r w:rsidRPr="00506DE6">
              <w:t xml:space="preserve">’ attention is drawn to Sub-Clause 2.6.1 (d) which provides, inter alia, that </w:t>
            </w:r>
            <w:r w:rsidRPr="00506DE6">
              <w:rPr>
                <w:bCs/>
                <w:color w:val="000000"/>
              </w:rPr>
              <w:t xml:space="preserve">acts intended to materially impede the exercise of the Bank’s inspection and audit rights provided for under Sub-Clause 1.7 constitute a prohibited practice subject to contract termination (as well as to a determination of ineligibility </w:t>
            </w:r>
            <w:r w:rsidRPr="00506DE6">
              <w:t>pursuant to the Bank’s prevailing sanctions procedures</w:t>
            </w:r>
            <w:r w:rsidRPr="00506DE6">
              <w:rPr>
                <w:bCs/>
                <w:color w:val="000000"/>
              </w:rPr>
              <w:t>)</w:t>
            </w:r>
            <w:r w:rsidRPr="00506DE6">
              <w:t>.</w:t>
            </w:r>
          </w:p>
        </w:tc>
      </w:tr>
      <w:tr w:rsidR="00143800" w:rsidRPr="00506DE6" w14:paraId="27EFF188" w14:textId="77777777">
        <w:tc>
          <w:tcPr>
            <w:tcW w:w="2268" w:type="dxa"/>
          </w:tcPr>
          <w:p w14:paraId="2D8747FF" w14:textId="77777777" w:rsidR="00143800" w:rsidRPr="00506DE6" w:rsidRDefault="00143800" w:rsidP="003004C5">
            <w:pPr>
              <w:pStyle w:val="Heading3"/>
              <w:keepNext w:val="0"/>
              <w:keepLines w:val="0"/>
              <w:numPr>
                <w:ilvl w:val="12"/>
                <w:numId w:val="0"/>
              </w:numPr>
              <w:tabs>
                <w:tab w:val="left" w:pos="360"/>
              </w:tabs>
              <w:ind w:left="360" w:right="-43" w:hanging="360"/>
            </w:pPr>
            <w:bookmarkStart w:id="103" w:name="_Toc350746399"/>
            <w:bookmarkStart w:id="104" w:name="_Toc350849380"/>
            <w:bookmarkStart w:id="105" w:name="_Toc29564180"/>
            <w:bookmarkStart w:id="106" w:name="_Toc291504957"/>
            <w:r w:rsidRPr="00506DE6">
              <w:t>1.8</w:t>
            </w:r>
            <w:r w:rsidRPr="00506DE6">
              <w:tab/>
              <w:t>Taxes and Duties</w:t>
            </w:r>
            <w:bookmarkEnd w:id="103"/>
            <w:bookmarkEnd w:id="104"/>
            <w:bookmarkEnd w:id="105"/>
            <w:bookmarkEnd w:id="106"/>
          </w:p>
        </w:tc>
        <w:tc>
          <w:tcPr>
            <w:tcW w:w="6876" w:type="dxa"/>
          </w:tcPr>
          <w:p w14:paraId="39E1D688" w14:textId="77777777" w:rsidR="00143800" w:rsidRPr="00506DE6" w:rsidRDefault="00143800" w:rsidP="003004C5">
            <w:pPr>
              <w:numPr>
                <w:ilvl w:val="12"/>
                <w:numId w:val="0"/>
              </w:numPr>
              <w:spacing w:after="200"/>
              <w:jc w:val="both"/>
            </w:pPr>
            <w:r w:rsidRPr="00506DE6">
              <w:t>The Service Provider, Subcontractors, and their Personnel shall pay such taxes, duties, fees, and other impositions as may be levied under the Applicable Law, the amount of which is deemed to have been included in the Contract Price.</w:t>
            </w:r>
          </w:p>
        </w:tc>
      </w:tr>
    </w:tbl>
    <w:p w14:paraId="3B11A4E1" w14:textId="77777777" w:rsidR="00143800" w:rsidRPr="00506DE6" w:rsidRDefault="00143800">
      <w:pPr>
        <w:numPr>
          <w:ilvl w:val="12"/>
          <w:numId w:val="0"/>
        </w:numPr>
      </w:pPr>
      <w:bookmarkStart w:id="107" w:name="_Toc350746400"/>
      <w:bookmarkStart w:id="108" w:name="_Toc350849381"/>
    </w:p>
    <w:p w14:paraId="2EEF279A" w14:textId="77777777" w:rsidR="00143800" w:rsidRPr="00506DE6" w:rsidRDefault="00143800">
      <w:pPr>
        <w:pStyle w:val="Heading2"/>
        <w:numPr>
          <w:ilvl w:val="12"/>
          <w:numId w:val="0"/>
        </w:numPr>
      </w:pPr>
      <w:bookmarkStart w:id="109" w:name="_Toc29564181"/>
      <w:bookmarkStart w:id="110" w:name="_Toc291504958"/>
      <w:r w:rsidRPr="00506DE6">
        <w:t>2.  Commencement, Completion, Modification, and Termination of Contract</w:t>
      </w:r>
      <w:bookmarkEnd w:id="107"/>
      <w:bookmarkEnd w:id="108"/>
      <w:bookmarkEnd w:id="109"/>
      <w:bookmarkEnd w:id="110"/>
    </w:p>
    <w:p w14:paraId="27CF0CF3" w14:textId="77777777" w:rsidR="00143800" w:rsidRPr="00506DE6" w:rsidRDefault="00143800">
      <w:pPr>
        <w:numPr>
          <w:ilvl w:val="12"/>
          <w:numId w:val="0"/>
        </w:numPr>
      </w:pPr>
    </w:p>
    <w:tbl>
      <w:tblPr>
        <w:tblW w:w="0" w:type="auto"/>
        <w:tblInd w:w="108" w:type="dxa"/>
        <w:tblLayout w:type="fixed"/>
        <w:tblLook w:val="0000" w:firstRow="0" w:lastRow="0" w:firstColumn="0" w:lastColumn="0" w:noHBand="0" w:noVBand="0"/>
      </w:tblPr>
      <w:tblGrid>
        <w:gridCol w:w="2340"/>
        <w:gridCol w:w="6786"/>
      </w:tblGrid>
      <w:tr w:rsidR="00143800" w:rsidRPr="00506DE6" w14:paraId="39273F7D" w14:textId="77777777">
        <w:tc>
          <w:tcPr>
            <w:tcW w:w="2340" w:type="dxa"/>
          </w:tcPr>
          <w:p w14:paraId="4D307D20" w14:textId="77777777" w:rsidR="00143800" w:rsidRPr="00506DE6" w:rsidRDefault="00143800">
            <w:pPr>
              <w:pStyle w:val="Heading3"/>
              <w:keepNext w:val="0"/>
              <w:keepLines w:val="0"/>
              <w:numPr>
                <w:ilvl w:val="12"/>
                <w:numId w:val="0"/>
              </w:numPr>
              <w:tabs>
                <w:tab w:val="left" w:pos="342"/>
              </w:tabs>
              <w:ind w:left="342" w:right="-36" w:hanging="360"/>
            </w:pPr>
            <w:bookmarkStart w:id="111" w:name="_Toc350746401"/>
            <w:bookmarkStart w:id="112" w:name="_Toc350849382"/>
            <w:bookmarkStart w:id="113" w:name="_Toc29564182"/>
            <w:bookmarkStart w:id="114" w:name="_Toc291504959"/>
            <w:r w:rsidRPr="00506DE6">
              <w:t>2.1</w:t>
            </w:r>
            <w:r w:rsidRPr="00506DE6">
              <w:tab/>
              <w:t>Effectiveness of Contract</w:t>
            </w:r>
            <w:bookmarkEnd w:id="111"/>
            <w:bookmarkEnd w:id="112"/>
            <w:bookmarkEnd w:id="113"/>
            <w:bookmarkEnd w:id="114"/>
          </w:p>
        </w:tc>
        <w:tc>
          <w:tcPr>
            <w:tcW w:w="6786" w:type="dxa"/>
          </w:tcPr>
          <w:p w14:paraId="583D0CF7" w14:textId="77777777" w:rsidR="00143800" w:rsidRPr="00506DE6" w:rsidRDefault="00143800" w:rsidP="003004C5">
            <w:pPr>
              <w:numPr>
                <w:ilvl w:val="12"/>
                <w:numId w:val="0"/>
              </w:numPr>
              <w:spacing w:after="200"/>
              <w:jc w:val="both"/>
            </w:pPr>
            <w:r w:rsidRPr="00506DE6">
              <w:t xml:space="preserve">This Contract shall come into effect on the date the Contract is signed by both parties or such other later date as may be </w:t>
            </w:r>
            <w:r w:rsidRPr="00506DE6">
              <w:rPr>
                <w:b/>
              </w:rPr>
              <w:t>stated in the SCC.</w:t>
            </w:r>
          </w:p>
        </w:tc>
      </w:tr>
      <w:tr w:rsidR="00143800" w:rsidRPr="00506DE6" w14:paraId="68CE2B78" w14:textId="77777777">
        <w:tc>
          <w:tcPr>
            <w:tcW w:w="2340" w:type="dxa"/>
          </w:tcPr>
          <w:p w14:paraId="31BB7D7F" w14:textId="77777777" w:rsidR="00143800" w:rsidRPr="00506DE6" w:rsidRDefault="00143800" w:rsidP="003004C5">
            <w:pPr>
              <w:pStyle w:val="Heading4"/>
              <w:keepNext w:val="0"/>
              <w:keepLines w:val="0"/>
              <w:numPr>
                <w:ilvl w:val="12"/>
                <w:numId w:val="0"/>
              </w:numPr>
              <w:spacing w:before="0" w:after="120"/>
              <w:ind w:left="432" w:hanging="432"/>
              <w:rPr>
                <w:i w:val="0"/>
              </w:rPr>
            </w:pPr>
            <w:r w:rsidRPr="00506DE6">
              <w:rPr>
                <w:i w:val="0"/>
              </w:rPr>
              <w:t>2.2 Commencement of Services</w:t>
            </w:r>
          </w:p>
        </w:tc>
        <w:tc>
          <w:tcPr>
            <w:tcW w:w="6786" w:type="dxa"/>
          </w:tcPr>
          <w:p w14:paraId="00CA37E0" w14:textId="77777777" w:rsidR="00143800" w:rsidRPr="00506DE6" w:rsidRDefault="00143800" w:rsidP="003004C5">
            <w:pPr>
              <w:numPr>
                <w:ilvl w:val="12"/>
                <w:numId w:val="0"/>
              </w:numPr>
              <w:spacing w:after="200"/>
              <w:jc w:val="both"/>
            </w:pPr>
          </w:p>
        </w:tc>
      </w:tr>
      <w:tr w:rsidR="00143800" w:rsidRPr="00506DE6" w14:paraId="5D675FEB" w14:textId="77777777">
        <w:tc>
          <w:tcPr>
            <w:tcW w:w="2340" w:type="dxa"/>
          </w:tcPr>
          <w:p w14:paraId="4866830B" w14:textId="77777777" w:rsidR="00143800" w:rsidRPr="00506DE6" w:rsidRDefault="00143800">
            <w:pPr>
              <w:pStyle w:val="Heading4"/>
              <w:keepNext w:val="0"/>
              <w:keepLines w:val="0"/>
              <w:numPr>
                <w:ilvl w:val="12"/>
                <w:numId w:val="0"/>
              </w:numPr>
              <w:spacing w:before="0" w:after="0"/>
              <w:ind w:left="893" w:hanging="551"/>
              <w:rPr>
                <w:i w:val="0"/>
              </w:rPr>
            </w:pPr>
            <w:r w:rsidRPr="00506DE6">
              <w:rPr>
                <w:i w:val="0"/>
              </w:rPr>
              <w:t>2.2.1</w:t>
            </w:r>
            <w:r w:rsidRPr="00506DE6">
              <w:rPr>
                <w:i w:val="0"/>
              </w:rPr>
              <w:tab/>
              <w:t>Program</w:t>
            </w:r>
          </w:p>
        </w:tc>
        <w:tc>
          <w:tcPr>
            <w:tcW w:w="6786" w:type="dxa"/>
          </w:tcPr>
          <w:p w14:paraId="1FBE2A3E" w14:textId="77777777" w:rsidR="00143800" w:rsidRPr="00506DE6" w:rsidRDefault="00143800" w:rsidP="003004C5">
            <w:pPr>
              <w:numPr>
                <w:ilvl w:val="12"/>
                <w:numId w:val="0"/>
              </w:numPr>
              <w:spacing w:after="200"/>
              <w:jc w:val="both"/>
            </w:pPr>
            <w:r w:rsidRPr="00506DE6">
              <w:t xml:space="preserve">Before commencement of the Services, the Service Provider shall </w:t>
            </w:r>
            <w:r w:rsidRPr="00506DE6">
              <w:lastRenderedPageBreak/>
              <w:t>submit to the Employer for approval a Program showing the general methods, arrangements, order and timing for all activities.  The Services shall be carried out in accordance with the approved Program as updated.</w:t>
            </w:r>
          </w:p>
        </w:tc>
      </w:tr>
      <w:tr w:rsidR="00143800" w:rsidRPr="00506DE6" w14:paraId="102EF1FB" w14:textId="77777777">
        <w:tc>
          <w:tcPr>
            <w:tcW w:w="2340" w:type="dxa"/>
          </w:tcPr>
          <w:p w14:paraId="61D79A94" w14:textId="77777777" w:rsidR="00143800" w:rsidRPr="00506DE6" w:rsidRDefault="00143800">
            <w:pPr>
              <w:pStyle w:val="Heading4"/>
              <w:keepNext w:val="0"/>
              <w:keepLines w:val="0"/>
              <w:numPr>
                <w:ilvl w:val="12"/>
                <w:numId w:val="0"/>
              </w:numPr>
              <w:spacing w:before="0" w:after="0"/>
              <w:ind w:left="893" w:hanging="562"/>
              <w:rPr>
                <w:i w:val="0"/>
              </w:rPr>
            </w:pPr>
            <w:r w:rsidRPr="00506DE6">
              <w:rPr>
                <w:i w:val="0"/>
              </w:rPr>
              <w:lastRenderedPageBreak/>
              <w:t>2.2.2</w:t>
            </w:r>
            <w:r w:rsidRPr="00506DE6">
              <w:rPr>
                <w:i w:val="0"/>
              </w:rPr>
              <w:tab/>
              <w:t xml:space="preserve">Starting Date </w:t>
            </w:r>
          </w:p>
        </w:tc>
        <w:tc>
          <w:tcPr>
            <w:tcW w:w="6786" w:type="dxa"/>
          </w:tcPr>
          <w:p w14:paraId="2752024C" w14:textId="77777777" w:rsidR="00143800" w:rsidRPr="00506DE6" w:rsidRDefault="00143800" w:rsidP="003004C5">
            <w:pPr>
              <w:numPr>
                <w:ilvl w:val="12"/>
                <w:numId w:val="0"/>
              </w:numPr>
              <w:spacing w:after="200"/>
              <w:jc w:val="both"/>
            </w:pPr>
            <w:r w:rsidRPr="00506DE6">
              <w:t xml:space="preserve">The Service Provider shall start carrying out the Services thirty (30) days after the date the Contract becomes effective, or at such other date as may be </w:t>
            </w:r>
            <w:r w:rsidRPr="00506DE6">
              <w:rPr>
                <w:b/>
              </w:rPr>
              <w:t>specified in the SCC.</w:t>
            </w:r>
          </w:p>
        </w:tc>
      </w:tr>
      <w:tr w:rsidR="00143800" w:rsidRPr="00506DE6" w14:paraId="3F700A0B" w14:textId="77777777">
        <w:tc>
          <w:tcPr>
            <w:tcW w:w="2340" w:type="dxa"/>
          </w:tcPr>
          <w:p w14:paraId="7405F1E3" w14:textId="77777777" w:rsidR="00143800" w:rsidRPr="00506DE6" w:rsidRDefault="00143800">
            <w:pPr>
              <w:pStyle w:val="Heading3"/>
              <w:keepNext w:val="0"/>
              <w:keepLines w:val="0"/>
              <w:numPr>
                <w:ilvl w:val="12"/>
                <w:numId w:val="0"/>
              </w:numPr>
              <w:ind w:left="342" w:right="-36" w:hanging="360"/>
            </w:pPr>
            <w:bookmarkStart w:id="115" w:name="_Toc350746403"/>
            <w:bookmarkStart w:id="116" w:name="_Toc350849384"/>
            <w:bookmarkStart w:id="117" w:name="_Toc29564183"/>
            <w:bookmarkStart w:id="118" w:name="_Toc291504960"/>
            <w:r w:rsidRPr="00506DE6">
              <w:t>2.3</w:t>
            </w:r>
            <w:r w:rsidRPr="00506DE6">
              <w:tab/>
              <w:t>Intended Completion Date</w:t>
            </w:r>
            <w:bookmarkEnd w:id="115"/>
            <w:bookmarkEnd w:id="116"/>
            <w:bookmarkEnd w:id="117"/>
            <w:bookmarkEnd w:id="118"/>
          </w:p>
        </w:tc>
        <w:tc>
          <w:tcPr>
            <w:tcW w:w="6786" w:type="dxa"/>
          </w:tcPr>
          <w:p w14:paraId="231D8B27" w14:textId="77777777" w:rsidR="00143800" w:rsidRPr="00506DE6" w:rsidRDefault="00143800" w:rsidP="003004C5">
            <w:pPr>
              <w:numPr>
                <w:ilvl w:val="12"/>
                <w:numId w:val="0"/>
              </w:numPr>
              <w:spacing w:after="200"/>
              <w:jc w:val="both"/>
            </w:pPr>
            <w:r w:rsidRPr="00506DE6">
              <w:t xml:space="preserve">Unless terminated earlier pursuant to Sub-Clause 2.6, the Service Provider shall complete the activities by the Intended Completion Date, as is </w:t>
            </w:r>
            <w:r w:rsidRPr="00506DE6">
              <w:rPr>
                <w:b/>
              </w:rPr>
              <w:t>specified in the SCC.</w:t>
            </w:r>
            <w:r w:rsidRPr="00506DE6">
              <w:t xml:space="preserve">  If the Service Provider does not complete the activities by the Intended Completion Date, it shall be liable to pay liquidated damage as per Sub-Clause 3.8.  In this case, the Completion Date will be the date of completion of all activities.</w:t>
            </w:r>
          </w:p>
        </w:tc>
      </w:tr>
      <w:tr w:rsidR="00143800" w:rsidRPr="00506DE6" w14:paraId="034AD734" w14:textId="77777777">
        <w:tc>
          <w:tcPr>
            <w:tcW w:w="2340" w:type="dxa"/>
          </w:tcPr>
          <w:p w14:paraId="483E2EA6" w14:textId="77777777" w:rsidR="00143800" w:rsidRPr="00506DE6" w:rsidRDefault="00143800">
            <w:pPr>
              <w:pStyle w:val="Heading3"/>
              <w:keepNext w:val="0"/>
              <w:keepLines w:val="0"/>
              <w:numPr>
                <w:ilvl w:val="12"/>
                <w:numId w:val="0"/>
              </w:numPr>
              <w:ind w:left="342" w:right="-36" w:hanging="360"/>
            </w:pPr>
            <w:bookmarkStart w:id="119" w:name="_Toc350746404"/>
            <w:bookmarkStart w:id="120" w:name="_Toc350849385"/>
            <w:bookmarkStart w:id="121" w:name="_Toc29564184"/>
            <w:bookmarkStart w:id="122" w:name="_Toc291504961"/>
            <w:r w:rsidRPr="00506DE6">
              <w:t>2.4</w:t>
            </w:r>
            <w:r w:rsidRPr="00506DE6">
              <w:tab/>
              <w:t>Modification</w:t>
            </w:r>
            <w:bookmarkEnd w:id="119"/>
            <w:bookmarkEnd w:id="120"/>
            <w:bookmarkEnd w:id="121"/>
            <w:bookmarkEnd w:id="122"/>
          </w:p>
        </w:tc>
        <w:tc>
          <w:tcPr>
            <w:tcW w:w="6786" w:type="dxa"/>
          </w:tcPr>
          <w:p w14:paraId="14906A4D" w14:textId="77777777" w:rsidR="00143800" w:rsidRPr="00506DE6" w:rsidRDefault="00143800" w:rsidP="003004C5">
            <w:pPr>
              <w:numPr>
                <w:ilvl w:val="12"/>
                <w:numId w:val="0"/>
              </w:numPr>
              <w:spacing w:after="200"/>
              <w:jc w:val="both"/>
            </w:pPr>
            <w:r w:rsidRPr="00506DE6">
              <w:t>Modification of the terms and conditions of this Contract, including any modification of the scope of the Services or of the Contract Price, may only be made by written agreement between the Parties and shall not be effective until the consent of the Bank or of the Association, as the case may be, has been obtained.</w:t>
            </w:r>
          </w:p>
        </w:tc>
      </w:tr>
      <w:tr w:rsidR="00143800" w:rsidRPr="00506DE6" w14:paraId="117D3821" w14:textId="77777777">
        <w:tc>
          <w:tcPr>
            <w:tcW w:w="2340" w:type="dxa"/>
          </w:tcPr>
          <w:p w14:paraId="692EA773" w14:textId="77777777" w:rsidR="00143800" w:rsidRPr="00506DE6" w:rsidRDefault="00143800">
            <w:pPr>
              <w:pStyle w:val="Heading3"/>
              <w:keepNext w:val="0"/>
              <w:keepLines w:val="0"/>
              <w:numPr>
                <w:ilvl w:val="12"/>
                <w:numId w:val="0"/>
              </w:numPr>
              <w:ind w:left="342" w:right="-36" w:hanging="360"/>
              <w:rPr>
                <w:lang w:val="fr-FR"/>
              </w:rPr>
            </w:pPr>
            <w:bookmarkStart w:id="123" w:name="_Toc350746405"/>
            <w:bookmarkStart w:id="124" w:name="_Toc350849386"/>
            <w:bookmarkStart w:id="125" w:name="_Toc29564185"/>
            <w:bookmarkStart w:id="126" w:name="_Toc291504962"/>
            <w:r w:rsidRPr="00506DE6">
              <w:rPr>
                <w:lang w:val="fr-FR"/>
              </w:rPr>
              <w:t>2.5</w:t>
            </w:r>
            <w:r w:rsidRPr="00506DE6">
              <w:rPr>
                <w:lang w:val="fr-FR"/>
              </w:rPr>
              <w:tab/>
              <w:t>Force Majeure</w:t>
            </w:r>
            <w:bookmarkEnd w:id="123"/>
            <w:bookmarkEnd w:id="124"/>
            <w:bookmarkEnd w:id="125"/>
            <w:bookmarkEnd w:id="126"/>
          </w:p>
        </w:tc>
        <w:tc>
          <w:tcPr>
            <w:tcW w:w="6786" w:type="dxa"/>
          </w:tcPr>
          <w:p w14:paraId="3DDAE483" w14:textId="77777777" w:rsidR="00143800" w:rsidRPr="00506DE6" w:rsidRDefault="00143800" w:rsidP="003004C5">
            <w:pPr>
              <w:numPr>
                <w:ilvl w:val="12"/>
                <w:numId w:val="0"/>
              </w:numPr>
              <w:spacing w:after="200"/>
              <w:jc w:val="both"/>
              <w:rPr>
                <w:lang w:val="fr-FR"/>
              </w:rPr>
            </w:pPr>
          </w:p>
        </w:tc>
      </w:tr>
      <w:tr w:rsidR="00143800" w:rsidRPr="00506DE6" w14:paraId="31A249B0" w14:textId="77777777">
        <w:tc>
          <w:tcPr>
            <w:tcW w:w="2340" w:type="dxa"/>
          </w:tcPr>
          <w:p w14:paraId="0BDF08DB" w14:textId="77777777" w:rsidR="00143800" w:rsidRPr="00506DE6" w:rsidRDefault="00143800">
            <w:pPr>
              <w:pStyle w:val="Heading4"/>
              <w:keepNext w:val="0"/>
              <w:keepLines w:val="0"/>
              <w:numPr>
                <w:ilvl w:val="12"/>
                <w:numId w:val="0"/>
              </w:numPr>
              <w:spacing w:before="0" w:after="0"/>
              <w:ind w:left="893" w:hanging="562"/>
              <w:rPr>
                <w:i w:val="0"/>
                <w:lang w:val="fr-FR"/>
              </w:rPr>
            </w:pPr>
            <w:bookmarkStart w:id="127" w:name="_Toc350849387"/>
            <w:r w:rsidRPr="00506DE6">
              <w:rPr>
                <w:i w:val="0"/>
                <w:lang w:val="fr-FR"/>
              </w:rPr>
              <w:t>2.5.1</w:t>
            </w:r>
            <w:r w:rsidRPr="00506DE6">
              <w:rPr>
                <w:i w:val="0"/>
                <w:lang w:val="fr-FR"/>
              </w:rPr>
              <w:tab/>
            </w:r>
            <w:r w:rsidRPr="00506DE6">
              <w:rPr>
                <w:i w:val="0"/>
              </w:rPr>
              <w:t>Definition</w:t>
            </w:r>
            <w:bookmarkEnd w:id="127"/>
          </w:p>
        </w:tc>
        <w:tc>
          <w:tcPr>
            <w:tcW w:w="6786" w:type="dxa"/>
          </w:tcPr>
          <w:p w14:paraId="06637C40" w14:textId="77777777" w:rsidR="00143800" w:rsidRPr="00506DE6" w:rsidRDefault="00143800" w:rsidP="003004C5">
            <w:pPr>
              <w:numPr>
                <w:ilvl w:val="12"/>
                <w:numId w:val="0"/>
              </w:numPr>
              <w:spacing w:after="200"/>
              <w:jc w:val="both"/>
            </w:pPr>
            <w:r w:rsidRPr="00506DE6">
              <w:t>For the purposes of this Contract, “Force Majeure” means an event which is beyond the reasonable control of a Party and which makes a Party’s performance of its obligations under the Contract impossible or so impractical as to be considered impossible under the circumstances.</w:t>
            </w:r>
          </w:p>
        </w:tc>
      </w:tr>
      <w:tr w:rsidR="00143800" w:rsidRPr="00506DE6" w14:paraId="1789B9F4" w14:textId="77777777">
        <w:tc>
          <w:tcPr>
            <w:tcW w:w="2340" w:type="dxa"/>
          </w:tcPr>
          <w:p w14:paraId="39F1C5BF" w14:textId="77777777" w:rsidR="00143800" w:rsidRPr="00506DE6" w:rsidRDefault="00143800">
            <w:pPr>
              <w:pStyle w:val="Heading4"/>
              <w:keepNext w:val="0"/>
              <w:keepLines w:val="0"/>
              <w:numPr>
                <w:ilvl w:val="12"/>
                <w:numId w:val="0"/>
              </w:numPr>
              <w:spacing w:before="0" w:after="0"/>
              <w:ind w:left="893" w:hanging="562"/>
              <w:rPr>
                <w:i w:val="0"/>
              </w:rPr>
            </w:pPr>
            <w:bookmarkStart w:id="128" w:name="_Toc350849388"/>
            <w:r w:rsidRPr="00506DE6">
              <w:rPr>
                <w:i w:val="0"/>
              </w:rPr>
              <w:t>2.5.2</w:t>
            </w:r>
            <w:r w:rsidRPr="00506DE6">
              <w:rPr>
                <w:i w:val="0"/>
              </w:rPr>
              <w:tab/>
              <w:t>No Breach of Contract</w:t>
            </w:r>
            <w:bookmarkEnd w:id="128"/>
          </w:p>
        </w:tc>
        <w:tc>
          <w:tcPr>
            <w:tcW w:w="6786" w:type="dxa"/>
          </w:tcPr>
          <w:p w14:paraId="0B3BFDF1" w14:textId="77777777" w:rsidR="00143800" w:rsidRPr="00506DE6" w:rsidRDefault="00143800" w:rsidP="003004C5">
            <w:pPr>
              <w:numPr>
                <w:ilvl w:val="12"/>
                <w:numId w:val="0"/>
              </w:numPr>
              <w:spacing w:after="200"/>
              <w:jc w:val="both"/>
            </w:pPr>
            <w:r w:rsidRPr="00506DE6">
              <w:t>The failure of a Party to fulfill any of its obligations under the contract shall not be considered to be a breach of, or default under, this Contract insofar as such inability arises from an event of Force Majeure, provided that the Party affected by such an event (a) has taken all reasonable precautions, due care and reasonable alternative measures in order to carry out the terms and conditions of this Contract, and (b) has informed the other Party as soon as possible about the occurrence of such an event.</w:t>
            </w:r>
          </w:p>
        </w:tc>
      </w:tr>
      <w:tr w:rsidR="00143800" w:rsidRPr="00506DE6" w14:paraId="09AC058A" w14:textId="77777777">
        <w:tc>
          <w:tcPr>
            <w:tcW w:w="2340" w:type="dxa"/>
          </w:tcPr>
          <w:p w14:paraId="19AF9059" w14:textId="77777777" w:rsidR="00143800" w:rsidRPr="00506DE6" w:rsidRDefault="00143800">
            <w:pPr>
              <w:pStyle w:val="Heading4"/>
              <w:keepNext w:val="0"/>
              <w:keepLines w:val="0"/>
              <w:numPr>
                <w:ilvl w:val="12"/>
                <w:numId w:val="0"/>
              </w:numPr>
              <w:spacing w:before="0" w:after="0"/>
              <w:ind w:left="893" w:hanging="562"/>
              <w:rPr>
                <w:i w:val="0"/>
              </w:rPr>
            </w:pPr>
            <w:bookmarkStart w:id="129" w:name="_Toc350849389"/>
            <w:r w:rsidRPr="00506DE6">
              <w:rPr>
                <w:i w:val="0"/>
              </w:rPr>
              <w:t>2.5.3</w:t>
            </w:r>
            <w:r w:rsidRPr="00506DE6">
              <w:rPr>
                <w:i w:val="0"/>
              </w:rPr>
              <w:tab/>
              <w:t>Extension of Time</w:t>
            </w:r>
            <w:bookmarkEnd w:id="129"/>
          </w:p>
        </w:tc>
        <w:tc>
          <w:tcPr>
            <w:tcW w:w="6786" w:type="dxa"/>
          </w:tcPr>
          <w:p w14:paraId="7F415D7A" w14:textId="77777777" w:rsidR="00143800" w:rsidRPr="00506DE6" w:rsidRDefault="00143800" w:rsidP="003004C5">
            <w:pPr>
              <w:numPr>
                <w:ilvl w:val="12"/>
                <w:numId w:val="0"/>
              </w:numPr>
              <w:spacing w:after="200"/>
              <w:jc w:val="both"/>
            </w:pPr>
            <w:r w:rsidRPr="00506DE6">
              <w:t>Any period within which a Party shall, pursuant to this Contract, complete any action or task, shall be extended for a period equal to the time during which such Party was unable to perform such action as a result of Force Majeure.</w:t>
            </w:r>
          </w:p>
        </w:tc>
      </w:tr>
      <w:tr w:rsidR="00143800" w:rsidRPr="00506DE6" w14:paraId="0C408CAB" w14:textId="77777777">
        <w:tc>
          <w:tcPr>
            <w:tcW w:w="2340" w:type="dxa"/>
          </w:tcPr>
          <w:p w14:paraId="275D281F" w14:textId="77777777" w:rsidR="00143800" w:rsidRPr="00506DE6" w:rsidRDefault="00143800">
            <w:pPr>
              <w:pStyle w:val="Heading4"/>
              <w:keepNext w:val="0"/>
              <w:keepLines w:val="0"/>
              <w:numPr>
                <w:ilvl w:val="12"/>
                <w:numId w:val="0"/>
              </w:numPr>
              <w:spacing w:before="0" w:after="0"/>
              <w:ind w:left="893" w:hanging="562"/>
              <w:rPr>
                <w:i w:val="0"/>
              </w:rPr>
            </w:pPr>
            <w:bookmarkStart w:id="130" w:name="_Toc350849390"/>
            <w:r w:rsidRPr="00506DE6">
              <w:rPr>
                <w:i w:val="0"/>
              </w:rPr>
              <w:t>2.5.4</w:t>
            </w:r>
            <w:r w:rsidRPr="00506DE6">
              <w:rPr>
                <w:i w:val="0"/>
              </w:rPr>
              <w:tab/>
              <w:t>Payments</w:t>
            </w:r>
            <w:bookmarkEnd w:id="130"/>
          </w:p>
        </w:tc>
        <w:tc>
          <w:tcPr>
            <w:tcW w:w="6786" w:type="dxa"/>
          </w:tcPr>
          <w:p w14:paraId="3BD8EE73" w14:textId="77777777" w:rsidR="00143800" w:rsidRPr="00506DE6" w:rsidRDefault="00143800" w:rsidP="003004C5">
            <w:pPr>
              <w:numPr>
                <w:ilvl w:val="12"/>
                <w:numId w:val="0"/>
              </w:numPr>
              <w:spacing w:after="200"/>
              <w:jc w:val="both"/>
            </w:pPr>
            <w:r w:rsidRPr="00506DE6">
              <w:t xml:space="preserve">During the period of their inability to perform the Services as a result of an event of Force Majeure, the Service Provider shall be entitled to continue to be paid under the terms of this Contract, as well as to be reimbursed for additional costs reasonably and necessarily incurred by them during such period for the purposes of </w:t>
            </w:r>
            <w:r w:rsidRPr="00506DE6">
              <w:lastRenderedPageBreak/>
              <w:t>the Services and in reactivating the Service after the end of such period.</w:t>
            </w:r>
          </w:p>
        </w:tc>
      </w:tr>
      <w:tr w:rsidR="00143800" w:rsidRPr="00506DE6" w14:paraId="29E9C887" w14:textId="77777777">
        <w:tc>
          <w:tcPr>
            <w:tcW w:w="2340" w:type="dxa"/>
          </w:tcPr>
          <w:p w14:paraId="23613C43" w14:textId="77777777" w:rsidR="00143800" w:rsidRPr="00506DE6" w:rsidRDefault="00143800">
            <w:pPr>
              <w:pStyle w:val="Heading3"/>
              <w:keepNext w:val="0"/>
              <w:keepLines w:val="0"/>
              <w:numPr>
                <w:ilvl w:val="12"/>
                <w:numId w:val="0"/>
              </w:numPr>
              <w:ind w:left="342" w:right="54" w:hanging="342"/>
            </w:pPr>
            <w:bookmarkStart w:id="131" w:name="_Toc350746406"/>
            <w:bookmarkStart w:id="132" w:name="_Toc350849391"/>
            <w:bookmarkStart w:id="133" w:name="_Toc29564186"/>
            <w:bookmarkStart w:id="134" w:name="_Toc291504963"/>
            <w:r w:rsidRPr="00506DE6">
              <w:lastRenderedPageBreak/>
              <w:t>2.6</w:t>
            </w:r>
            <w:r w:rsidRPr="00506DE6">
              <w:tab/>
              <w:t>Termination</w:t>
            </w:r>
            <w:bookmarkEnd w:id="131"/>
            <w:bookmarkEnd w:id="132"/>
            <w:bookmarkEnd w:id="133"/>
            <w:bookmarkEnd w:id="134"/>
          </w:p>
        </w:tc>
        <w:tc>
          <w:tcPr>
            <w:tcW w:w="6786" w:type="dxa"/>
          </w:tcPr>
          <w:p w14:paraId="64519C65" w14:textId="77777777" w:rsidR="00143800" w:rsidRPr="00506DE6" w:rsidRDefault="00143800" w:rsidP="003004C5">
            <w:pPr>
              <w:numPr>
                <w:ilvl w:val="12"/>
                <w:numId w:val="0"/>
              </w:numPr>
              <w:spacing w:after="200"/>
              <w:jc w:val="both"/>
            </w:pPr>
          </w:p>
        </w:tc>
      </w:tr>
      <w:tr w:rsidR="00143800" w:rsidRPr="00506DE6" w14:paraId="7EDF34E2" w14:textId="77777777">
        <w:tc>
          <w:tcPr>
            <w:tcW w:w="2340" w:type="dxa"/>
          </w:tcPr>
          <w:p w14:paraId="08BEA3DC" w14:textId="77777777" w:rsidR="00143800" w:rsidRPr="00506DE6" w:rsidRDefault="00143800">
            <w:pPr>
              <w:pStyle w:val="Heading4"/>
              <w:keepNext w:val="0"/>
              <w:keepLines w:val="0"/>
              <w:numPr>
                <w:ilvl w:val="12"/>
                <w:numId w:val="0"/>
              </w:numPr>
              <w:spacing w:before="0" w:after="0"/>
              <w:ind w:left="882" w:right="-36" w:hanging="540"/>
              <w:rPr>
                <w:i w:val="0"/>
              </w:rPr>
            </w:pPr>
            <w:bookmarkStart w:id="135" w:name="_Toc350849392"/>
            <w:r w:rsidRPr="00506DE6">
              <w:rPr>
                <w:i w:val="0"/>
              </w:rPr>
              <w:t>2.6.1</w:t>
            </w:r>
            <w:r w:rsidRPr="00506DE6">
              <w:rPr>
                <w:i w:val="0"/>
              </w:rPr>
              <w:tab/>
              <w:t xml:space="preserve">By the </w:t>
            </w:r>
            <w:bookmarkEnd w:id="135"/>
            <w:r w:rsidRPr="00506DE6">
              <w:rPr>
                <w:i w:val="0"/>
              </w:rPr>
              <w:t>Employer</w:t>
            </w:r>
          </w:p>
          <w:p w14:paraId="14A0E6F9" w14:textId="77777777" w:rsidR="00143800" w:rsidRPr="00506DE6" w:rsidRDefault="00143800">
            <w:pPr>
              <w:numPr>
                <w:ilvl w:val="12"/>
                <w:numId w:val="0"/>
              </w:numPr>
              <w:ind w:left="882" w:hanging="540"/>
              <w:rPr>
                <w:b/>
              </w:rPr>
            </w:pPr>
          </w:p>
        </w:tc>
        <w:tc>
          <w:tcPr>
            <w:tcW w:w="6786" w:type="dxa"/>
          </w:tcPr>
          <w:p w14:paraId="7BC98CD6" w14:textId="77777777" w:rsidR="00143800" w:rsidRPr="00506DE6" w:rsidRDefault="00143800" w:rsidP="003004C5">
            <w:pPr>
              <w:numPr>
                <w:ilvl w:val="12"/>
                <w:numId w:val="0"/>
              </w:numPr>
              <w:spacing w:after="200"/>
              <w:jc w:val="both"/>
              <w:rPr>
                <w:szCs w:val="24"/>
              </w:rPr>
            </w:pPr>
            <w:r w:rsidRPr="00506DE6">
              <w:rPr>
                <w:szCs w:val="24"/>
              </w:rPr>
              <w:t>The Employer may terminate this Contract, by not less than thirty (30) days’ written notice of termination to the Service Provider, to be given after the occurrence of any of the events specified in paragraphs (a) through (c) of this Sub-Clause 2.6.1:</w:t>
            </w:r>
          </w:p>
          <w:p w14:paraId="7E2CD849" w14:textId="77777777" w:rsidR="00143800" w:rsidRPr="00506DE6" w:rsidRDefault="00143800" w:rsidP="003004C5">
            <w:pPr>
              <w:numPr>
                <w:ilvl w:val="12"/>
                <w:numId w:val="0"/>
              </w:numPr>
              <w:tabs>
                <w:tab w:val="left" w:pos="540"/>
              </w:tabs>
              <w:spacing w:after="200"/>
              <w:ind w:left="540" w:hanging="540"/>
              <w:jc w:val="both"/>
              <w:rPr>
                <w:szCs w:val="24"/>
              </w:rPr>
            </w:pPr>
            <w:r w:rsidRPr="00506DE6">
              <w:rPr>
                <w:szCs w:val="24"/>
              </w:rPr>
              <w:t>(a)</w:t>
            </w:r>
            <w:r w:rsidRPr="00506DE6">
              <w:rPr>
                <w:szCs w:val="24"/>
              </w:rPr>
              <w:tab/>
            </w:r>
            <w:proofErr w:type="gramStart"/>
            <w:r w:rsidRPr="00506DE6">
              <w:rPr>
                <w:szCs w:val="24"/>
              </w:rPr>
              <w:t>if</w:t>
            </w:r>
            <w:proofErr w:type="gramEnd"/>
            <w:r w:rsidRPr="00506DE6">
              <w:rPr>
                <w:szCs w:val="24"/>
              </w:rPr>
              <w:t xml:space="preserve"> the Service Provider does not remedy a failure in the performance of its obligations under the Contract, within thirty (30) days after being notified or within any further period as the Employer may have subsequently approved in writing;</w:t>
            </w:r>
          </w:p>
          <w:p w14:paraId="1972741D" w14:textId="77777777" w:rsidR="00143800" w:rsidRPr="00506DE6" w:rsidRDefault="00143800" w:rsidP="003004C5">
            <w:pPr>
              <w:numPr>
                <w:ilvl w:val="12"/>
                <w:numId w:val="0"/>
              </w:numPr>
              <w:tabs>
                <w:tab w:val="left" w:pos="540"/>
              </w:tabs>
              <w:spacing w:after="200"/>
              <w:ind w:left="540" w:hanging="540"/>
              <w:jc w:val="both"/>
              <w:rPr>
                <w:szCs w:val="24"/>
              </w:rPr>
            </w:pPr>
            <w:r w:rsidRPr="00506DE6">
              <w:rPr>
                <w:szCs w:val="24"/>
              </w:rPr>
              <w:t>(b)</w:t>
            </w:r>
            <w:r w:rsidRPr="00506DE6">
              <w:rPr>
                <w:szCs w:val="24"/>
              </w:rPr>
              <w:tab/>
            </w:r>
            <w:proofErr w:type="gramStart"/>
            <w:r w:rsidRPr="00506DE6">
              <w:rPr>
                <w:szCs w:val="24"/>
              </w:rPr>
              <w:t>if</w:t>
            </w:r>
            <w:proofErr w:type="gramEnd"/>
            <w:r w:rsidRPr="00506DE6">
              <w:rPr>
                <w:szCs w:val="24"/>
              </w:rPr>
              <w:t xml:space="preserve"> the Service Provider become insolvent or bankrupt; or</w:t>
            </w:r>
          </w:p>
          <w:p w14:paraId="56DD3F4C" w14:textId="77777777" w:rsidR="00143800" w:rsidRPr="00506DE6" w:rsidRDefault="00143800" w:rsidP="003004C5">
            <w:pPr>
              <w:numPr>
                <w:ilvl w:val="12"/>
                <w:numId w:val="0"/>
              </w:numPr>
              <w:tabs>
                <w:tab w:val="left" w:pos="540"/>
              </w:tabs>
              <w:spacing w:after="200"/>
              <w:ind w:left="540" w:hanging="540"/>
              <w:jc w:val="both"/>
              <w:rPr>
                <w:szCs w:val="24"/>
              </w:rPr>
            </w:pPr>
            <w:r w:rsidRPr="00506DE6">
              <w:rPr>
                <w:szCs w:val="24"/>
              </w:rPr>
              <w:t>(c)</w:t>
            </w:r>
            <w:r w:rsidRPr="00506DE6">
              <w:rPr>
                <w:szCs w:val="24"/>
              </w:rPr>
              <w:tab/>
            </w:r>
            <w:proofErr w:type="gramStart"/>
            <w:r w:rsidRPr="00506DE6">
              <w:rPr>
                <w:szCs w:val="24"/>
              </w:rPr>
              <w:t>if</w:t>
            </w:r>
            <w:proofErr w:type="gramEnd"/>
            <w:r w:rsidRPr="00506DE6">
              <w:rPr>
                <w:szCs w:val="24"/>
              </w:rPr>
              <w:t>, as the result of Force Majeure, the Service Provider is unable to perform a material portion of the Services for a period of not less than sixty (60) days.</w:t>
            </w:r>
          </w:p>
          <w:p w14:paraId="00D21A62" w14:textId="77777777" w:rsidR="00143800" w:rsidRPr="00506DE6" w:rsidRDefault="00143800" w:rsidP="00D951B0">
            <w:pPr>
              <w:numPr>
                <w:ilvl w:val="12"/>
                <w:numId w:val="0"/>
              </w:numPr>
              <w:spacing w:after="200"/>
              <w:ind w:left="477" w:hanging="425"/>
              <w:jc w:val="both"/>
              <w:rPr>
                <w:szCs w:val="24"/>
              </w:rPr>
            </w:pPr>
            <w:r w:rsidRPr="00506DE6">
              <w:rPr>
                <w:szCs w:val="24"/>
              </w:rPr>
              <w:t>(d) If the Employer determines that the Service Provider and/or any of its personnel, or its agents, or its subcontractors, service providers, suppliers and/or their employees has engaged in corrupt, fraudulent, collusive, coercive or obstructive practices, in competing for or in executing the Contract, then the Employer may terminate the Contract, after giving 14 days notice to the Service Provider.</w:t>
            </w:r>
          </w:p>
          <w:p w14:paraId="174AD7ED" w14:textId="77777777" w:rsidR="00143800" w:rsidRPr="00506DE6" w:rsidRDefault="00143800" w:rsidP="0074752B">
            <w:pPr>
              <w:spacing w:after="200"/>
              <w:ind w:left="1224" w:hanging="612"/>
              <w:rPr>
                <w:szCs w:val="24"/>
              </w:rPr>
            </w:pPr>
            <w:r w:rsidRPr="00506DE6">
              <w:rPr>
                <w:szCs w:val="24"/>
              </w:rPr>
              <w:t>(a)</w:t>
            </w:r>
            <w:r w:rsidRPr="00506DE6">
              <w:rPr>
                <w:szCs w:val="24"/>
              </w:rPr>
              <w:tab/>
              <w:t xml:space="preserve">For the purposes of this Sub-Clause: </w:t>
            </w:r>
          </w:p>
          <w:p w14:paraId="2D4A6D07" w14:textId="77777777" w:rsidR="00143800" w:rsidRPr="00506DE6" w:rsidRDefault="00143800" w:rsidP="00845941">
            <w:pPr>
              <w:spacing w:after="200"/>
              <w:ind w:left="1836" w:hanging="612"/>
              <w:jc w:val="both"/>
              <w:rPr>
                <w:szCs w:val="24"/>
              </w:rPr>
            </w:pPr>
            <w:r w:rsidRPr="00506DE6">
              <w:rPr>
                <w:szCs w:val="24"/>
              </w:rPr>
              <w:t>(</w:t>
            </w:r>
            <w:proofErr w:type="spellStart"/>
            <w:r w:rsidRPr="00506DE6">
              <w:rPr>
                <w:szCs w:val="24"/>
              </w:rPr>
              <w:t>i</w:t>
            </w:r>
            <w:proofErr w:type="spellEnd"/>
            <w:r w:rsidRPr="00506DE6">
              <w:rPr>
                <w:szCs w:val="24"/>
              </w:rPr>
              <w:t xml:space="preserve">) </w:t>
            </w:r>
            <w:r w:rsidRPr="00506DE6">
              <w:rPr>
                <w:szCs w:val="24"/>
              </w:rPr>
              <w:tab/>
              <w:t>“</w:t>
            </w:r>
            <w:proofErr w:type="gramStart"/>
            <w:r w:rsidRPr="00506DE6">
              <w:rPr>
                <w:szCs w:val="24"/>
              </w:rPr>
              <w:t>corrupt</w:t>
            </w:r>
            <w:proofErr w:type="gramEnd"/>
            <w:r w:rsidRPr="00506DE6">
              <w:rPr>
                <w:szCs w:val="24"/>
              </w:rPr>
              <w:t xml:space="preserve"> practice” is the offering, giving, receiving or soliciting, directly or indirectly, of anything of value to influence improperly the actions of another party</w:t>
            </w:r>
            <w:r w:rsidRPr="00506DE6">
              <w:rPr>
                <w:szCs w:val="24"/>
                <w:vertAlign w:val="superscript"/>
              </w:rPr>
              <w:footnoteReference w:id="8"/>
            </w:r>
            <w:r w:rsidRPr="00506DE6">
              <w:rPr>
                <w:szCs w:val="24"/>
              </w:rPr>
              <w:t>;</w:t>
            </w:r>
          </w:p>
          <w:p w14:paraId="1B4560ED" w14:textId="77777777" w:rsidR="00143800" w:rsidRPr="00506DE6" w:rsidRDefault="00143800" w:rsidP="00845941">
            <w:pPr>
              <w:spacing w:after="200"/>
              <w:ind w:left="1836" w:hanging="612"/>
              <w:jc w:val="both"/>
              <w:rPr>
                <w:szCs w:val="24"/>
              </w:rPr>
            </w:pPr>
            <w:r w:rsidRPr="00506DE6">
              <w:rPr>
                <w:szCs w:val="24"/>
              </w:rPr>
              <w:t xml:space="preserve">(ii) </w:t>
            </w:r>
            <w:r w:rsidRPr="00506DE6">
              <w:rPr>
                <w:szCs w:val="24"/>
              </w:rPr>
              <w:tab/>
              <w:t>“</w:t>
            </w:r>
            <w:proofErr w:type="gramStart"/>
            <w:r w:rsidRPr="00506DE6">
              <w:rPr>
                <w:szCs w:val="24"/>
              </w:rPr>
              <w:t>fraudulent</w:t>
            </w:r>
            <w:proofErr w:type="gramEnd"/>
            <w:r w:rsidRPr="00506DE6">
              <w:rPr>
                <w:szCs w:val="24"/>
              </w:rPr>
              <w:t xml:space="preserve"> practice” is any act or omission, including a misrepresentation, that knowingly or recklessly misleads, or attempts to mislead, a party to obtain a financial or other benefit or to avoid an obligation</w:t>
            </w:r>
            <w:r w:rsidRPr="00506DE6">
              <w:rPr>
                <w:iCs/>
                <w:szCs w:val="24"/>
                <w:vertAlign w:val="superscript"/>
              </w:rPr>
              <w:footnoteReference w:id="9"/>
            </w:r>
            <w:r w:rsidRPr="00506DE6">
              <w:rPr>
                <w:szCs w:val="24"/>
              </w:rPr>
              <w:t>;</w:t>
            </w:r>
          </w:p>
          <w:p w14:paraId="4FA428D8" w14:textId="77777777" w:rsidR="00143800" w:rsidRPr="00506DE6" w:rsidRDefault="00143800" w:rsidP="00845941">
            <w:pPr>
              <w:spacing w:after="200"/>
              <w:ind w:left="1836" w:hanging="612"/>
              <w:jc w:val="both"/>
              <w:rPr>
                <w:szCs w:val="24"/>
              </w:rPr>
            </w:pPr>
            <w:r w:rsidRPr="00506DE6">
              <w:rPr>
                <w:szCs w:val="24"/>
              </w:rPr>
              <w:lastRenderedPageBreak/>
              <w:t xml:space="preserve">(iii) </w:t>
            </w:r>
            <w:r w:rsidRPr="00506DE6">
              <w:rPr>
                <w:szCs w:val="24"/>
              </w:rPr>
              <w:tab/>
              <w:t>“</w:t>
            </w:r>
            <w:proofErr w:type="gramStart"/>
            <w:r w:rsidRPr="00506DE6">
              <w:rPr>
                <w:szCs w:val="24"/>
              </w:rPr>
              <w:t>collusive</w:t>
            </w:r>
            <w:proofErr w:type="gramEnd"/>
            <w:r w:rsidRPr="00506DE6">
              <w:rPr>
                <w:szCs w:val="24"/>
              </w:rPr>
              <w:t xml:space="preserve"> practice” is an arrangement between two or more parties</w:t>
            </w:r>
            <w:r w:rsidRPr="00506DE6">
              <w:rPr>
                <w:iCs/>
                <w:szCs w:val="24"/>
                <w:vertAlign w:val="superscript"/>
              </w:rPr>
              <w:footnoteReference w:id="10"/>
            </w:r>
            <w:r w:rsidRPr="00506DE6">
              <w:rPr>
                <w:szCs w:val="24"/>
              </w:rPr>
              <w:t xml:space="preserve"> designed to achieve an improper purpose, including to influence improperly the actions of another party;</w:t>
            </w:r>
          </w:p>
          <w:p w14:paraId="67BFC643" w14:textId="77777777" w:rsidR="00143800" w:rsidRPr="00506DE6" w:rsidRDefault="00143800" w:rsidP="00845941">
            <w:pPr>
              <w:spacing w:after="200"/>
              <w:ind w:left="1836" w:hanging="612"/>
              <w:jc w:val="both"/>
              <w:rPr>
                <w:szCs w:val="24"/>
              </w:rPr>
            </w:pPr>
            <w:r w:rsidRPr="00506DE6">
              <w:rPr>
                <w:szCs w:val="24"/>
              </w:rPr>
              <w:t xml:space="preserve">(iv) </w:t>
            </w:r>
            <w:r w:rsidRPr="00506DE6">
              <w:rPr>
                <w:szCs w:val="24"/>
              </w:rPr>
              <w:tab/>
              <w:t>“</w:t>
            </w:r>
            <w:proofErr w:type="gramStart"/>
            <w:r w:rsidRPr="00506DE6">
              <w:rPr>
                <w:szCs w:val="24"/>
              </w:rPr>
              <w:t>coercive</w:t>
            </w:r>
            <w:proofErr w:type="gramEnd"/>
            <w:r w:rsidRPr="00506DE6">
              <w:rPr>
                <w:szCs w:val="24"/>
              </w:rPr>
              <w:t xml:space="preserve"> practice” is impairing or harming, or threatening to impair or harm, directly or indirectly, any party or the property of the party to influence improperly the actions of a party</w:t>
            </w:r>
            <w:r w:rsidRPr="00506DE6">
              <w:rPr>
                <w:iCs/>
                <w:szCs w:val="24"/>
                <w:vertAlign w:val="superscript"/>
              </w:rPr>
              <w:footnoteReference w:id="11"/>
            </w:r>
            <w:r w:rsidRPr="00506DE6">
              <w:rPr>
                <w:szCs w:val="24"/>
              </w:rPr>
              <w:t>;</w:t>
            </w:r>
          </w:p>
          <w:p w14:paraId="4325EE21" w14:textId="77777777" w:rsidR="00143800" w:rsidRPr="00506DE6" w:rsidRDefault="00143800" w:rsidP="00845941">
            <w:pPr>
              <w:spacing w:after="200"/>
              <w:ind w:left="1836" w:hanging="612"/>
              <w:jc w:val="both"/>
              <w:rPr>
                <w:szCs w:val="24"/>
              </w:rPr>
            </w:pPr>
            <w:r w:rsidRPr="00506DE6">
              <w:rPr>
                <w:szCs w:val="24"/>
              </w:rPr>
              <w:t>(v)</w:t>
            </w:r>
            <w:r w:rsidRPr="00506DE6">
              <w:rPr>
                <w:szCs w:val="24"/>
              </w:rPr>
              <w:tab/>
              <w:t>“</w:t>
            </w:r>
            <w:proofErr w:type="gramStart"/>
            <w:r w:rsidRPr="00506DE6">
              <w:rPr>
                <w:szCs w:val="24"/>
              </w:rPr>
              <w:t>obstructive</w:t>
            </w:r>
            <w:proofErr w:type="gramEnd"/>
            <w:r w:rsidRPr="00506DE6">
              <w:rPr>
                <w:szCs w:val="24"/>
              </w:rPr>
              <w:t xml:space="preserve"> practice” is</w:t>
            </w:r>
          </w:p>
          <w:p w14:paraId="212D3025" w14:textId="77777777" w:rsidR="00143800" w:rsidRPr="00506DE6" w:rsidRDefault="00143800" w:rsidP="00845941">
            <w:pPr>
              <w:spacing w:after="200"/>
              <w:ind w:left="2448" w:hanging="612"/>
              <w:jc w:val="both"/>
              <w:rPr>
                <w:szCs w:val="24"/>
              </w:rPr>
            </w:pPr>
            <w:r w:rsidRPr="00506DE6">
              <w:rPr>
                <w:szCs w:val="24"/>
              </w:rPr>
              <w:t>(</w:t>
            </w:r>
            <w:proofErr w:type="spellStart"/>
            <w:proofErr w:type="gramStart"/>
            <w:r w:rsidRPr="00506DE6">
              <w:rPr>
                <w:szCs w:val="24"/>
              </w:rPr>
              <w:t>aa</w:t>
            </w:r>
            <w:proofErr w:type="spellEnd"/>
            <w:proofErr w:type="gramEnd"/>
            <w:r w:rsidRPr="00506DE6">
              <w:rPr>
                <w:szCs w:val="24"/>
              </w:rPr>
              <w:t>)</w:t>
            </w:r>
            <w:r w:rsidRPr="00506DE6">
              <w:rPr>
                <w:szCs w:val="24"/>
              </w:rPr>
              <w:tab/>
              <w:t>deliber</w:t>
            </w:r>
            <w:r w:rsidRPr="00506DE6">
              <w:rPr>
                <w:color w:val="000000"/>
                <w:szCs w:val="24"/>
              </w:rPr>
              <w:t>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5D9CD235" w14:textId="77777777" w:rsidR="00143800" w:rsidRPr="00506DE6" w:rsidRDefault="00143800" w:rsidP="00845941">
            <w:pPr>
              <w:spacing w:after="200"/>
              <w:ind w:left="2448" w:hanging="612"/>
              <w:jc w:val="both"/>
              <w:rPr>
                <w:bCs/>
                <w:color w:val="000000"/>
                <w:szCs w:val="24"/>
              </w:rPr>
            </w:pPr>
            <w:r w:rsidRPr="00506DE6">
              <w:rPr>
                <w:bCs/>
                <w:color w:val="000000"/>
                <w:szCs w:val="24"/>
              </w:rPr>
              <w:t>(</w:t>
            </w:r>
            <w:proofErr w:type="gramStart"/>
            <w:r w:rsidRPr="00506DE6">
              <w:rPr>
                <w:bCs/>
                <w:color w:val="000000"/>
                <w:szCs w:val="24"/>
              </w:rPr>
              <w:t>bb</w:t>
            </w:r>
            <w:proofErr w:type="gramEnd"/>
            <w:r w:rsidRPr="00506DE6">
              <w:rPr>
                <w:bCs/>
                <w:color w:val="000000"/>
                <w:szCs w:val="24"/>
              </w:rPr>
              <w:t>)</w:t>
            </w:r>
            <w:r w:rsidRPr="00506DE6">
              <w:rPr>
                <w:bCs/>
                <w:color w:val="000000"/>
                <w:szCs w:val="24"/>
              </w:rPr>
              <w:tab/>
              <w:t xml:space="preserve">acts intended to materially impede the exercise of the Bank’s inspection and audit </w:t>
            </w:r>
            <w:r w:rsidRPr="00506DE6">
              <w:rPr>
                <w:szCs w:val="24"/>
              </w:rPr>
              <w:t>rights</w:t>
            </w:r>
            <w:r w:rsidRPr="00506DE6">
              <w:rPr>
                <w:bCs/>
                <w:color w:val="000000"/>
                <w:szCs w:val="24"/>
              </w:rPr>
              <w:t>.</w:t>
            </w:r>
          </w:p>
          <w:p w14:paraId="64392221" w14:textId="77777777" w:rsidR="00143800" w:rsidRPr="00506DE6" w:rsidRDefault="00143800" w:rsidP="00845941">
            <w:pPr>
              <w:pStyle w:val="BodyText"/>
              <w:numPr>
                <w:ilvl w:val="12"/>
                <w:numId w:val="0"/>
              </w:numPr>
              <w:spacing w:after="200"/>
              <w:ind w:left="1782" w:hanging="720"/>
              <w:rPr>
                <w:szCs w:val="24"/>
              </w:rPr>
            </w:pPr>
            <w:r w:rsidRPr="00506DE6">
              <w:rPr>
                <w:szCs w:val="24"/>
              </w:rPr>
              <w:tab/>
              <w:t>Should any employee of the Service Provider be determined to have engaged in corrupt, fraudulent, collusive, coercive, or obstructive practice during the provisions of the services, then that employee shall be removed.</w:t>
            </w:r>
          </w:p>
        </w:tc>
      </w:tr>
      <w:tr w:rsidR="00143800" w:rsidRPr="00506DE6" w14:paraId="176882AC" w14:textId="77777777">
        <w:tc>
          <w:tcPr>
            <w:tcW w:w="2340" w:type="dxa"/>
          </w:tcPr>
          <w:p w14:paraId="53FCCDB1" w14:textId="77777777" w:rsidR="00143800" w:rsidRPr="00506DE6" w:rsidRDefault="00143800">
            <w:pPr>
              <w:pStyle w:val="Heading4"/>
              <w:keepNext w:val="0"/>
              <w:keepLines w:val="0"/>
              <w:numPr>
                <w:ilvl w:val="12"/>
                <w:numId w:val="0"/>
              </w:numPr>
              <w:spacing w:before="0" w:after="0"/>
              <w:ind w:left="882" w:right="-36" w:hanging="540"/>
              <w:rPr>
                <w:i w:val="0"/>
              </w:rPr>
            </w:pPr>
            <w:bookmarkStart w:id="136" w:name="_Toc350849393"/>
            <w:r w:rsidRPr="00506DE6">
              <w:rPr>
                <w:i w:val="0"/>
              </w:rPr>
              <w:lastRenderedPageBreak/>
              <w:t>2.6.2</w:t>
            </w:r>
            <w:r w:rsidRPr="00506DE6">
              <w:rPr>
                <w:i w:val="0"/>
              </w:rPr>
              <w:tab/>
              <w:t xml:space="preserve">By the </w:t>
            </w:r>
            <w:bookmarkEnd w:id="136"/>
            <w:r w:rsidRPr="00506DE6">
              <w:rPr>
                <w:i w:val="0"/>
              </w:rPr>
              <w:t>Service Provider</w:t>
            </w:r>
          </w:p>
        </w:tc>
        <w:tc>
          <w:tcPr>
            <w:tcW w:w="6786" w:type="dxa"/>
          </w:tcPr>
          <w:p w14:paraId="246BE86D" w14:textId="77777777" w:rsidR="00143800" w:rsidRPr="00506DE6" w:rsidRDefault="00143800" w:rsidP="003004C5">
            <w:pPr>
              <w:numPr>
                <w:ilvl w:val="12"/>
                <w:numId w:val="0"/>
              </w:numPr>
              <w:spacing w:after="200"/>
              <w:jc w:val="both"/>
              <w:rPr>
                <w:szCs w:val="24"/>
              </w:rPr>
            </w:pPr>
            <w:r w:rsidRPr="00506DE6">
              <w:rPr>
                <w:szCs w:val="24"/>
              </w:rPr>
              <w:t>The Service Provider may terminate this Contract, by not less than thirty (30) days’ written notice to the Employer, such notice to be given after the occurrence of any of the events specified in paragraphs (a) and (b) of this Sub-Clause 2.6.2:</w:t>
            </w:r>
          </w:p>
          <w:p w14:paraId="5AC0715E" w14:textId="77777777" w:rsidR="00143800" w:rsidRPr="00506DE6" w:rsidRDefault="00143800" w:rsidP="00087844">
            <w:pPr>
              <w:numPr>
                <w:ilvl w:val="12"/>
                <w:numId w:val="0"/>
              </w:numPr>
              <w:tabs>
                <w:tab w:val="left" w:pos="540"/>
              </w:tabs>
              <w:spacing w:after="200"/>
              <w:ind w:left="540" w:hanging="540"/>
              <w:jc w:val="both"/>
              <w:rPr>
                <w:szCs w:val="24"/>
              </w:rPr>
            </w:pPr>
            <w:r w:rsidRPr="00506DE6">
              <w:rPr>
                <w:szCs w:val="24"/>
              </w:rPr>
              <w:t>(a)</w:t>
            </w:r>
            <w:r w:rsidRPr="00506DE6">
              <w:rPr>
                <w:szCs w:val="24"/>
              </w:rPr>
              <w:tab/>
            </w:r>
            <w:proofErr w:type="gramStart"/>
            <w:r w:rsidRPr="00506DE6">
              <w:rPr>
                <w:szCs w:val="24"/>
              </w:rPr>
              <w:t>if</w:t>
            </w:r>
            <w:proofErr w:type="gramEnd"/>
            <w:r w:rsidRPr="00506DE6">
              <w:rPr>
                <w:szCs w:val="24"/>
              </w:rPr>
              <w:t xml:space="preserve"> the Employer fails to pay any monies due to the Service Provider pursuant to this Contract and not subject to dispute pursuant to Clause 7 within forty-five (45) days after receiving written notice from the Service Provider that such payment is overdue; or</w:t>
            </w:r>
          </w:p>
          <w:p w14:paraId="23C9FFD6" w14:textId="77777777" w:rsidR="00143800" w:rsidRPr="00506DE6" w:rsidRDefault="00143800" w:rsidP="00087844">
            <w:pPr>
              <w:numPr>
                <w:ilvl w:val="12"/>
                <w:numId w:val="0"/>
              </w:numPr>
              <w:tabs>
                <w:tab w:val="left" w:pos="540"/>
              </w:tabs>
              <w:spacing w:after="200"/>
              <w:ind w:left="540" w:hanging="540"/>
              <w:jc w:val="both"/>
              <w:rPr>
                <w:szCs w:val="24"/>
              </w:rPr>
            </w:pPr>
            <w:r w:rsidRPr="00506DE6">
              <w:rPr>
                <w:szCs w:val="24"/>
              </w:rPr>
              <w:lastRenderedPageBreak/>
              <w:t>(b)</w:t>
            </w:r>
            <w:r w:rsidRPr="00506DE6">
              <w:rPr>
                <w:szCs w:val="24"/>
              </w:rPr>
              <w:tab/>
            </w:r>
            <w:proofErr w:type="gramStart"/>
            <w:r w:rsidRPr="00506DE6">
              <w:rPr>
                <w:szCs w:val="24"/>
              </w:rPr>
              <w:t>if</w:t>
            </w:r>
            <w:proofErr w:type="gramEnd"/>
            <w:r w:rsidRPr="00506DE6">
              <w:rPr>
                <w:szCs w:val="24"/>
              </w:rPr>
              <w:t>, as the result of Force Majeure, the Service Provider is unable to perform a material portion of the Services for a period of not less than sixty (60) days.</w:t>
            </w:r>
          </w:p>
        </w:tc>
      </w:tr>
      <w:tr w:rsidR="00143800" w:rsidRPr="00506DE6" w14:paraId="6F059C45" w14:textId="77777777">
        <w:tc>
          <w:tcPr>
            <w:tcW w:w="2340" w:type="dxa"/>
          </w:tcPr>
          <w:p w14:paraId="1F69B05E" w14:textId="77777777" w:rsidR="00143800" w:rsidRPr="00506DE6" w:rsidRDefault="00143800" w:rsidP="008D4342">
            <w:pPr>
              <w:pStyle w:val="Heading4"/>
              <w:keepNext w:val="0"/>
              <w:keepLines w:val="0"/>
              <w:numPr>
                <w:ilvl w:val="12"/>
                <w:numId w:val="0"/>
              </w:numPr>
              <w:spacing w:before="0" w:after="0"/>
              <w:ind w:left="882" w:right="-36" w:hanging="540"/>
              <w:rPr>
                <w:i w:val="0"/>
              </w:rPr>
            </w:pPr>
            <w:bookmarkStart w:id="137" w:name="_Toc164664715"/>
            <w:r w:rsidRPr="00506DE6">
              <w:rPr>
                <w:i w:val="0"/>
              </w:rPr>
              <w:lastRenderedPageBreak/>
              <w:t>2.6.3</w:t>
            </w:r>
            <w:r w:rsidRPr="00506DE6">
              <w:rPr>
                <w:i w:val="0"/>
              </w:rPr>
              <w:tab/>
              <w:t>Suspension of Loan or Credit</w:t>
            </w:r>
            <w:bookmarkEnd w:id="137"/>
          </w:p>
        </w:tc>
        <w:tc>
          <w:tcPr>
            <w:tcW w:w="6786" w:type="dxa"/>
          </w:tcPr>
          <w:p w14:paraId="349FBC3F" w14:textId="77777777" w:rsidR="00143800" w:rsidRPr="00506DE6" w:rsidRDefault="00143800" w:rsidP="00A325C8">
            <w:pPr>
              <w:spacing w:after="200"/>
              <w:ind w:right="-72"/>
              <w:jc w:val="both"/>
            </w:pPr>
            <w:r w:rsidRPr="00506DE6">
              <w:t>In the event that the World Bank suspends the loan or Credit to the Employer, from which part of the payments to the Service Provider are being made:</w:t>
            </w:r>
          </w:p>
        </w:tc>
      </w:tr>
      <w:tr w:rsidR="00143800" w:rsidRPr="00506DE6" w14:paraId="124773DC" w14:textId="77777777">
        <w:tc>
          <w:tcPr>
            <w:tcW w:w="2340" w:type="dxa"/>
          </w:tcPr>
          <w:p w14:paraId="4548E5AC" w14:textId="77777777" w:rsidR="00143800" w:rsidRPr="00506DE6" w:rsidRDefault="00143800" w:rsidP="00A325C8">
            <w:pPr>
              <w:pStyle w:val="Heading3"/>
              <w:keepNext w:val="0"/>
              <w:keepLines w:val="0"/>
              <w:numPr>
                <w:ilvl w:val="12"/>
                <w:numId w:val="0"/>
              </w:numPr>
              <w:spacing w:after="0"/>
              <w:ind w:left="360" w:hanging="360"/>
            </w:pPr>
          </w:p>
        </w:tc>
        <w:tc>
          <w:tcPr>
            <w:tcW w:w="6786" w:type="dxa"/>
          </w:tcPr>
          <w:p w14:paraId="189FD2D3" w14:textId="77777777" w:rsidR="00143800" w:rsidRPr="00506DE6" w:rsidRDefault="00143800" w:rsidP="00A325C8">
            <w:pPr>
              <w:tabs>
                <w:tab w:val="left" w:pos="540"/>
              </w:tabs>
              <w:spacing w:after="200"/>
              <w:ind w:left="540" w:right="-72" w:hanging="540"/>
              <w:jc w:val="both"/>
            </w:pPr>
            <w:r w:rsidRPr="00506DE6">
              <w:t>(a)</w:t>
            </w:r>
            <w:r w:rsidRPr="00506DE6">
              <w:tab/>
              <w:t>The Employer is obligated to notify the Service Provider of such suspension within 7 days of having received the World Bank’s suspension notice.</w:t>
            </w:r>
          </w:p>
          <w:p w14:paraId="4667AC3D" w14:textId="77777777" w:rsidR="00143800" w:rsidRPr="00506DE6" w:rsidRDefault="00143800" w:rsidP="00A325C8">
            <w:pPr>
              <w:tabs>
                <w:tab w:val="left" w:pos="540"/>
              </w:tabs>
              <w:spacing w:after="200"/>
              <w:ind w:left="540" w:right="-72" w:hanging="540"/>
              <w:jc w:val="both"/>
            </w:pPr>
            <w:r w:rsidRPr="00506DE6">
              <w:t>(b)</w:t>
            </w:r>
            <w:r w:rsidRPr="00506DE6">
              <w:tab/>
              <w:t xml:space="preserve">If the Service Provider has not received sums due to by the due date stated in the SCC in accordance with Sub-Clause 6.5 the Service Provider may immediately issue a </w:t>
            </w:r>
            <w:proofErr w:type="gramStart"/>
            <w:r w:rsidRPr="00506DE6">
              <w:t>14 day</w:t>
            </w:r>
            <w:proofErr w:type="gramEnd"/>
            <w:r w:rsidRPr="00506DE6">
              <w:t xml:space="preserve"> termination notice.  </w:t>
            </w:r>
          </w:p>
        </w:tc>
      </w:tr>
      <w:tr w:rsidR="00143800" w:rsidRPr="00506DE6" w14:paraId="025E78AE" w14:textId="77777777">
        <w:tc>
          <w:tcPr>
            <w:tcW w:w="2340" w:type="dxa"/>
          </w:tcPr>
          <w:p w14:paraId="5A346E46" w14:textId="77777777" w:rsidR="00143800" w:rsidRPr="00506DE6" w:rsidRDefault="00143800">
            <w:pPr>
              <w:pStyle w:val="Heading4"/>
              <w:keepNext w:val="0"/>
              <w:keepLines w:val="0"/>
              <w:numPr>
                <w:ilvl w:val="12"/>
                <w:numId w:val="0"/>
              </w:numPr>
              <w:spacing w:before="0" w:after="0"/>
              <w:ind w:left="882" w:right="-126" w:hanging="540"/>
              <w:rPr>
                <w:i w:val="0"/>
              </w:rPr>
            </w:pPr>
            <w:bookmarkStart w:id="138" w:name="_Toc350849394"/>
            <w:r w:rsidRPr="00506DE6">
              <w:rPr>
                <w:i w:val="0"/>
              </w:rPr>
              <w:t>2.6.4</w:t>
            </w:r>
            <w:r w:rsidRPr="00506DE6">
              <w:rPr>
                <w:i w:val="0"/>
              </w:rPr>
              <w:tab/>
              <w:t>Payment upon Termination</w:t>
            </w:r>
            <w:bookmarkEnd w:id="138"/>
          </w:p>
        </w:tc>
        <w:tc>
          <w:tcPr>
            <w:tcW w:w="6786" w:type="dxa"/>
          </w:tcPr>
          <w:p w14:paraId="28776BD7" w14:textId="77777777" w:rsidR="00143800" w:rsidRPr="00506DE6" w:rsidRDefault="00143800" w:rsidP="003004C5">
            <w:pPr>
              <w:numPr>
                <w:ilvl w:val="12"/>
                <w:numId w:val="0"/>
              </w:numPr>
              <w:spacing w:after="200"/>
              <w:jc w:val="both"/>
            </w:pPr>
            <w:r w:rsidRPr="00506DE6">
              <w:t>Upon termination of this Contract pursuant to Sub-Clauses 2.6.1 or 2.6.2, the Employer shall make the following payments to the Service Provider:</w:t>
            </w:r>
          </w:p>
          <w:p w14:paraId="0870ECFA" w14:textId="77777777" w:rsidR="00143800" w:rsidRPr="00506DE6" w:rsidRDefault="00143800" w:rsidP="00087844">
            <w:pPr>
              <w:numPr>
                <w:ilvl w:val="12"/>
                <w:numId w:val="0"/>
              </w:numPr>
              <w:tabs>
                <w:tab w:val="left" w:pos="540"/>
              </w:tabs>
              <w:spacing w:after="200"/>
              <w:ind w:left="540" w:hanging="540"/>
              <w:jc w:val="both"/>
            </w:pPr>
            <w:r w:rsidRPr="00506DE6">
              <w:t>(a)</w:t>
            </w:r>
            <w:r w:rsidRPr="00506DE6">
              <w:tab/>
            </w:r>
            <w:proofErr w:type="gramStart"/>
            <w:r w:rsidRPr="00506DE6">
              <w:t>remuneration</w:t>
            </w:r>
            <w:proofErr w:type="gramEnd"/>
            <w:r w:rsidRPr="00506DE6">
              <w:t xml:space="preserve"> pursuant to Clause 6 for Services satisfactorily performed prior to the effective date of termination;</w:t>
            </w:r>
          </w:p>
          <w:p w14:paraId="6F3FEC70" w14:textId="77777777" w:rsidR="00143800" w:rsidRPr="00506DE6" w:rsidRDefault="00143800" w:rsidP="00087844">
            <w:pPr>
              <w:numPr>
                <w:ilvl w:val="12"/>
                <w:numId w:val="0"/>
              </w:numPr>
              <w:tabs>
                <w:tab w:val="left" w:pos="540"/>
              </w:tabs>
              <w:spacing w:after="200"/>
              <w:ind w:left="540" w:hanging="540"/>
              <w:jc w:val="both"/>
            </w:pPr>
            <w:r w:rsidRPr="00506DE6">
              <w:t>(b)</w:t>
            </w:r>
            <w:r w:rsidRPr="00506DE6">
              <w:tab/>
            </w:r>
            <w:proofErr w:type="gramStart"/>
            <w:r w:rsidRPr="00506DE6">
              <w:t>except</w:t>
            </w:r>
            <w:proofErr w:type="gramEnd"/>
            <w:r w:rsidRPr="00506DE6">
              <w:t xml:space="preserve"> in the case of termination pursuant to paragraphs (a), (b), (d) of Sub-Clause 2.6.1, reimbursement of any reasonable cost incident to the prompt and orderly termination of the Contract, including the cost of the return travel of the Personnel.</w:t>
            </w:r>
          </w:p>
        </w:tc>
      </w:tr>
    </w:tbl>
    <w:p w14:paraId="7D486594" w14:textId="77777777" w:rsidR="00143800" w:rsidRPr="00506DE6" w:rsidRDefault="00143800">
      <w:pPr>
        <w:numPr>
          <w:ilvl w:val="12"/>
          <w:numId w:val="0"/>
        </w:numPr>
      </w:pPr>
    </w:p>
    <w:p w14:paraId="5D6DCBB6" w14:textId="77777777" w:rsidR="00143800" w:rsidRPr="00506DE6" w:rsidRDefault="00143800">
      <w:pPr>
        <w:pStyle w:val="Heading2"/>
        <w:numPr>
          <w:ilvl w:val="12"/>
          <w:numId w:val="0"/>
        </w:numPr>
      </w:pPr>
      <w:bookmarkStart w:id="139" w:name="_Toc350746407"/>
      <w:bookmarkStart w:id="140" w:name="_Toc350849395"/>
      <w:bookmarkStart w:id="141" w:name="_Toc29564187"/>
      <w:bookmarkStart w:id="142" w:name="_Toc291504964"/>
      <w:r w:rsidRPr="00506DE6">
        <w:t xml:space="preserve">3.  Obligations of the </w:t>
      </w:r>
      <w:bookmarkEnd w:id="139"/>
      <w:bookmarkEnd w:id="140"/>
      <w:r w:rsidRPr="00506DE6">
        <w:t>Service Provider</w:t>
      </w:r>
      <w:bookmarkEnd w:id="141"/>
      <w:bookmarkEnd w:id="142"/>
    </w:p>
    <w:p w14:paraId="582CFA14" w14:textId="77777777" w:rsidR="00143800" w:rsidRPr="00506DE6" w:rsidRDefault="00143800">
      <w:pPr>
        <w:pStyle w:val="BankNormal"/>
        <w:numPr>
          <w:ilvl w:val="12"/>
          <w:numId w:val="0"/>
        </w:numPr>
        <w:spacing w:after="0"/>
      </w:pPr>
    </w:p>
    <w:tbl>
      <w:tblPr>
        <w:tblW w:w="0" w:type="auto"/>
        <w:tblInd w:w="108" w:type="dxa"/>
        <w:tblLayout w:type="fixed"/>
        <w:tblLook w:val="0000" w:firstRow="0" w:lastRow="0" w:firstColumn="0" w:lastColumn="0" w:noHBand="0" w:noVBand="0"/>
      </w:tblPr>
      <w:tblGrid>
        <w:gridCol w:w="2358"/>
        <w:gridCol w:w="6750"/>
      </w:tblGrid>
      <w:tr w:rsidR="00143800" w:rsidRPr="00506DE6" w14:paraId="071567CA" w14:textId="77777777">
        <w:tc>
          <w:tcPr>
            <w:tcW w:w="2358" w:type="dxa"/>
          </w:tcPr>
          <w:p w14:paraId="5082BFDC" w14:textId="77777777" w:rsidR="00143800" w:rsidRPr="00506DE6" w:rsidRDefault="00143800">
            <w:pPr>
              <w:pStyle w:val="Heading3"/>
              <w:keepNext w:val="0"/>
              <w:keepLines w:val="0"/>
              <w:numPr>
                <w:ilvl w:val="12"/>
                <w:numId w:val="0"/>
              </w:numPr>
              <w:tabs>
                <w:tab w:val="left" w:pos="360"/>
              </w:tabs>
              <w:spacing w:after="0"/>
              <w:ind w:right="-36"/>
            </w:pPr>
            <w:bookmarkStart w:id="143" w:name="_Toc350746408"/>
            <w:bookmarkStart w:id="144" w:name="_Toc350849396"/>
            <w:bookmarkStart w:id="145" w:name="_Toc29564188"/>
            <w:bookmarkStart w:id="146" w:name="_Toc291504965"/>
            <w:r w:rsidRPr="00506DE6">
              <w:t>3.1</w:t>
            </w:r>
            <w:r w:rsidRPr="00506DE6">
              <w:tab/>
              <w:t>General</w:t>
            </w:r>
            <w:bookmarkEnd w:id="143"/>
            <w:bookmarkEnd w:id="144"/>
            <w:bookmarkEnd w:id="145"/>
            <w:bookmarkEnd w:id="146"/>
          </w:p>
        </w:tc>
        <w:tc>
          <w:tcPr>
            <w:tcW w:w="6750" w:type="dxa"/>
          </w:tcPr>
          <w:p w14:paraId="430738A8" w14:textId="77777777" w:rsidR="00143800" w:rsidRPr="00506DE6" w:rsidRDefault="00143800" w:rsidP="00087844">
            <w:pPr>
              <w:numPr>
                <w:ilvl w:val="12"/>
                <w:numId w:val="0"/>
              </w:numPr>
              <w:spacing w:after="200"/>
              <w:ind w:firstLine="3"/>
              <w:jc w:val="both"/>
            </w:pPr>
            <w:r w:rsidRPr="00506DE6">
              <w:t xml:space="preserve">The Service Provider shall perform the Services in accordance with the Specifications and the Activity Schedule, and carry out its obligations with all due diligence, efficiency, and economy, in accordance with generally accepted professional techniques and practices, and shall observe sound management practices, and employ appropriate advanced technology and safe methods.  The Service Provider shall always act, in respect of any matter relating to this Contract or to the Services, as faithful adviser to the Employer, and shall at all times support and safeguard the Employer’s legitimate interests in any dealings with Subcontractors or third parties. </w:t>
            </w:r>
          </w:p>
        </w:tc>
      </w:tr>
      <w:tr w:rsidR="00143800" w:rsidRPr="00506DE6" w14:paraId="59FC9615" w14:textId="77777777">
        <w:tc>
          <w:tcPr>
            <w:tcW w:w="2358" w:type="dxa"/>
          </w:tcPr>
          <w:p w14:paraId="5B3B734B" w14:textId="77777777" w:rsidR="00143800" w:rsidRPr="00506DE6" w:rsidRDefault="00143800" w:rsidP="00087844">
            <w:pPr>
              <w:pStyle w:val="Heading3"/>
              <w:keepNext w:val="0"/>
              <w:keepLines w:val="0"/>
              <w:numPr>
                <w:ilvl w:val="12"/>
                <w:numId w:val="0"/>
              </w:numPr>
              <w:tabs>
                <w:tab w:val="left" w:pos="360"/>
              </w:tabs>
              <w:spacing w:after="120"/>
              <w:ind w:left="360" w:right="-43" w:hanging="360"/>
            </w:pPr>
            <w:bookmarkStart w:id="147" w:name="_Toc350746409"/>
            <w:bookmarkStart w:id="148" w:name="_Toc350849397"/>
            <w:bookmarkStart w:id="149" w:name="_Toc291504966"/>
            <w:r w:rsidRPr="00506DE6">
              <w:t>3.2</w:t>
            </w:r>
            <w:r w:rsidRPr="00506DE6">
              <w:tab/>
              <w:t>Conflict of Interests</w:t>
            </w:r>
            <w:bookmarkEnd w:id="147"/>
            <w:bookmarkEnd w:id="148"/>
            <w:bookmarkEnd w:id="149"/>
          </w:p>
        </w:tc>
        <w:tc>
          <w:tcPr>
            <w:tcW w:w="6750" w:type="dxa"/>
          </w:tcPr>
          <w:p w14:paraId="12C2E5F5" w14:textId="77777777" w:rsidR="00143800" w:rsidRPr="00506DE6" w:rsidRDefault="00143800" w:rsidP="00087844">
            <w:pPr>
              <w:numPr>
                <w:ilvl w:val="12"/>
                <w:numId w:val="0"/>
              </w:numPr>
              <w:spacing w:after="200"/>
              <w:ind w:firstLine="3"/>
              <w:jc w:val="both"/>
            </w:pPr>
          </w:p>
        </w:tc>
      </w:tr>
      <w:tr w:rsidR="00143800" w:rsidRPr="00506DE6" w14:paraId="6E7ECE67" w14:textId="77777777">
        <w:tc>
          <w:tcPr>
            <w:tcW w:w="2358" w:type="dxa"/>
          </w:tcPr>
          <w:p w14:paraId="4A1698AB" w14:textId="77777777" w:rsidR="00143800" w:rsidRPr="00506DE6" w:rsidRDefault="00143800" w:rsidP="00087844">
            <w:pPr>
              <w:pStyle w:val="Heading4"/>
              <w:keepNext w:val="0"/>
              <w:keepLines w:val="0"/>
              <w:numPr>
                <w:ilvl w:val="12"/>
                <w:numId w:val="0"/>
              </w:numPr>
              <w:tabs>
                <w:tab w:val="left" w:pos="900"/>
              </w:tabs>
              <w:spacing w:before="0" w:after="0"/>
              <w:ind w:left="900" w:right="72" w:hanging="540"/>
              <w:rPr>
                <w:i w:val="0"/>
              </w:rPr>
            </w:pPr>
            <w:bookmarkStart w:id="150" w:name="_Toc350849398"/>
            <w:r w:rsidRPr="00506DE6">
              <w:rPr>
                <w:i w:val="0"/>
              </w:rPr>
              <w:t xml:space="preserve">3.2.1 </w:t>
            </w:r>
            <w:r w:rsidRPr="00506DE6">
              <w:rPr>
                <w:i w:val="0"/>
                <w:spacing w:val="-4"/>
              </w:rPr>
              <w:t xml:space="preserve">Service </w:t>
            </w:r>
            <w:r w:rsidRPr="00506DE6">
              <w:rPr>
                <w:i w:val="0"/>
                <w:spacing w:val="-4"/>
              </w:rPr>
              <w:lastRenderedPageBreak/>
              <w:t>Provider Not to Benefit from Commissions and Discounts.</w:t>
            </w:r>
            <w:bookmarkEnd w:id="150"/>
          </w:p>
        </w:tc>
        <w:tc>
          <w:tcPr>
            <w:tcW w:w="6750" w:type="dxa"/>
          </w:tcPr>
          <w:p w14:paraId="5FEBA752" w14:textId="77777777" w:rsidR="00143800" w:rsidRPr="00506DE6" w:rsidRDefault="00143800" w:rsidP="00087844">
            <w:pPr>
              <w:numPr>
                <w:ilvl w:val="12"/>
                <w:numId w:val="0"/>
              </w:numPr>
              <w:spacing w:after="200"/>
              <w:ind w:firstLine="3"/>
              <w:jc w:val="both"/>
            </w:pPr>
            <w:r w:rsidRPr="00506DE6">
              <w:lastRenderedPageBreak/>
              <w:t xml:space="preserve">The remuneration of the Service Provider pursuant to Clause 6 </w:t>
            </w:r>
            <w:r w:rsidRPr="00506DE6">
              <w:lastRenderedPageBreak/>
              <w:t>shall constitute the Service Provider’s sole remuneration in connection with this Contract or the Services, and the Service Provider shall not accept for their own benefit any trade commission, discount, or similar payment in connection with activities pursuant to this Contract or to the Services or in the discharge of their obligations under the Contract, and the Service Provider shall use their best efforts to ensure that the Personnel, any Subcontractors, and agents of either of them similarly shall not receive any such additional remuneration.</w:t>
            </w:r>
          </w:p>
        </w:tc>
      </w:tr>
      <w:tr w:rsidR="00143800" w:rsidRPr="00506DE6" w14:paraId="7201AAEC" w14:textId="77777777">
        <w:tc>
          <w:tcPr>
            <w:tcW w:w="2358" w:type="dxa"/>
          </w:tcPr>
          <w:p w14:paraId="11C1288D" w14:textId="77777777" w:rsidR="00143800" w:rsidRPr="00506DE6" w:rsidRDefault="00143800" w:rsidP="008D4342">
            <w:pPr>
              <w:pStyle w:val="Heading4"/>
              <w:keepNext w:val="0"/>
              <w:keepLines w:val="0"/>
              <w:numPr>
                <w:ilvl w:val="12"/>
                <w:numId w:val="0"/>
              </w:numPr>
              <w:tabs>
                <w:tab w:val="left" w:pos="900"/>
              </w:tabs>
              <w:spacing w:before="0" w:after="0"/>
              <w:ind w:left="900" w:hanging="540"/>
              <w:rPr>
                <w:i w:val="0"/>
              </w:rPr>
            </w:pPr>
            <w:bookmarkStart w:id="151" w:name="_Toc350849399"/>
            <w:r w:rsidRPr="00506DE6">
              <w:rPr>
                <w:i w:val="0"/>
              </w:rPr>
              <w:lastRenderedPageBreak/>
              <w:t>3.2.2 Service Provider and Affiliates Not to be Otherwise Interested in Project</w:t>
            </w:r>
            <w:bookmarkEnd w:id="151"/>
          </w:p>
          <w:p w14:paraId="3A3D68B0" w14:textId="77777777" w:rsidR="00143800" w:rsidRPr="00506DE6" w:rsidRDefault="00143800">
            <w:pPr>
              <w:pStyle w:val="BankNormal"/>
              <w:numPr>
                <w:ilvl w:val="12"/>
                <w:numId w:val="0"/>
              </w:numPr>
              <w:spacing w:after="0"/>
            </w:pPr>
          </w:p>
        </w:tc>
        <w:tc>
          <w:tcPr>
            <w:tcW w:w="6750" w:type="dxa"/>
          </w:tcPr>
          <w:p w14:paraId="60E5FC01" w14:textId="77777777" w:rsidR="00143800" w:rsidRPr="00506DE6" w:rsidRDefault="00143800" w:rsidP="00087844">
            <w:pPr>
              <w:numPr>
                <w:ilvl w:val="12"/>
                <w:numId w:val="0"/>
              </w:numPr>
              <w:spacing w:after="200"/>
              <w:ind w:firstLine="3"/>
              <w:jc w:val="both"/>
            </w:pPr>
            <w:r w:rsidRPr="00506DE6">
              <w:t>The Service Provider agree that, during the term of this Contract and after its termination, the Service Provider and its affiliates, as well as any Subcontractor and any of its affiliates, shall be disqualified from providing goods, works, or Services (other than the Services and any continuation thereof) for any project resulting from or closely related to the Services.</w:t>
            </w:r>
          </w:p>
        </w:tc>
      </w:tr>
      <w:tr w:rsidR="00143800" w:rsidRPr="00506DE6" w14:paraId="7623B8A6" w14:textId="77777777">
        <w:tc>
          <w:tcPr>
            <w:tcW w:w="2358" w:type="dxa"/>
          </w:tcPr>
          <w:p w14:paraId="4507038A" w14:textId="77777777" w:rsidR="00143800" w:rsidRPr="00506DE6" w:rsidRDefault="00143800">
            <w:pPr>
              <w:pStyle w:val="Heading4"/>
              <w:keepNext w:val="0"/>
              <w:keepLines w:val="0"/>
              <w:numPr>
                <w:ilvl w:val="12"/>
                <w:numId w:val="0"/>
              </w:numPr>
              <w:tabs>
                <w:tab w:val="left" w:pos="900"/>
              </w:tabs>
              <w:spacing w:before="0" w:after="0"/>
              <w:ind w:left="900" w:right="-36" w:hanging="540"/>
              <w:rPr>
                <w:i w:val="0"/>
              </w:rPr>
            </w:pPr>
            <w:bookmarkStart w:id="152" w:name="_Toc350849400"/>
            <w:r w:rsidRPr="00506DE6">
              <w:rPr>
                <w:i w:val="0"/>
              </w:rPr>
              <w:t>3.2.3 Prohibition of Conflicting Activities</w:t>
            </w:r>
            <w:bookmarkEnd w:id="152"/>
          </w:p>
        </w:tc>
        <w:tc>
          <w:tcPr>
            <w:tcW w:w="6750" w:type="dxa"/>
          </w:tcPr>
          <w:p w14:paraId="391F9CE0" w14:textId="77777777" w:rsidR="00143800" w:rsidRPr="00506DE6" w:rsidRDefault="00143800" w:rsidP="00087844">
            <w:pPr>
              <w:numPr>
                <w:ilvl w:val="12"/>
                <w:numId w:val="0"/>
              </w:numPr>
              <w:spacing w:after="200"/>
              <w:ind w:firstLine="3"/>
              <w:jc w:val="both"/>
            </w:pPr>
            <w:r w:rsidRPr="00506DE6">
              <w:t>Neither the Service Provider nor its Subcontractors nor the Personnel shall engage, either directly or indirectly, in any of the following activities:</w:t>
            </w:r>
          </w:p>
          <w:p w14:paraId="0CD20BC1" w14:textId="77777777" w:rsidR="00143800" w:rsidRPr="00506DE6" w:rsidRDefault="00143800" w:rsidP="00087844">
            <w:pPr>
              <w:numPr>
                <w:ilvl w:val="12"/>
                <w:numId w:val="0"/>
              </w:numPr>
              <w:tabs>
                <w:tab w:val="left" w:pos="540"/>
              </w:tabs>
              <w:spacing w:after="200"/>
              <w:ind w:left="537" w:hanging="537"/>
              <w:jc w:val="both"/>
            </w:pPr>
            <w:r w:rsidRPr="00506DE6">
              <w:t>(a)</w:t>
            </w:r>
            <w:r w:rsidRPr="00506DE6">
              <w:tab/>
            </w:r>
            <w:proofErr w:type="gramStart"/>
            <w:r w:rsidRPr="00506DE6">
              <w:t>during</w:t>
            </w:r>
            <w:proofErr w:type="gramEnd"/>
            <w:r w:rsidRPr="00506DE6">
              <w:t xml:space="preserve"> the term of this Contract, any business or professional activities in the Government’s country which would conflict with the activities assigned to them under this Contract;</w:t>
            </w:r>
          </w:p>
          <w:p w14:paraId="71199E70" w14:textId="77777777" w:rsidR="00143800" w:rsidRPr="00506DE6" w:rsidRDefault="00143800" w:rsidP="00087844">
            <w:pPr>
              <w:numPr>
                <w:ilvl w:val="12"/>
                <w:numId w:val="0"/>
              </w:numPr>
              <w:tabs>
                <w:tab w:val="left" w:pos="540"/>
              </w:tabs>
              <w:spacing w:after="200"/>
              <w:ind w:left="537" w:hanging="537"/>
              <w:jc w:val="both"/>
            </w:pPr>
            <w:r w:rsidRPr="00506DE6">
              <w:t>(b)</w:t>
            </w:r>
            <w:r w:rsidRPr="00506DE6">
              <w:tab/>
            </w:r>
            <w:proofErr w:type="gramStart"/>
            <w:r w:rsidRPr="00506DE6">
              <w:t>during</w:t>
            </w:r>
            <w:proofErr w:type="gramEnd"/>
            <w:r w:rsidRPr="00506DE6">
              <w:t xml:space="preserve"> the term of this Contract, neither the Service Provider nor their  Subcontractors shall hire public employees in active duty or on any type of leave, to perform any activity under this Contract;</w:t>
            </w:r>
          </w:p>
          <w:p w14:paraId="7EE018C8" w14:textId="77777777" w:rsidR="00143800" w:rsidRPr="00506DE6" w:rsidRDefault="00143800" w:rsidP="00087844">
            <w:pPr>
              <w:numPr>
                <w:ilvl w:val="12"/>
                <w:numId w:val="0"/>
              </w:numPr>
              <w:tabs>
                <w:tab w:val="left" w:pos="540"/>
              </w:tabs>
              <w:spacing w:after="200"/>
              <w:ind w:left="537" w:hanging="537"/>
              <w:jc w:val="both"/>
            </w:pPr>
            <w:r w:rsidRPr="00506DE6">
              <w:t>(c)</w:t>
            </w:r>
            <w:r w:rsidRPr="00506DE6">
              <w:tab/>
            </w:r>
            <w:proofErr w:type="gramStart"/>
            <w:r w:rsidRPr="00506DE6">
              <w:t>after</w:t>
            </w:r>
            <w:proofErr w:type="gramEnd"/>
            <w:r w:rsidRPr="00506DE6">
              <w:t xml:space="preserve"> the termination of this Contract, such other activities as may be </w:t>
            </w:r>
            <w:r w:rsidRPr="00506DE6">
              <w:rPr>
                <w:b/>
              </w:rPr>
              <w:t>specified in the SCC.</w:t>
            </w:r>
          </w:p>
        </w:tc>
      </w:tr>
      <w:tr w:rsidR="00143800" w:rsidRPr="00506DE6" w14:paraId="61A96EBF" w14:textId="77777777">
        <w:tc>
          <w:tcPr>
            <w:tcW w:w="2358" w:type="dxa"/>
          </w:tcPr>
          <w:p w14:paraId="536FAC38" w14:textId="77777777" w:rsidR="00143800" w:rsidRPr="00506DE6" w:rsidRDefault="00143800">
            <w:pPr>
              <w:pStyle w:val="Heading3"/>
              <w:keepNext w:val="0"/>
              <w:keepLines w:val="0"/>
              <w:numPr>
                <w:ilvl w:val="12"/>
                <w:numId w:val="0"/>
              </w:numPr>
              <w:tabs>
                <w:tab w:val="left" w:pos="360"/>
              </w:tabs>
              <w:spacing w:after="0"/>
              <w:ind w:right="-36"/>
            </w:pPr>
            <w:bookmarkStart w:id="153" w:name="_Toc350746410"/>
            <w:bookmarkStart w:id="154" w:name="_Toc350849401"/>
            <w:bookmarkStart w:id="155" w:name="_Toc29564189"/>
            <w:bookmarkStart w:id="156" w:name="_Toc291504967"/>
            <w:r w:rsidRPr="00506DE6">
              <w:t>3.3</w:t>
            </w:r>
            <w:r w:rsidRPr="00506DE6">
              <w:tab/>
              <w:t>Confidentiality</w:t>
            </w:r>
            <w:bookmarkEnd w:id="153"/>
            <w:bookmarkEnd w:id="154"/>
            <w:bookmarkEnd w:id="155"/>
            <w:bookmarkEnd w:id="156"/>
          </w:p>
        </w:tc>
        <w:tc>
          <w:tcPr>
            <w:tcW w:w="6750" w:type="dxa"/>
          </w:tcPr>
          <w:p w14:paraId="7E2EBA2E" w14:textId="77777777" w:rsidR="00143800" w:rsidRPr="00506DE6" w:rsidRDefault="00143800" w:rsidP="00EC13FE">
            <w:pPr>
              <w:numPr>
                <w:ilvl w:val="12"/>
                <w:numId w:val="0"/>
              </w:numPr>
              <w:spacing w:after="200"/>
              <w:ind w:firstLine="3"/>
              <w:jc w:val="both"/>
            </w:pPr>
            <w:r w:rsidRPr="00506DE6">
              <w:t>The Service Provider, its Subcontractors, and the Personnel of either of them shall not, either during the term or after the expiration of this Contract, disclose any proprietary or confidential information relating to the Project, the Services, this Contract, or the Employer’s business or operations without the prior written consent of the Employer.</w:t>
            </w:r>
          </w:p>
        </w:tc>
      </w:tr>
      <w:tr w:rsidR="00143800" w:rsidRPr="00506DE6" w14:paraId="13500BDA" w14:textId="77777777">
        <w:tc>
          <w:tcPr>
            <w:tcW w:w="2358" w:type="dxa"/>
          </w:tcPr>
          <w:p w14:paraId="3C0A6EED" w14:textId="77777777" w:rsidR="00143800" w:rsidRPr="00506DE6" w:rsidRDefault="00143800" w:rsidP="00087844">
            <w:pPr>
              <w:pStyle w:val="Heading3"/>
              <w:keepNext w:val="0"/>
              <w:keepLines w:val="0"/>
              <w:numPr>
                <w:ilvl w:val="12"/>
                <w:numId w:val="0"/>
              </w:numPr>
              <w:tabs>
                <w:tab w:val="left" w:pos="360"/>
              </w:tabs>
              <w:spacing w:after="0"/>
              <w:ind w:left="360" w:right="72" w:hanging="360"/>
            </w:pPr>
            <w:bookmarkStart w:id="157" w:name="_Toc350746411"/>
            <w:bookmarkStart w:id="158" w:name="_Toc350849402"/>
            <w:bookmarkStart w:id="159" w:name="_Toc29564190"/>
            <w:bookmarkStart w:id="160" w:name="_Toc291504968"/>
            <w:r w:rsidRPr="00506DE6">
              <w:t>3.4</w:t>
            </w:r>
            <w:r w:rsidRPr="00506DE6">
              <w:tab/>
              <w:t>Insurance to be Taken Out by the</w:t>
            </w:r>
            <w:bookmarkEnd w:id="157"/>
            <w:bookmarkEnd w:id="158"/>
            <w:r w:rsidRPr="00506DE6">
              <w:t xml:space="preserve"> Service Provider</w:t>
            </w:r>
            <w:bookmarkEnd w:id="159"/>
            <w:bookmarkEnd w:id="160"/>
          </w:p>
        </w:tc>
        <w:tc>
          <w:tcPr>
            <w:tcW w:w="6750" w:type="dxa"/>
          </w:tcPr>
          <w:p w14:paraId="774E5642" w14:textId="77777777" w:rsidR="00143800" w:rsidRPr="00506DE6" w:rsidRDefault="00143800" w:rsidP="00087844">
            <w:pPr>
              <w:numPr>
                <w:ilvl w:val="12"/>
                <w:numId w:val="0"/>
              </w:numPr>
              <w:spacing w:after="200"/>
              <w:ind w:firstLine="3"/>
              <w:jc w:val="both"/>
            </w:pPr>
            <w:r w:rsidRPr="00506DE6">
              <w:t xml:space="preserve">The Service Provider (a) shall take out and maintain, and shall cause any Subcontractors to take out and maintain, at its (or the Subcontractors’, as the case may be) own cost but on terms and conditions approved by the Employer, insurance against the risks, and for the coverage, as shall be </w:t>
            </w:r>
            <w:r w:rsidRPr="00506DE6">
              <w:rPr>
                <w:b/>
              </w:rPr>
              <w:t xml:space="preserve">specified in the SCC; </w:t>
            </w:r>
            <w:r w:rsidRPr="00506DE6">
              <w:t xml:space="preserve">and (b) at the Employer’s request, shall provide evidence to the Employer </w:t>
            </w:r>
            <w:r w:rsidRPr="00506DE6">
              <w:lastRenderedPageBreak/>
              <w:t>showing that such insurance has been taken out and maintained and that the current premiums have been paid.</w:t>
            </w:r>
          </w:p>
        </w:tc>
      </w:tr>
      <w:tr w:rsidR="00143800" w:rsidRPr="00506DE6" w14:paraId="3D03846E" w14:textId="77777777">
        <w:tc>
          <w:tcPr>
            <w:tcW w:w="2358" w:type="dxa"/>
          </w:tcPr>
          <w:p w14:paraId="00E37700" w14:textId="77777777" w:rsidR="00143800" w:rsidRPr="00506DE6" w:rsidRDefault="00143800" w:rsidP="00087844">
            <w:pPr>
              <w:pStyle w:val="Heading3"/>
              <w:keepNext w:val="0"/>
              <w:keepLines w:val="0"/>
              <w:numPr>
                <w:ilvl w:val="12"/>
                <w:numId w:val="0"/>
              </w:numPr>
              <w:tabs>
                <w:tab w:val="left" w:pos="360"/>
              </w:tabs>
              <w:spacing w:after="0"/>
              <w:ind w:left="360" w:right="72" w:hanging="360"/>
            </w:pPr>
            <w:bookmarkStart w:id="161" w:name="_Toc350746412"/>
            <w:bookmarkStart w:id="162" w:name="_Toc350849403"/>
            <w:bookmarkStart w:id="163" w:name="_Toc29564191"/>
            <w:bookmarkStart w:id="164" w:name="_Toc291504969"/>
            <w:r w:rsidRPr="00506DE6">
              <w:lastRenderedPageBreak/>
              <w:t>3.5</w:t>
            </w:r>
            <w:r w:rsidRPr="00506DE6">
              <w:tab/>
              <w:t>Service Provider’s Actions Requiring Employer’s Prior Approval</w:t>
            </w:r>
            <w:bookmarkEnd w:id="161"/>
            <w:bookmarkEnd w:id="162"/>
            <w:bookmarkEnd w:id="163"/>
            <w:bookmarkEnd w:id="164"/>
          </w:p>
        </w:tc>
        <w:tc>
          <w:tcPr>
            <w:tcW w:w="6750" w:type="dxa"/>
          </w:tcPr>
          <w:p w14:paraId="3158F572" w14:textId="77777777" w:rsidR="00143800" w:rsidRPr="00506DE6" w:rsidRDefault="00143800" w:rsidP="00087844">
            <w:pPr>
              <w:numPr>
                <w:ilvl w:val="12"/>
                <w:numId w:val="0"/>
              </w:numPr>
              <w:spacing w:after="200"/>
              <w:ind w:firstLine="3"/>
              <w:jc w:val="both"/>
            </w:pPr>
            <w:r w:rsidRPr="00506DE6">
              <w:t>The Service Provider shall obtain the Employer’s prior approval in writing before taking any of the following actions:</w:t>
            </w:r>
          </w:p>
          <w:p w14:paraId="3CCCE3F7" w14:textId="77777777" w:rsidR="00143800" w:rsidRPr="00506DE6" w:rsidRDefault="00143800" w:rsidP="00087844">
            <w:pPr>
              <w:numPr>
                <w:ilvl w:val="12"/>
                <w:numId w:val="0"/>
              </w:numPr>
              <w:tabs>
                <w:tab w:val="left" w:pos="540"/>
              </w:tabs>
              <w:spacing w:after="200"/>
              <w:ind w:left="537" w:hanging="537"/>
              <w:jc w:val="both"/>
            </w:pPr>
            <w:r w:rsidRPr="00506DE6">
              <w:t>(a)</w:t>
            </w:r>
            <w:r w:rsidRPr="00506DE6">
              <w:tab/>
            </w:r>
            <w:proofErr w:type="gramStart"/>
            <w:r w:rsidRPr="00506DE6">
              <w:t>entering</w:t>
            </w:r>
            <w:proofErr w:type="gramEnd"/>
            <w:r w:rsidRPr="00506DE6">
              <w:t xml:space="preserve"> into a subcontract for the performance of any part of the Services,</w:t>
            </w:r>
          </w:p>
          <w:p w14:paraId="1B526000" w14:textId="77777777" w:rsidR="00143800" w:rsidRPr="00506DE6" w:rsidRDefault="00143800" w:rsidP="00087844">
            <w:pPr>
              <w:numPr>
                <w:ilvl w:val="12"/>
                <w:numId w:val="0"/>
              </w:numPr>
              <w:tabs>
                <w:tab w:val="left" w:pos="540"/>
              </w:tabs>
              <w:spacing w:after="200"/>
              <w:ind w:left="537" w:hanging="537"/>
              <w:jc w:val="both"/>
            </w:pPr>
            <w:r w:rsidRPr="00506DE6">
              <w:t>(b)</w:t>
            </w:r>
            <w:r w:rsidRPr="00506DE6">
              <w:tab/>
            </w:r>
            <w:proofErr w:type="gramStart"/>
            <w:r w:rsidRPr="00506DE6">
              <w:t>appointing</w:t>
            </w:r>
            <w:proofErr w:type="gramEnd"/>
            <w:r w:rsidRPr="00506DE6">
              <w:t xml:space="preserve"> such members of the Personnel not listed by name in Appendix C (“Key Personnel and Subcontractors”),</w:t>
            </w:r>
          </w:p>
          <w:p w14:paraId="423992F4" w14:textId="77777777" w:rsidR="00143800" w:rsidRPr="00506DE6" w:rsidRDefault="00143800" w:rsidP="00087844">
            <w:pPr>
              <w:numPr>
                <w:ilvl w:val="12"/>
                <w:numId w:val="0"/>
              </w:numPr>
              <w:tabs>
                <w:tab w:val="left" w:pos="540"/>
              </w:tabs>
              <w:spacing w:after="200"/>
              <w:ind w:left="537" w:hanging="537"/>
              <w:jc w:val="both"/>
            </w:pPr>
            <w:r w:rsidRPr="00506DE6">
              <w:t>(c)</w:t>
            </w:r>
            <w:r w:rsidRPr="00506DE6">
              <w:tab/>
            </w:r>
            <w:proofErr w:type="gramStart"/>
            <w:r w:rsidRPr="00506DE6">
              <w:t>changing</w:t>
            </w:r>
            <w:proofErr w:type="gramEnd"/>
            <w:r w:rsidRPr="00506DE6">
              <w:t xml:space="preserve"> the Program of activities; and</w:t>
            </w:r>
          </w:p>
          <w:p w14:paraId="35C761E6" w14:textId="77777777" w:rsidR="00143800" w:rsidRPr="00506DE6" w:rsidRDefault="00143800" w:rsidP="00087844">
            <w:pPr>
              <w:numPr>
                <w:ilvl w:val="12"/>
                <w:numId w:val="0"/>
              </w:numPr>
              <w:tabs>
                <w:tab w:val="left" w:pos="540"/>
              </w:tabs>
              <w:spacing w:after="200"/>
              <w:ind w:left="537" w:hanging="537"/>
              <w:jc w:val="both"/>
            </w:pPr>
            <w:r w:rsidRPr="00506DE6">
              <w:t>(d)</w:t>
            </w:r>
            <w:r w:rsidRPr="00506DE6">
              <w:tab/>
            </w:r>
            <w:proofErr w:type="gramStart"/>
            <w:r w:rsidRPr="00506DE6">
              <w:t>any</w:t>
            </w:r>
            <w:proofErr w:type="gramEnd"/>
            <w:r w:rsidRPr="00506DE6">
              <w:t xml:space="preserve"> other action that may be </w:t>
            </w:r>
            <w:r w:rsidRPr="00506DE6">
              <w:rPr>
                <w:b/>
              </w:rPr>
              <w:t>specified in the SCC.</w:t>
            </w:r>
          </w:p>
        </w:tc>
      </w:tr>
      <w:tr w:rsidR="00143800" w:rsidRPr="00506DE6" w14:paraId="3117409B" w14:textId="77777777">
        <w:tc>
          <w:tcPr>
            <w:tcW w:w="2358" w:type="dxa"/>
          </w:tcPr>
          <w:p w14:paraId="4AFC3B90" w14:textId="77777777" w:rsidR="00143800" w:rsidRPr="00506DE6" w:rsidRDefault="00143800" w:rsidP="00087844">
            <w:pPr>
              <w:pStyle w:val="Heading3"/>
              <w:keepNext w:val="0"/>
              <w:keepLines w:val="0"/>
              <w:numPr>
                <w:ilvl w:val="12"/>
                <w:numId w:val="0"/>
              </w:numPr>
              <w:tabs>
                <w:tab w:val="left" w:pos="360"/>
              </w:tabs>
              <w:spacing w:after="0"/>
              <w:ind w:left="360" w:right="72" w:hanging="360"/>
            </w:pPr>
            <w:bookmarkStart w:id="165" w:name="_Toc350746413"/>
            <w:bookmarkStart w:id="166" w:name="_Toc350849404"/>
            <w:bookmarkStart w:id="167" w:name="_Toc29564192"/>
            <w:bookmarkStart w:id="168" w:name="_Toc291504970"/>
            <w:r w:rsidRPr="00506DE6">
              <w:t>3.6</w:t>
            </w:r>
            <w:r w:rsidRPr="00506DE6">
              <w:tab/>
              <w:t>Reporting Obligations</w:t>
            </w:r>
            <w:bookmarkEnd w:id="165"/>
            <w:bookmarkEnd w:id="166"/>
            <w:bookmarkEnd w:id="167"/>
            <w:bookmarkEnd w:id="168"/>
          </w:p>
        </w:tc>
        <w:tc>
          <w:tcPr>
            <w:tcW w:w="6750" w:type="dxa"/>
          </w:tcPr>
          <w:p w14:paraId="4985E7B7" w14:textId="77777777" w:rsidR="00143800" w:rsidRPr="00506DE6" w:rsidRDefault="00143800" w:rsidP="00D75D96">
            <w:pPr>
              <w:numPr>
                <w:ilvl w:val="12"/>
                <w:numId w:val="0"/>
              </w:numPr>
              <w:spacing w:after="200"/>
              <w:ind w:firstLine="3"/>
              <w:jc w:val="both"/>
            </w:pPr>
            <w:r w:rsidRPr="00506DE6">
              <w:t>The Service Provider shall submit to the Employer the reports and documents specified in Appendix A in the form, in the numbers, and within the periods set forth in the said Appendix.</w:t>
            </w:r>
          </w:p>
        </w:tc>
      </w:tr>
      <w:tr w:rsidR="00143800" w:rsidRPr="00506DE6" w14:paraId="098F2B92" w14:textId="77777777">
        <w:tc>
          <w:tcPr>
            <w:tcW w:w="2358" w:type="dxa"/>
          </w:tcPr>
          <w:p w14:paraId="64164E14" w14:textId="77777777" w:rsidR="00143800" w:rsidRPr="00506DE6" w:rsidRDefault="00143800" w:rsidP="00087844">
            <w:pPr>
              <w:pStyle w:val="Heading3"/>
              <w:keepNext w:val="0"/>
              <w:keepLines w:val="0"/>
              <w:numPr>
                <w:ilvl w:val="12"/>
                <w:numId w:val="0"/>
              </w:numPr>
              <w:tabs>
                <w:tab w:val="left" w:pos="360"/>
              </w:tabs>
              <w:spacing w:after="0"/>
              <w:ind w:left="360" w:right="72" w:hanging="360"/>
            </w:pPr>
            <w:bookmarkStart w:id="169" w:name="_Toc29564193"/>
            <w:bookmarkStart w:id="170" w:name="_Toc291504971"/>
            <w:r w:rsidRPr="00506DE6">
              <w:t>3.7</w:t>
            </w:r>
            <w:r w:rsidRPr="00506DE6">
              <w:tab/>
              <w:t>Documents Prepared by the Service Provider to Be the Property of the Employer</w:t>
            </w:r>
            <w:bookmarkEnd w:id="169"/>
            <w:bookmarkEnd w:id="170"/>
          </w:p>
        </w:tc>
        <w:tc>
          <w:tcPr>
            <w:tcW w:w="6750" w:type="dxa"/>
          </w:tcPr>
          <w:p w14:paraId="46BE31F4" w14:textId="77777777" w:rsidR="00143800" w:rsidRPr="00506DE6" w:rsidRDefault="00143800" w:rsidP="00087844">
            <w:pPr>
              <w:numPr>
                <w:ilvl w:val="12"/>
                <w:numId w:val="0"/>
              </w:numPr>
              <w:spacing w:after="200"/>
              <w:ind w:firstLine="3"/>
              <w:jc w:val="both"/>
            </w:pPr>
            <w:r w:rsidRPr="00506DE6">
              <w:t xml:space="preserve">All plans, drawings, specifications, designs, reports, and other documents and software submitted by the Service Provider in accordance with Sub-Clause 3.6 shall become and remain the property of the Employer, and the Service Provider shall, not later than upon termination or expiration of this Contract, deliver all such documents and software to the Employer, together with a detailed inventory thereof.  The Service Provider may retain a copy of such documents and software.  Restrictions about the future use of these documents, if any, shall be </w:t>
            </w:r>
            <w:r w:rsidRPr="00506DE6">
              <w:rPr>
                <w:b/>
              </w:rPr>
              <w:t>specified in the SCC.</w:t>
            </w:r>
          </w:p>
        </w:tc>
      </w:tr>
      <w:tr w:rsidR="00143800" w:rsidRPr="00506DE6" w14:paraId="248D5373" w14:textId="77777777">
        <w:tc>
          <w:tcPr>
            <w:tcW w:w="2358" w:type="dxa"/>
          </w:tcPr>
          <w:p w14:paraId="54872FEB" w14:textId="77777777" w:rsidR="00143800" w:rsidRPr="00506DE6" w:rsidRDefault="00143800" w:rsidP="005D3EF3">
            <w:pPr>
              <w:pStyle w:val="Heading3"/>
              <w:keepNext w:val="0"/>
              <w:keepLines w:val="0"/>
              <w:numPr>
                <w:ilvl w:val="1"/>
                <w:numId w:val="9"/>
              </w:numPr>
              <w:spacing w:after="0"/>
              <w:ind w:right="-36"/>
            </w:pPr>
            <w:bookmarkStart w:id="171" w:name="_Toc29564194"/>
            <w:bookmarkStart w:id="172" w:name="_Toc291504972"/>
            <w:r w:rsidRPr="00506DE6">
              <w:t>Liquidated Damages</w:t>
            </w:r>
            <w:bookmarkEnd w:id="171"/>
            <w:bookmarkEnd w:id="172"/>
          </w:p>
          <w:p w14:paraId="614626D5" w14:textId="77777777" w:rsidR="00143800" w:rsidRPr="00506DE6" w:rsidRDefault="00143800">
            <w:pPr>
              <w:pStyle w:val="BankNormal"/>
              <w:spacing w:after="0"/>
            </w:pPr>
          </w:p>
        </w:tc>
        <w:tc>
          <w:tcPr>
            <w:tcW w:w="6750" w:type="dxa"/>
          </w:tcPr>
          <w:p w14:paraId="5B4C98C3" w14:textId="77777777" w:rsidR="00143800" w:rsidRPr="00506DE6" w:rsidRDefault="00143800" w:rsidP="00087844">
            <w:pPr>
              <w:numPr>
                <w:ilvl w:val="12"/>
                <w:numId w:val="0"/>
              </w:numPr>
              <w:spacing w:after="200"/>
              <w:ind w:firstLine="3"/>
              <w:jc w:val="both"/>
            </w:pPr>
          </w:p>
        </w:tc>
      </w:tr>
      <w:tr w:rsidR="00143800" w:rsidRPr="00506DE6" w14:paraId="269248B9" w14:textId="77777777">
        <w:tc>
          <w:tcPr>
            <w:tcW w:w="2358" w:type="dxa"/>
          </w:tcPr>
          <w:p w14:paraId="5CC717C0" w14:textId="77777777" w:rsidR="00143800" w:rsidRPr="00506DE6" w:rsidRDefault="00143800">
            <w:pPr>
              <w:pStyle w:val="Heading4"/>
              <w:keepNext w:val="0"/>
              <w:keepLines w:val="0"/>
              <w:numPr>
                <w:ilvl w:val="12"/>
                <w:numId w:val="0"/>
              </w:numPr>
              <w:tabs>
                <w:tab w:val="left" w:pos="900"/>
              </w:tabs>
              <w:spacing w:before="0" w:after="0"/>
              <w:ind w:left="900" w:right="-36" w:hanging="540"/>
              <w:rPr>
                <w:i w:val="0"/>
              </w:rPr>
            </w:pPr>
            <w:r w:rsidRPr="00506DE6">
              <w:rPr>
                <w:i w:val="0"/>
              </w:rPr>
              <w:t>3.8.1 Payments of Liquidated Damages</w:t>
            </w:r>
          </w:p>
        </w:tc>
        <w:tc>
          <w:tcPr>
            <w:tcW w:w="6750" w:type="dxa"/>
          </w:tcPr>
          <w:p w14:paraId="5CE70AB2" w14:textId="77777777" w:rsidR="00143800" w:rsidRPr="00506DE6" w:rsidRDefault="00143800" w:rsidP="00087844">
            <w:pPr>
              <w:numPr>
                <w:ilvl w:val="12"/>
                <w:numId w:val="0"/>
              </w:numPr>
              <w:spacing w:after="200"/>
              <w:ind w:firstLine="3"/>
              <w:jc w:val="both"/>
            </w:pPr>
            <w:r w:rsidRPr="00506DE6">
              <w:t xml:space="preserve">The Service Provider shall pay liquidated damages to the Employer at the rate per day </w:t>
            </w:r>
            <w:r w:rsidRPr="00506DE6">
              <w:rPr>
                <w:b/>
              </w:rPr>
              <w:t>stated in the SCC</w:t>
            </w:r>
            <w:r w:rsidRPr="00506DE6">
              <w:t xml:space="preserve"> for each day that the Completion Date is later than the Intended Completion Date.  The total amount of liquidated damages shall not exceed the amount </w:t>
            </w:r>
            <w:r w:rsidRPr="00506DE6">
              <w:rPr>
                <w:b/>
              </w:rPr>
              <w:t>defined in the SCC.</w:t>
            </w:r>
            <w:r w:rsidRPr="00506DE6">
              <w:t xml:space="preserve">  The Employer may deduct liquidated damages from payments due to the Service Provider.  Payment of liquidated damages shall not affect the Service Provider’s liabilities. </w:t>
            </w:r>
          </w:p>
        </w:tc>
      </w:tr>
      <w:tr w:rsidR="00143800" w:rsidRPr="00506DE6" w14:paraId="76BD07D4" w14:textId="77777777">
        <w:tc>
          <w:tcPr>
            <w:tcW w:w="2358" w:type="dxa"/>
          </w:tcPr>
          <w:p w14:paraId="54FCB6ED" w14:textId="77777777" w:rsidR="00143800" w:rsidRPr="00506DE6" w:rsidRDefault="00143800" w:rsidP="008D4342">
            <w:pPr>
              <w:pStyle w:val="Heading4"/>
              <w:keepNext w:val="0"/>
              <w:keepLines w:val="0"/>
              <w:numPr>
                <w:ilvl w:val="12"/>
                <w:numId w:val="0"/>
              </w:numPr>
              <w:tabs>
                <w:tab w:val="left" w:pos="900"/>
              </w:tabs>
              <w:spacing w:before="0" w:after="0"/>
              <w:ind w:left="900" w:right="-36" w:hanging="540"/>
              <w:rPr>
                <w:i w:val="0"/>
              </w:rPr>
            </w:pPr>
            <w:r w:rsidRPr="00506DE6">
              <w:rPr>
                <w:i w:val="0"/>
              </w:rPr>
              <w:t>3.8.2 Correction for Over-payment</w:t>
            </w:r>
          </w:p>
          <w:p w14:paraId="7E027424" w14:textId="77777777" w:rsidR="00143800" w:rsidRPr="00506DE6" w:rsidRDefault="00143800">
            <w:pPr>
              <w:pStyle w:val="BankNormal"/>
              <w:ind w:left="900" w:hanging="900"/>
              <w:rPr>
                <w:b/>
                <w:bCs/>
              </w:rPr>
            </w:pPr>
          </w:p>
        </w:tc>
        <w:tc>
          <w:tcPr>
            <w:tcW w:w="6750" w:type="dxa"/>
          </w:tcPr>
          <w:p w14:paraId="3F2E854F" w14:textId="77777777" w:rsidR="00143800" w:rsidRPr="00506DE6" w:rsidRDefault="00143800" w:rsidP="00087844">
            <w:pPr>
              <w:numPr>
                <w:ilvl w:val="12"/>
                <w:numId w:val="0"/>
              </w:numPr>
              <w:spacing w:after="200"/>
              <w:ind w:firstLine="3"/>
              <w:jc w:val="both"/>
            </w:pPr>
            <w:r w:rsidRPr="00506DE6">
              <w:t>If the Intended Completion Date is extended after liquidated damages have been paid, the Employer shall correct any overpayment of liquidated damages by the Service Provider by adjusting the next payment certificate.  The Service Provider shall be paid interest on the overpayment, calculated from the date of payment to the date of repayment, at the rates specified in Sub-</w:t>
            </w:r>
            <w:r w:rsidRPr="00506DE6">
              <w:lastRenderedPageBreak/>
              <w:t>Clause 6.5.</w:t>
            </w:r>
          </w:p>
        </w:tc>
      </w:tr>
      <w:tr w:rsidR="00143800" w:rsidRPr="00506DE6" w14:paraId="22E02412" w14:textId="77777777">
        <w:tc>
          <w:tcPr>
            <w:tcW w:w="2358" w:type="dxa"/>
          </w:tcPr>
          <w:p w14:paraId="4CE251F1" w14:textId="77777777" w:rsidR="00143800" w:rsidRPr="00506DE6" w:rsidRDefault="00143800" w:rsidP="00087844">
            <w:pPr>
              <w:pStyle w:val="Heading4"/>
              <w:keepNext w:val="0"/>
              <w:keepLines w:val="0"/>
              <w:numPr>
                <w:ilvl w:val="12"/>
                <w:numId w:val="0"/>
              </w:numPr>
              <w:tabs>
                <w:tab w:val="left" w:pos="900"/>
              </w:tabs>
              <w:spacing w:before="0" w:after="0"/>
              <w:ind w:left="900" w:right="-36" w:hanging="540"/>
              <w:rPr>
                <w:i w:val="0"/>
              </w:rPr>
            </w:pPr>
            <w:r w:rsidRPr="00506DE6">
              <w:rPr>
                <w:bCs/>
                <w:i w:val="0"/>
              </w:rPr>
              <w:lastRenderedPageBreak/>
              <w:t>3.8.3</w:t>
            </w:r>
            <w:r w:rsidRPr="00506DE6">
              <w:rPr>
                <w:bCs/>
                <w:i w:val="0"/>
              </w:rPr>
              <w:tab/>
            </w:r>
            <w:r w:rsidRPr="00506DE6">
              <w:rPr>
                <w:bCs/>
                <w:i w:val="0"/>
                <w:sz w:val="22"/>
                <w:szCs w:val="22"/>
              </w:rPr>
              <w:t>Lack of performance penalty</w:t>
            </w:r>
          </w:p>
        </w:tc>
        <w:tc>
          <w:tcPr>
            <w:tcW w:w="6750" w:type="dxa"/>
          </w:tcPr>
          <w:p w14:paraId="216E6331" w14:textId="77777777" w:rsidR="00143800" w:rsidRPr="00506DE6" w:rsidRDefault="00143800" w:rsidP="00087844">
            <w:pPr>
              <w:numPr>
                <w:ilvl w:val="12"/>
                <w:numId w:val="0"/>
              </w:numPr>
              <w:spacing w:after="200"/>
              <w:ind w:firstLine="3"/>
              <w:jc w:val="both"/>
            </w:pPr>
            <w:r w:rsidRPr="00506DE6">
              <w:t xml:space="preserve">If the Service Provider has not corrected a Defect within the time specified in the Employer’s notice, </w:t>
            </w:r>
            <w:proofErr w:type="gramStart"/>
            <w:r w:rsidRPr="00506DE6">
              <w:t>a penalty for Lack of performance will be paid by the Service Provider</w:t>
            </w:r>
            <w:proofErr w:type="gramEnd"/>
            <w:r w:rsidRPr="00506DE6">
              <w:t xml:space="preserve">. The amount to be paid will be calculated as a percentage of the cost of having the Defect corrected, assessed as described in Sub-Clause 7.2 and </w:t>
            </w:r>
            <w:r w:rsidRPr="00506DE6">
              <w:rPr>
                <w:b/>
              </w:rPr>
              <w:t xml:space="preserve">specified in the SCC. </w:t>
            </w:r>
          </w:p>
        </w:tc>
      </w:tr>
      <w:tr w:rsidR="00143800" w:rsidRPr="00506DE6" w14:paraId="0A4B0A70" w14:textId="77777777">
        <w:tc>
          <w:tcPr>
            <w:tcW w:w="2358" w:type="dxa"/>
          </w:tcPr>
          <w:p w14:paraId="0BD49524" w14:textId="77777777" w:rsidR="00143800" w:rsidRPr="00506DE6" w:rsidRDefault="00143800">
            <w:pPr>
              <w:pStyle w:val="Heading3"/>
              <w:keepNext w:val="0"/>
              <w:keepLines w:val="0"/>
              <w:numPr>
                <w:ilvl w:val="12"/>
                <w:numId w:val="0"/>
              </w:numPr>
              <w:tabs>
                <w:tab w:val="left" w:pos="360"/>
              </w:tabs>
              <w:spacing w:after="0"/>
              <w:ind w:left="360" w:right="-36" w:hanging="360"/>
            </w:pPr>
            <w:bookmarkStart w:id="173" w:name="_Toc29564195"/>
            <w:bookmarkStart w:id="174" w:name="_Toc291504973"/>
            <w:r w:rsidRPr="00506DE6">
              <w:t>3.9</w:t>
            </w:r>
            <w:r w:rsidRPr="00506DE6">
              <w:tab/>
              <w:t>Performance Security</w:t>
            </w:r>
            <w:bookmarkEnd w:id="173"/>
            <w:bookmarkEnd w:id="174"/>
          </w:p>
        </w:tc>
        <w:tc>
          <w:tcPr>
            <w:tcW w:w="6750" w:type="dxa"/>
          </w:tcPr>
          <w:p w14:paraId="756A4E4E" w14:textId="77777777" w:rsidR="00143800" w:rsidRPr="00506DE6" w:rsidRDefault="00143800" w:rsidP="00087844">
            <w:pPr>
              <w:numPr>
                <w:ilvl w:val="12"/>
                <w:numId w:val="0"/>
              </w:numPr>
              <w:spacing w:after="200"/>
              <w:ind w:firstLine="3"/>
              <w:jc w:val="both"/>
            </w:pPr>
            <w:r w:rsidRPr="00506DE6">
              <w:t>The Service Provider shall provide the Performance Security to the Employer no later than the date specified in the Letter of acceptance.  The Performance Security shall be issued in an amount and form and by a bank or surety acceptable to the Employer, and denominated in the types and proportions of the currencies in which the Contract Price is payable.  The performance Security shall be valid until a date 28 days from the Completion Date of the Contract in case of a bank guarantee, and until one year from the Completion Date of the Contract in the case of a Performance Bond.</w:t>
            </w:r>
          </w:p>
        </w:tc>
      </w:tr>
    </w:tbl>
    <w:p w14:paraId="7BDC2727" w14:textId="77777777" w:rsidR="00143800" w:rsidRPr="00506DE6" w:rsidRDefault="00143800">
      <w:pPr>
        <w:numPr>
          <w:ilvl w:val="12"/>
          <w:numId w:val="0"/>
        </w:numPr>
      </w:pPr>
    </w:p>
    <w:p w14:paraId="47D6F369" w14:textId="77777777" w:rsidR="00143800" w:rsidRPr="00506DE6" w:rsidRDefault="00143800">
      <w:pPr>
        <w:pStyle w:val="Heading2"/>
        <w:numPr>
          <w:ilvl w:val="12"/>
          <w:numId w:val="0"/>
        </w:numPr>
      </w:pPr>
      <w:bookmarkStart w:id="175" w:name="_Toc350746415"/>
      <w:bookmarkStart w:id="176" w:name="_Toc350849406"/>
      <w:bookmarkStart w:id="177" w:name="_Toc29564196"/>
      <w:bookmarkStart w:id="178" w:name="_Toc291504974"/>
      <w:r w:rsidRPr="00506DE6">
        <w:t>4.  Service Provider’s Personnel</w:t>
      </w:r>
      <w:bookmarkEnd w:id="175"/>
      <w:bookmarkEnd w:id="176"/>
      <w:bookmarkEnd w:id="177"/>
      <w:bookmarkEnd w:id="178"/>
    </w:p>
    <w:p w14:paraId="1C44E0E2" w14:textId="77777777" w:rsidR="00143800" w:rsidRPr="00506DE6" w:rsidRDefault="00143800">
      <w:pPr>
        <w:numPr>
          <w:ilvl w:val="12"/>
          <w:numId w:val="0"/>
        </w:numPr>
      </w:pPr>
    </w:p>
    <w:tbl>
      <w:tblPr>
        <w:tblW w:w="0" w:type="auto"/>
        <w:tblInd w:w="108" w:type="dxa"/>
        <w:tblLayout w:type="fixed"/>
        <w:tblLook w:val="0000" w:firstRow="0" w:lastRow="0" w:firstColumn="0" w:lastColumn="0" w:noHBand="0" w:noVBand="0"/>
      </w:tblPr>
      <w:tblGrid>
        <w:gridCol w:w="2358"/>
        <w:gridCol w:w="6786"/>
      </w:tblGrid>
      <w:tr w:rsidR="00143800" w:rsidRPr="00506DE6" w14:paraId="4F5EB711" w14:textId="77777777">
        <w:tc>
          <w:tcPr>
            <w:tcW w:w="2358" w:type="dxa"/>
          </w:tcPr>
          <w:p w14:paraId="1973FA7F" w14:textId="77777777" w:rsidR="00143800" w:rsidRPr="00506DE6" w:rsidRDefault="00143800">
            <w:pPr>
              <w:pStyle w:val="Heading3"/>
              <w:keepNext w:val="0"/>
              <w:keepLines w:val="0"/>
              <w:numPr>
                <w:ilvl w:val="12"/>
                <w:numId w:val="0"/>
              </w:numPr>
              <w:spacing w:after="0"/>
              <w:ind w:left="360" w:hanging="360"/>
            </w:pPr>
            <w:bookmarkStart w:id="179" w:name="_Toc350746416"/>
            <w:bookmarkStart w:id="180" w:name="_Toc350849407"/>
            <w:bookmarkStart w:id="181" w:name="_Toc29564197"/>
            <w:bookmarkStart w:id="182" w:name="_Toc291504975"/>
            <w:r w:rsidRPr="00506DE6">
              <w:t>4.1</w:t>
            </w:r>
            <w:r w:rsidRPr="00506DE6">
              <w:tab/>
              <w:t>Description of Personnel</w:t>
            </w:r>
            <w:bookmarkEnd w:id="179"/>
            <w:bookmarkEnd w:id="180"/>
            <w:bookmarkEnd w:id="181"/>
            <w:bookmarkEnd w:id="182"/>
          </w:p>
        </w:tc>
        <w:tc>
          <w:tcPr>
            <w:tcW w:w="6786" w:type="dxa"/>
          </w:tcPr>
          <w:p w14:paraId="115D9D0D" w14:textId="77777777" w:rsidR="00143800" w:rsidRPr="00506DE6" w:rsidRDefault="00143800" w:rsidP="00D75D96">
            <w:pPr>
              <w:numPr>
                <w:ilvl w:val="12"/>
                <w:numId w:val="0"/>
              </w:numPr>
              <w:spacing w:after="200"/>
              <w:ind w:right="-72"/>
              <w:jc w:val="both"/>
            </w:pPr>
            <w:r w:rsidRPr="00506DE6">
              <w:t xml:space="preserve">The titles, agreed job descriptions, minimum qualifications, and estimated periods of engagement in the carrying out of the Services of the Service Provider’s Key Personnel are described in Appendix B.  The </w:t>
            </w:r>
            <w:proofErr w:type="gramStart"/>
            <w:r w:rsidRPr="00506DE6">
              <w:t>Key Personnel and Subcontractors listed by title as well as by name in Appendix B are hereby approved by the Employer</w:t>
            </w:r>
            <w:proofErr w:type="gramEnd"/>
            <w:r w:rsidRPr="00506DE6">
              <w:t>.</w:t>
            </w:r>
          </w:p>
        </w:tc>
      </w:tr>
      <w:tr w:rsidR="00143800" w:rsidRPr="00506DE6" w14:paraId="76D8C00C" w14:textId="77777777">
        <w:tc>
          <w:tcPr>
            <w:tcW w:w="2358" w:type="dxa"/>
          </w:tcPr>
          <w:p w14:paraId="7FA1DB9E" w14:textId="77777777" w:rsidR="00143800" w:rsidRPr="00506DE6" w:rsidRDefault="00143800">
            <w:pPr>
              <w:pStyle w:val="Heading3"/>
              <w:keepNext w:val="0"/>
              <w:keepLines w:val="0"/>
              <w:numPr>
                <w:ilvl w:val="12"/>
                <w:numId w:val="0"/>
              </w:numPr>
              <w:spacing w:after="0"/>
              <w:ind w:left="360" w:hanging="360"/>
            </w:pPr>
            <w:bookmarkStart w:id="183" w:name="_Toc350746417"/>
            <w:bookmarkStart w:id="184" w:name="_Toc350849408"/>
            <w:bookmarkStart w:id="185" w:name="_Toc29564198"/>
            <w:bookmarkStart w:id="186" w:name="_Toc291504976"/>
            <w:r w:rsidRPr="00506DE6">
              <w:t>4.2</w:t>
            </w:r>
            <w:r w:rsidRPr="00506DE6">
              <w:tab/>
              <w:t>Removal and/or Replacement of Personnel</w:t>
            </w:r>
            <w:bookmarkEnd w:id="183"/>
            <w:bookmarkEnd w:id="184"/>
            <w:bookmarkEnd w:id="185"/>
            <w:bookmarkEnd w:id="186"/>
          </w:p>
        </w:tc>
        <w:tc>
          <w:tcPr>
            <w:tcW w:w="6786" w:type="dxa"/>
          </w:tcPr>
          <w:p w14:paraId="7F73316F" w14:textId="77777777" w:rsidR="00143800" w:rsidRPr="00506DE6" w:rsidRDefault="00143800" w:rsidP="00087844">
            <w:pPr>
              <w:numPr>
                <w:ilvl w:val="12"/>
                <w:numId w:val="0"/>
              </w:numPr>
              <w:tabs>
                <w:tab w:val="left" w:pos="540"/>
              </w:tabs>
              <w:spacing w:after="200"/>
              <w:ind w:left="540" w:right="-72" w:hanging="540"/>
              <w:jc w:val="both"/>
            </w:pPr>
            <w:r w:rsidRPr="00506DE6">
              <w:t>(a)</w:t>
            </w:r>
            <w:r w:rsidRPr="00506DE6">
              <w:tab/>
              <w:t>Except as the Employer may otherwise agree, no changes shall be made in the Key Personnel.  If, for any reason beyond the reasonable control of the Service Provider, it becomes necessary to replace any of the Key Personnel, the Service Provider shall provide as a replacement a person of equivalent or better qualifications.</w:t>
            </w:r>
          </w:p>
          <w:p w14:paraId="013C650A" w14:textId="77777777" w:rsidR="00143800" w:rsidRPr="00506DE6" w:rsidRDefault="00143800" w:rsidP="00087844">
            <w:pPr>
              <w:numPr>
                <w:ilvl w:val="12"/>
                <w:numId w:val="0"/>
              </w:numPr>
              <w:tabs>
                <w:tab w:val="left" w:pos="540"/>
              </w:tabs>
              <w:spacing w:after="200"/>
              <w:ind w:left="540" w:right="-72" w:hanging="540"/>
              <w:jc w:val="both"/>
            </w:pPr>
            <w:r w:rsidRPr="00506DE6">
              <w:t>(b)</w:t>
            </w:r>
            <w:r w:rsidRPr="00506DE6">
              <w:tab/>
              <w:t>If the Employer finds that any of the Personnel have (</w:t>
            </w:r>
            <w:proofErr w:type="spellStart"/>
            <w:r w:rsidRPr="00506DE6">
              <w:t>i</w:t>
            </w:r>
            <w:proofErr w:type="spellEnd"/>
            <w:r w:rsidRPr="00506DE6">
              <w:t>) committed serious misconduct or have been charged with having committed a criminal action, or (ii) have reasonable cause to be dissatisfied with the performance of any of the Personnel, then the Service Provider shall, at the Employer’s written request specifying the grounds thereof, provide as a replacement a person with qualifications and experience acceptable to the Employer.</w:t>
            </w:r>
          </w:p>
          <w:p w14:paraId="04FCF1E6" w14:textId="77777777" w:rsidR="00143800" w:rsidRPr="00506DE6" w:rsidRDefault="00143800" w:rsidP="00087844">
            <w:pPr>
              <w:numPr>
                <w:ilvl w:val="12"/>
                <w:numId w:val="0"/>
              </w:numPr>
              <w:tabs>
                <w:tab w:val="left" w:pos="540"/>
              </w:tabs>
              <w:spacing w:after="200"/>
              <w:ind w:left="540" w:right="-72" w:hanging="540"/>
              <w:jc w:val="both"/>
            </w:pPr>
            <w:r w:rsidRPr="00506DE6">
              <w:t>(c)</w:t>
            </w:r>
            <w:r w:rsidRPr="00506DE6">
              <w:tab/>
              <w:t>The Service Provider shall have no claim for additional costs arising out of or incidental to any removal and/or replacement of Personnel.</w:t>
            </w:r>
          </w:p>
        </w:tc>
      </w:tr>
    </w:tbl>
    <w:p w14:paraId="744C7A3C" w14:textId="77777777" w:rsidR="00143800" w:rsidRPr="00506DE6" w:rsidRDefault="00143800">
      <w:pPr>
        <w:pStyle w:val="Heading2"/>
        <w:numPr>
          <w:ilvl w:val="12"/>
          <w:numId w:val="0"/>
        </w:numPr>
      </w:pPr>
      <w:bookmarkStart w:id="187" w:name="_Toc350746418"/>
      <w:bookmarkStart w:id="188" w:name="_Toc350849409"/>
      <w:bookmarkStart w:id="189" w:name="_Toc29564199"/>
      <w:bookmarkStart w:id="190" w:name="_Toc291504977"/>
      <w:r w:rsidRPr="00506DE6">
        <w:lastRenderedPageBreak/>
        <w:t xml:space="preserve">5.  Obligations of the </w:t>
      </w:r>
      <w:bookmarkEnd w:id="187"/>
      <w:bookmarkEnd w:id="188"/>
      <w:r w:rsidRPr="00506DE6">
        <w:t>Employer</w:t>
      </w:r>
      <w:bookmarkEnd w:id="189"/>
      <w:bookmarkEnd w:id="190"/>
    </w:p>
    <w:p w14:paraId="34FA43B6" w14:textId="77777777" w:rsidR="00143800" w:rsidRPr="00506DE6" w:rsidRDefault="00143800">
      <w:pPr>
        <w:numPr>
          <w:ilvl w:val="12"/>
          <w:numId w:val="0"/>
        </w:numPr>
      </w:pPr>
    </w:p>
    <w:tbl>
      <w:tblPr>
        <w:tblW w:w="0" w:type="auto"/>
        <w:tblInd w:w="108" w:type="dxa"/>
        <w:tblLayout w:type="fixed"/>
        <w:tblLook w:val="0000" w:firstRow="0" w:lastRow="0" w:firstColumn="0" w:lastColumn="0" w:noHBand="0" w:noVBand="0"/>
      </w:tblPr>
      <w:tblGrid>
        <w:gridCol w:w="2160"/>
        <w:gridCol w:w="6984"/>
      </w:tblGrid>
      <w:tr w:rsidR="00143800" w:rsidRPr="00506DE6" w14:paraId="2EF3D43D" w14:textId="77777777">
        <w:tc>
          <w:tcPr>
            <w:tcW w:w="2160" w:type="dxa"/>
          </w:tcPr>
          <w:p w14:paraId="000476F6" w14:textId="77777777" w:rsidR="00143800" w:rsidRPr="00506DE6" w:rsidRDefault="00143800">
            <w:pPr>
              <w:pStyle w:val="Heading3"/>
              <w:keepNext w:val="0"/>
              <w:keepLines w:val="0"/>
              <w:numPr>
                <w:ilvl w:val="12"/>
                <w:numId w:val="0"/>
              </w:numPr>
              <w:spacing w:after="0"/>
              <w:ind w:left="360" w:hanging="360"/>
            </w:pPr>
            <w:bookmarkStart w:id="191" w:name="_Toc350746419"/>
            <w:bookmarkStart w:id="192" w:name="_Toc350849410"/>
            <w:bookmarkStart w:id="193" w:name="_Toc29564200"/>
            <w:bookmarkStart w:id="194" w:name="_Toc291504978"/>
            <w:r w:rsidRPr="00506DE6">
              <w:t>5.1</w:t>
            </w:r>
            <w:r w:rsidRPr="00506DE6">
              <w:tab/>
              <w:t>Assistance and Exemptions</w:t>
            </w:r>
            <w:bookmarkEnd w:id="191"/>
            <w:bookmarkEnd w:id="192"/>
            <w:bookmarkEnd w:id="193"/>
            <w:bookmarkEnd w:id="194"/>
          </w:p>
        </w:tc>
        <w:tc>
          <w:tcPr>
            <w:tcW w:w="6984" w:type="dxa"/>
          </w:tcPr>
          <w:p w14:paraId="465466AD" w14:textId="77777777" w:rsidR="00143800" w:rsidRPr="00506DE6" w:rsidRDefault="00143800" w:rsidP="00087844">
            <w:pPr>
              <w:numPr>
                <w:ilvl w:val="12"/>
                <w:numId w:val="0"/>
              </w:numPr>
              <w:spacing w:after="200"/>
              <w:ind w:right="-72"/>
              <w:jc w:val="both"/>
            </w:pPr>
            <w:r w:rsidRPr="00506DE6">
              <w:t xml:space="preserve">The Employer shall use its best efforts to ensure that the Government shall provide the Service Provider such assistance and exemptions as </w:t>
            </w:r>
            <w:r w:rsidRPr="00506DE6">
              <w:rPr>
                <w:b/>
              </w:rPr>
              <w:t>specified in the SCC.</w:t>
            </w:r>
          </w:p>
        </w:tc>
      </w:tr>
      <w:tr w:rsidR="00143800" w:rsidRPr="00506DE6" w14:paraId="69428797" w14:textId="77777777">
        <w:tc>
          <w:tcPr>
            <w:tcW w:w="2160" w:type="dxa"/>
          </w:tcPr>
          <w:p w14:paraId="5B22043F" w14:textId="77777777" w:rsidR="00143800" w:rsidRPr="00506DE6" w:rsidRDefault="00143800">
            <w:pPr>
              <w:pStyle w:val="Heading3"/>
              <w:keepNext w:val="0"/>
              <w:keepLines w:val="0"/>
              <w:numPr>
                <w:ilvl w:val="12"/>
                <w:numId w:val="0"/>
              </w:numPr>
              <w:spacing w:after="0"/>
              <w:ind w:left="360" w:hanging="360"/>
            </w:pPr>
            <w:bookmarkStart w:id="195" w:name="_Toc350746420"/>
            <w:bookmarkStart w:id="196" w:name="_Toc350849411"/>
            <w:bookmarkStart w:id="197" w:name="_Toc29564201"/>
            <w:bookmarkStart w:id="198" w:name="_Toc291504979"/>
            <w:r w:rsidRPr="00506DE6">
              <w:t>5.2</w:t>
            </w:r>
            <w:r w:rsidRPr="00506DE6">
              <w:tab/>
              <w:t>Change in the Applicable Law</w:t>
            </w:r>
            <w:bookmarkEnd w:id="195"/>
            <w:bookmarkEnd w:id="196"/>
            <w:bookmarkEnd w:id="197"/>
            <w:bookmarkEnd w:id="198"/>
          </w:p>
        </w:tc>
        <w:tc>
          <w:tcPr>
            <w:tcW w:w="6984" w:type="dxa"/>
          </w:tcPr>
          <w:p w14:paraId="4309C7CB" w14:textId="77777777" w:rsidR="00143800" w:rsidRPr="00506DE6" w:rsidRDefault="00143800" w:rsidP="00087844">
            <w:pPr>
              <w:numPr>
                <w:ilvl w:val="12"/>
                <w:numId w:val="0"/>
              </w:numPr>
              <w:spacing w:after="200"/>
              <w:ind w:right="-72"/>
              <w:jc w:val="both"/>
            </w:pPr>
            <w:r w:rsidRPr="00506DE6">
              <w:t>If, after the date of this Contract, there is any change in the Applicable Law with respect to taxes and duties which increases or decreases the cost of the Services rendered by the Service Provider, then the remuneration and reimbursable expenses otherwise payable to the Service Provider under this Contract shall be increased or decreased accordingly by agreement between the Parties, and corresponding adjustments shall be made to the amounts referred to in Sub-Clauses 6.2 (a) or (b), as the case may be.</w:t>
            </w:r>
          </w:p>
        </w:tc>
      </w:tr>
      <w:tr w:rsidR="00143800" w:rsidRPr="00506DE6" w14:paraId="0D4BA634" w14:textId="77777777">
        <w:tc>
          <w:tcPr>
            <w:tcW w:w="2160" w:type="dxa"/>
          </w:tcPr>
          <w:p w14:paraId="3858ABAF" w14:textId="77777777" w:rsidR="00143800" w:rsidRPr="00506DE6" w:rsidRDefault="00143800">
            <w:pPr>
              <w:pStyle w:val="Heading3"/>
              <w:keepNext w:val="0"/>
              <w:keepLines w:val="0"/>
              <w:numPr>
                <w:ilvl w:val="12"/>
                <w:numId w:val="0"/>
              </w:numPr>
              <w:spacing w:after="0"/>
              <w:ind w:left="360" w:hanging="360"/>
            </w:pPr>
            <w:bookmarkStart w:id="199" w:name="_Toc350746421"/>
            <w:bookmarkStart w:id="200" w:name="_Toc350849412"/>
            <w:bookmarkStart w:id="201" w:name="_Toc29564202"/>
            <w:bookmarkStart w:id="202" w:name="_Toc291504980"/>
            <w:r w:rsidRPr="00506DE6">
              <w:t>5.3</w:t>
            </w:r>
            <w:r w:rsidRPr="00506DE6">
              <w:tab/>
              <w:t>Services and Facilities</w:t>
            </w:r>
            <w:bookmarkEnd w:id="199"/>
            <w:bookmarkEnd w:id="200"/>
            <w:bookmarkEnd w:id="201"/>
            <w:bookmarkEnd w:id="202"/>
          </w:p>
        </w:tc>
        <w:tc>
          <w:tcPr>
            <w:tcW w:w="6984" w:type="dxa"/>
          </w:tcPr>
          <w:p w14:paraId="3CBF2DC5" w14:textId="77777777" w:rsidR="00143800" w:rsidRPr="00506DE6" w:rsidRDefault="00143800" w:rsidP="00D75D96">
            <w:pPr>
              <w:numPr>
                <w:ilvl w:val="12"/>
                <w:numId w:val="0"/>
              </w:numPr>
              <w:spacing w:after="200"/>
              <w:ind w:right="-72"/>
              <w:jc w:val="both"/>
            </w:pPr>
            <w:r w:rsidRPr="00506DE6">
              <w:t>The Employer shall make available to the Service Provider the Services and Facilities listed under Appendix C.</w:t>
            </w:r>
          </w:p>
        </w:tc>
      </w:tr>
    </w:tbl>
    <w:p w14:paraId="2A33BEE2" w14:textId="77777777" w:rsidR="00143800" w:rsidRPr="00506DE6" w:rsidRDefault="00143800">
      <w:pPr>
        <w:numPr>
          <w:ilvl w:val="12"/>
          <w:numId w:val="0"/>
        </w:numPr>
      </w:pPr>
    </w:p>
    <w:p w14:paraId="1E2E9B1A" w14:textId="77777777" w:rsidR="00143800" w:rsidRPr="00506DE6" w:rsidRDefault="00143800">
      <w:pPr>
        <w:pStyle w:val="Heading2"/>
        <w:numPr>
          <w:ilvl w:val="12"/>
          <w:numId w:val="0"/>
        </w:numPr>
      </w:pPr>
      <w:bookmarkStart w:id="203" w:name="_Toc350746422"/>
      <w:bookmarkStart w:id="204" w:name="_Toc350849413"/>
      <w:bookmarkStart w:id="205" w:name="_Toc29564203"/>
      <w:bookmarkStart w:id="206" w:name="_Toc291504981"/>
      <w:r w:rsidRPr="00506DE6">
        <w:t xml:space="preserve">6.  Payments to the </w:t>
      </w:r>
      <w:bookmarkEnd w:id="203"/>
      <w:bookmarkEnd w:id="204"/>
      <w:r w:rsidRPr="00506DE6">
        <w:t>Service Provider</w:t>
      </w:r>
      <w:bookmarkEnd w:id="205"/>
      <w:bookmarkEnd w:id="206"/>
    </w:p>
    <w:p w14:paraId="7D00F45B" w14:textId="77777777" w:rsidR="00143800" w:rsidRPr="00506DE6" w:rsidRDefault="00143800" w:rsidP="00D75D96">
      <w:pPr>
        <w:numPr>
          <w:ilvl w:val="12"/>
          <w:numId w:val="0"/>
        </w:numPr>
        <w:spacing w:after="200"/>
        <w:ind w:right="-72"/>
        <w:jc w:val="both"/>
      </w:pPr>
    </w:p>
    <w:tbl>
      <w:tblPr>
        <w:tblW w:w="0" w:type="auto"/>
        <w:tblInd w:w="108" w:type="dxa"/>
        <w:tblLayout w:type="fixed"/>
        <w:tblLook w:val="0000" w:firstRow="0" w:lastRow="0" w:firstColumn="0" w:lastColumn="0" w:noHBand="0" w:noVBand="0"/>
      </w:tblPr>
      <w:tblGrid>
        <w:gridCol w:w="2160"/>
        <w:gridCol w:w="6984"/>
      </w:tblGrid>
      <w:tr w:rsidR="00143800" w:rsidRPr="00506DE6" w14:paraId="7A6A07EE" w14:textId="77777777">
        <w:tc>
          <w:tcPr>
            <w:tcW w:w="2160" w:type="dxa"/>
          </w:tcPr>
          <w:p w14:paraId="28AB44F1" w14:textId="77777777" w:rsidR="00143800" w:rsidRPr="00506DE6" w:rsidRDefault="00143800" w:rsidP="00C71526">
            <w:pPr>
              <w:numPr>
                <w:ilvl w:val="12"/>
                <w:numId w:val="0"/>
              </w:numPr>
              <w:spacing w:after="200"/>
              <w:ind w:right="-72"/>
              <w:jc w:val="both"/>
              <w:rPr>
                <w:b/>
              </w:rPr>
            </w:pPr>
            <w:bookmarkStart w:id="207" w:name="_Toc350746423"/>
            <w:bookmarkStart w:id="208" w:name="_Toc350849414"/>
            <w:bookmarkStart w:id="209" w:name="_Toc29564204"/>
            <w:r w:rsidRPr="00506DE6">
              <w:rPr>
                <w:b/>
              </w:rPr>
              <w:t>6.1</w:t>
            </w:r>
            <w:r w:rsidRPr="00506DE6">
              <w:rPr>
                <w:b/>
              </w:rPr>
              <w:tab/>
            </w:r>
            <w:bookmarkEnd w:id="207"/>
            <w:bookmarkEnd w:id="208"/>
            <w:bookmarkEnd w:id="209"/>
            <w:r w:rsidRPr="00506DE6">
              <w:rPr>
                <w:b/>
              </w:rPr>
              <w:t>Contract price</w:t>
            </w:r>
          </w:p>
        </w:tc>
        <w:tc>
          <w:tcPr>
            <w:tcW w:w="6984" w:type="dxa"/>
          </w:tcPr>
          <w:p w14:paraId="4D808B05" w14:textId="77777777" w:rsidR="00143800" w:rsidRPr="00506DE6" w:rsidRDefault="00143800" w:rsidP="00D75D96">
            <w:pPr>
              <w:numPr>
                <w:ilvl w:val="12"/>
                <w:numId w:val="0"/>
              </w:numPr>
              <w:spacing w:after="200"/>
              <w:ind w:right="-72"/>
              <w:jc w:val="both"/>
            </w:pPr>
            <w:r w:rsidRPr="00506DE6">
              <w:t>The Activity Schedule is used to calculate the Contract Price.  The Service Provider will be paid for the quantity of the work accomplished at the rate in the Activity Schedule for each item.</w:t>
            </w:r>
          </w:p>
          <w:p w14:paraId="576224DE" w14:textId="77777777" w:rsidR="00143800" w:rsidRPr="00506DE6" w:rsidRDefault="00143800" w:rsidP="00C71526">
            <w:pPr>
              <w:numPr>
                <w:ilvl w:val="12"/>
                <w:numId w:val="0"/>
              </w:numPr>
              <w:tabs>
                <w:tab w:val="left" w:pos="540"/>
              </w:tabs>
              <w:spacing w:after="200"/>
              <w:ind w:left="540" w:right="-72" w:hanging="540"/>
              <w:jc w:val="both"/>
              <w:rPr>
                <w:b/>
              </w:rPr>
            </w:pPr>
            <w:r w:rsidRPr="00506DE6">
              <w:t>(a)</w:t>
            </w:r>
            <w:r w:rsidRPr="00506DE6">
              <w:tab/>
              <w:t xml:space="preserve">The price payable in local currency is </w:t>
            </w:r>
            <w:r w:rsidRPr="00506DE6">
              <w:rPr>
                <w:b/>
              </w:rPr>
              <w:t>set forth in the SCC.</w:t>
            </w:r>
          </w:p>
          <w:p w14:paraId="6B2D419F" w14:textId="77777777" w:rsidR="00143800" w:rsidRPr="00506DE6" w:rsidRDefault="00143800" w:rsidP="000665C0">
            <w:pPr>
              <w:numPr>
                <w:ilvl w:val="12"/>
                <w:numId w:val="0"/>
              </w:numPr>
              <w:spacing w:after="200"/>
              <w:ind w:left="540" w:right="-72" w:hanging="540"/>
              <w:jc w:val="both"/>
            </w:pPr>
            <w:r w:rsidRPr="00506DE6">
              <w:t>(b)</w:t>
            </w:r>
            <w:r w:rsidRPr="00506DE6">
              <w:tab/>
              <w:t xml:space="preserve">The price payable in foreign currency is set </w:t>
            </w:r>
            <w:r w:rsidRPr="00506DE6">
              <w:rPr>
                <w:b/>
              </w:rPr>
              <w:t>forth in the SCC.</w:t>
            </w:r>
          </w:p>
          <w:p w14:paraId="423B5CF5" w14:textId="77777777" w:rsidR="00143800" w:rsidRPr="00506DE6" w:rsidRDefault="00143800" w:rsidP="00081720">
            <w:pPr>
              <w:numPr>
                <w:ilvl w:val="12"/>
                <w:numId w:val="0"/>
              </w:numPr>
              <w:spacing w:after="200"/>
              <w:ind w:right="-72"/>
              <w:jc w:val="both"/>
            </w:pPr>
            <w:r w:rsidRPr="00506DE6">
              <w:t>Except as provided in Sub-Clause 5.2, the Contract Price may only be increased above the amounts stated in Sub-Clause 6.1 if the Parties have agreed to additional payments in accordance with Sub-Clauses 2.4 and 6.2.</w:t>
            </w:r>
          </w:p>
        </w:tc>
      </w:tr>
      <w:tr w:rsidR="00143800" w:rsidRPr="00506DE6" w14:paraId="1BB0F79C" w14:textId="77777777">
        <w:tc>
          <w:tcPr>
            <w:tcW w:w="2160" w:type="dxa"/>
          </w:tcPr>
          <w:p w14:paraId="50BF2900" w14:textId="77777777" w:rsidR="00143800" w:rsidRPr="00506DE6" w:rsidRDefault="00143800">
            <w:pPr>
              <w:pStyle w:val="Heading3"/>
              <w:keepNext w:val="0"/>
              <w:keepLines w:val="0"/>
              <w:numPr>
                <w:ilvl w:val="12"/>
                <w:numId w:val="0"/>
              </w:numPr>
              <w:spacing w:after="0"/>
              <w:ind w:left="360" w:hanging="360"/>
            </w:pPr>
            <w:bookmarkStart w:id="210" w:name="_Toc350746424"/>
            <w:bookmarkStart w:id="211" w:name="_Toc350849415"/>
            <w:bookmarkStart w:id="212" w:name="_Toc29564205"/>
            <w:bookmarkStart w:id="213" w:name="_Toc291504982"/>
            <w:r w:rsidRPr="00506DE6">
              <w:t>6.2</w:t>
            </w:r>
            <w:r w:rsidRPr="00506DE6">
              <w:tab/>
              <w:t>Changes in the Contract Price</w:t>
            </w:r>
            <w:bookmarkEnd w:id="210"/>
            <w:bookmarkEnd w:id="211"/>
            <w:bookmarkEnd w:id="212"/>
            <w:bookmarkEnd w:id="213"/>
          </w:p>
        </w:tc>
        <w:tc>
          <w:tcPr>
            <w:tcW w:w="6984" w:type="dxa"/>
          </w:tcPr>
          <w:p w14:paraId="5094C26F" w14:textId="77777777" w:rsidR="00143800" w:rsidRPr="00506DE6" w:rsidRDefault="00143800" w:rsidP="005D3EF3">
            <w:pPr>
              <w:numPr>
                <w:ilvl w:val="0"/>
                <w:numId w:val="15"/>
              </w:numPr>
              <w:suppressAutoHyphens/>
              <w:overflowPunct w:val="0"/>
              <w:autoSpaceDE w:val="0"/>
              <w:autoSpaceDN w:val="0"/>
              <w:adjustRightInd w:val="0"/>
              <w:spacing w:after="200"/>
              <w:ind w:right="-72"/>
              <w:jc w:val="both"/>
              <w:textAlignment w:val="baseline"/>
            </w:pPr>
            <w:r w:rsidRPr="00506DE6">
              <w:t>If the final quantity of the work done differs from the quantity in the Activity Schedule for the particular item by more than 25 percent, provided the change exceeds 1 percent of the Initial Contract Price, the Employer shall adjust the rate to allow for the change.</w:t>
            </w:r>
          </w:p>
          <w:p w14:paraId="75F40991" w14:textId="77777777" w:rsidR="00143800" w:rsidRPr="00506DE6" w:rsidRDefault="00143800" w:rsidP="005D3EF3">
            <w:pPr>
              <w:numPr>
                <w:ilvl w:val="0"/>
                <w:numId w:val="15"/>
              </w:numPr>
              <w:suppressAutoHyphens/>
              <w:overflowPunct w:val="0"/>
              <w:autoSpaceDE w:val="0"/>
              <w:autoSpaceDN w:val="0"/>
              <w:adjustRightInd w:val="0"/>
              <w:spacing w:after="200"/>
              <w:ind w:right="-72"/>
              <w:jc w:val="both"/>
              <w:textAlignment w:val="baseline"/>
            </w:pPr>
            <w:r w:rsidRPr="00506DE6">
              <w:t>If requested by the Employer, the Service Provider shall provide the Employer with a detailed cost breakdown of any rate in the Activity Schedule.</w:t>
            </w:r>
          </w:p>
          <w:p w14:paraId="2E1FF970" w14:textId="77777777" w:rsidR="00143800" w:rsidRPr="00506DE6" w:rsidRDefault="00143800" w:rsidP="000665C0">
            <w:pPr>
              <w:numPr>
                <w:ilvl w:val="12"/>
                <w:numId w:val="0"/>
              </w:numPr>
              <w:tabs>
                <w:tab w:val="left" w:pos="540"/>
              </w:tabs>
              <w:spacing w:after="200"/>
              <w:ind w:right="-72"/>
              <w:jc w:val="both"/>
            </w:pPr>
          </w:p>
        </w:tc>
      </w:tr>
      <w:tr w:rsidR="00143800" w:rsidRPr="00506DE6" w14:paraId="737C40EE" w14:textId="77777777">
        <w:tc>
          <w:tcPr>
            <w:tcW w:w="2160" w:type="dxa"/>
          </w:tcPr>
          <w:p w14:paraId="6F17DECE" w14:textId="77777777" w:rsidR="00143800" w:rsidRPr="00506DE6" w:rsidRDefault="00143800" w:rsidP="00D75D96">
            <w:pPr>
              <w:pStyle w:val="Heading3"/>
              <w:keepNext w:val="0"/>
              <w:keepLines w:val="0"/>
              <w:numPr>
                <w:ilvl w:val="12"/>
                <w:numId w:val="0"/>
              </w:numPr>
              <w:spacing w:after="0"/>
              <w:ind w:left="360" w:hanging="360"/>
            </w:pPr>
            <w:bookmarkStart w:id="214" w:name="_Toc350746425"/>
            <w:bookmarkStart w:id="215" w:name="_Toc350849416"/>
            <w:bookmarkStart w:id="216" w:name="_Toc29564206"/>
            <w:bookmarkStart w:id="217" w:name="_Toc291504983"/>
            <w:r w:rsidRPr="00506DE6">
              <w:t>6.3</w:t>
            </w:r>
            <w:r w:rsidRPr="00506DE6">
              <w:tab/>
            </w:r>
            <w:bookmarkEnd w:id="214"/>
            <w:bookmarkEnd w:id="215"/>
            <w:bookmarkEnd w:id="216"/>
            <w:r w:rsidRPr="00506DE6">
              <w:t>Variations</w:t>
            </w:r>
            <w:bookmarkEnd w:id="217"/>
          </w:p>
        </w:tc>
        <w:tc>
          <w:tcPr>
            <w:tcW w:w="6984" w:type="dxa"/>
          </w:tcPr>
          <w:p w14:paraId="01CB7B74" w14:textId="77777777" w:rsidR="00143800" w:rsidRPr="00506DE6" w:rsidRDefault="00143800" w:rsidP="005D3EF3">
            <w:pPr>
              <w:numPr>
                <w:ilvl w:val="2"/>
                <w:numId w:val="8"/>
              </w:numPr>
              <w:spacing w:after="200"/>
              <w:ind w:right="-72"/>
              <w:jc w:val="both"/>
            </w:pPr>
            <w:r w:rsidRPr="00506DE6">
              <w:t xml:space="preserve">All Variations shall be included in updated Activity Schedule, </w:t>
            </w:r>
            <w:r w:rsidRPr="00506DE6">
              <w:lastRenderedPageBreak/>
              <w:t>produced by the Service Provider.</w:t>
            </w:r>
          </w:p>
          <w:p w14:paraId="764BB2EE" w14:textId="77777777" w:rsidR="00143800" w:rsidRPr="00506DE6" w:rsidRDefault="00143800" w:rsidP="005D3EF3">
            <w:pPr>
              <w:numPr>
                <w:ilvl w:val="2"/>
                <w:numId w:val="8"/>
              </w:numPr>
              <w:suppressAutoHyphens/>
              <w:overflowPunct w:val="0"/>
              <w:autoSpaceDE w:val="0"/>
              <w:autoSpaceDN w:val="0"/>
              <w:adjustRightInd w:val="0"/>
              <w:spacing w:after="180"/>
              <w:ind w:right="-72"/>
              <w:jc w:val="both"/>
              <w:textAlignment w:val="baseline"/>
            </w:pPr>
            <w:r w:rsidRPr="00506DE6">
              <w:t>The Service Provider shall provide the Employer with a quotation for carrying out the Variation when requested to do so by the Employer.  The Employer shall assess the quotation, which shall be given within seven (7) days of the request or within any longer period stated by the Employer and before the Variation is ordered.</w:t>
            </w:r>
          </w:p>
          <w:p w14:paraId="511C5198" w14:textId="77777777" w:rsidR="00143800" w:rsidRPr="00506DE6" w:rsidRDefault="00143800" w:rsidP="005D3EF3">
            <w:pPr>
              <w:numPr>
                <w:ilvl w:val="2"/>
                <w:numId w:val="8"/>
              </w:numPr>
              <w:suppressAutoHyphens/>
              <w:overflowPunct w:val="0"/>
              <w:autoSpaceDE w:val="0"/>
              <w:autoSpaceDN w:val="0"/>
              <w:adjustRightInd w:val="0"/>
              <w:spacing w:after="180"/>
              <w:ind w:right="-72"/>
              <w:jc w:val="both"/>
              <w:textAlignment w:val="baseline"/>
            </w:pPr>
            <w:r w:rsidRPr="00506DE6">
              <w:t>If the Service Provider’s quotation is unreasonable, the Employer may order the Variation and make a change to the Contract Price, which shall be based on the Employer’s own forecast of the effects of the Variation on the Service Provider’s costs.</w:t>
            </w:r>
          </w:p>
          <w:p w14:paraId="46730BCF" w14:textId="77777777" w:rsidR="00143800" w:rsidRPr="00506DE6" w:rsidRDefault="00143800" w:rsidP="005D3EF3">
            <w:pPr>
              <w:numPr>
                <w:ilvl w:val="2"/>
                <w:numId w:val="8"/>
              </w:numPr>
              <w:suppressAutoHyphens/>
              <w:overflowPunct w:val="0"/>
              <w:autoSpaceDE w:val="0"/>
              <w:autoSpaceDN w:val="0"/>
              <w:adjustRightInd w:val="0"/>
              <w:spacing w:after="180"/>
              <w:ind w:right="-72"/>
              <w:jc w:val="both"/>
              <w:textAlignment w:val="baseline"/>
            </w:pPr>
            <w:r w:rsidRPr="00506DE6">
              <w:t xml:space="preserve">The Service Provider shall not be entitled to additional payment for costs that could have been avoided by giving early warning. </w:t>
            </w:r>
          </w:p>
          <w:p w14:paraId="4698EB00" w14:textId="77777777" w:rsidR="00143800" w:rsidRPr="00506DE6" w:rsidRDefault="00143800" w:rsidP="005D3EF3">
            <w:pPr>
              <w:numPr>
                <w:ilvl w:val="2"/>
                <w:numId w:val="8"/>
              </w:numPr>
              <w:spacing w:after="200"/>
              <w:ind w:right="-72"/>
              <w:jc w:val="both"/>
            </w:pPr>
            <w:r w:rsidRPr="00506DE6">
              <w:t>If the work in the Variation corresponds to an item description in the Activity Schedule and if, in the opinion of the Employer, the quantity of work above the limit stated in Sub-Clause 6.2 or the timing of its execution do not cause the cost per unit of quantity to change, the rate in the Activity Schedule shall be used to calculate the value of the Variation.  If the cost per unit of quantity changes, or if the nature or timing of the work in the Variation does not correspond with items in the Activity Schedule, the quotation by the Service Provider shall be in the form of new rates for the relevant items of work.</w:t>
            </w:r>
          </w:p>
        </w:tc>
      </w:tr>
      <w:tr w:rsidR="00143800" w:rsidRPr="00506DE6" w14:paraId="64F2B5F9" w14:textId="77777777">
        <w:tc>
          <w:tcPr>
            <w:tcW w:w="2160" w:type="dxa"/>
          </w:tcPr>
          <w:p w14:paraId="00D3D3D0" w14:textId="77777777" w:rsidR="00143800" w:rsidRPr="00506DE6" w:rsidRDefault="00143800">
            <w:pPr>
              <w:pStyle w:val="Heading3"/>
              <w:keepNext w:val="0"/>
              <w:keepLines w:val="0"/>
              <w:numPr>
                <w:ilvl w:val="12"/>
                <w:numId w:val="0"/>
              </w:numPr>
              <w:spacing w:after="0"/>
              <w:ind w:left="360" w:hanging="360"/>
            </w:pPr>
            <w:bookmarkStart w:id="218" w:name="_Toc350746426"/>
            <w:bookmarkStart w:id="219" w:name="_Toc350849417"/>
            <w:bookmarkStart w:id="220" w:name="_Toc29564207"/>
            <w:bookmarkStart w:id="221" w:name="_Toc291504984"/>
            <w:r w:rsidRPr="00506DE6">
              <w:lastRenderedPageBreak/>
              <w:t>6.4</w:t>
            </w:r>
            <w:r w:rsidRPr="00506DE6">
              <w:tab/>
              <w:t>Terms and Conditions of Payment</w:t>
            </w:r>
            <w:bookmarkEnd w:id="218"/>
            <w:bookmarkEnd w:id="219"/>
            <w:bookmarkEnd w:id="220"/>
            <w:bookmarkEnd w:id="221"/>
          </w:p>
        </w:tc>
        <w:tc>
          <w:tcPr>
            <w:tcW w:w="6984" w:type="dxa"/>
          </w:tcPr>
          <w:p w14:paraId="59719506" w14:textId="77777777" w:rsidR="00143800" w:rsidRPr="00506DE6" w:rsidRDefault="00143800" w:rsidP="005D3EF3">
            <w:pPr>
              <w:numPr>
                <w:ilvl w:val="2"/>
                <w:numId w:val="16"/>
              </w:numPr>
              <w:suppressAutoHyphens/>
              <w:overflowPunct w:val="0"/>
              <w:autoSpaceDE w:val="0"/>
              <w:autoSpaceDN w:val="0"/>
              <w:adjustRightInd w:val="0"/>
              <w:spacing w:after="220"/>
              <w:ind w:left="720" w:right="-72"/>
              <w:jc w:val="both"/>
              <w:textAlignment w:val="baseline"/>
            </w:pPr>
            <w:r w:rsidRPr="00506DE6">
              <w:rPr>
                <w:b/>
                <w:bCs/>
              </w:rPr>
              <w:t>Unless otherwise stated in the SCC</w:t>
            </w:r>
            <w:r w:rsidRPr="00506DE6">
              <w:t xml:space="preserve">, the advance payment (Advance for Mobilization, Materials and Supplies) shall be made against the provision by the Service Provider of a bank guarantee for the same amount, and shall be valid for the period </w:t>
            </w:r>
            <w:r w:rsidRPr="00506DE6">
              <w:rPr>
                <w:b/>
              </w:rPr>
              <w:t>stated in the SCC.</w:t>
            </w:r>
            <w:r w:rsidRPr="00506DE6">
              <w:t xml:space="preserve">  </w:t>
            </w:r>
          </w:p>
          <w:p w14:paraId="756EE570" w14:textId="77777777" w:rsidR="00143800" w:rsidRPr="00506DE6" w:rsidRDefault="00143800" w:rsidP="005D3EF3">
            <w:pPr>
              <w:numPr>
                <w:ilvl w:val="2"/>
                <w:numId w:val="16"/>
              </w:numPr>
              <w:suppressAutoHyphens/>
              <w:overflowPunct w:val="0"/>
              <w:autoSpaceDE w:val="0"/>
              <w:autoSpaceDN w:val="0"/>
              <w:adjustRightInd w:val="0"/>
              <w:spacing w:after="220"/>
              <w:ind w:left="720" w:right="-72"/>
              <w:jc w:val="both"/>
              <w:textAlignment w:val="baseline"/>
            </w:pPr>
            <w:r w:rsidRPr="00506DE6">
              <w:t>The Service Provider shall submit to the Employer statements of the estimated value of the work executed less the cumulative amount certified previously.</w:t>
            </w:r>
          </w:p>
          <w:p w14:paraId="3A64F253" w14:textId="77777777" w:rsidR="00143800" w:rsidRPr="00506DE6" w:rsidRDefault="00143800" w:rsidP="005D3EF3">
            <w:pPr>
              <w:numPr>
                <w:ilvl w:val="2"/>
                <w:numId w:val="16"/>
              </w:numPr>
              <w:suppressAutoHyphens/>
              <w:overflowPunct w:val="0"/>
              <w:autoSpaceDE w:val="0"/>
              <w:autoSpaceDN w:val="0"/>
              <w:adjustRightInd w:val="0"/>
              <w:spacing w:after="220"/>
              <w:ind w:left="720" w:right="-72"/>
              <w:jc w:val="both"/>
              <w:textAlignment w:val="baseline"/>
            </w:pPr>
            <w:r w:rsidRPr="00506DE6">
              <w:t>The Employer shall check the Service Provider’s statement and certify the amount to be paid to the Service Provider.</w:t>
            </w:r>
          </w:p>
          <w:p w14:paraId="4DB11EB6" w14:textId="77777777" w:rsidR="00143800" w:rsidRPr="00506DE6" w:rsidRDefault="00143800" w:rsidP="005D3EF3">
            <w:pPr>
              <w:numPr>
                <w:ilvl w:val="2"/>
                <w:numId w:val="16"/>
              </w:numPr>
              <w:suppressAutoHyphens/>
              <w:overflowPunct w:val="0"/>
              <w:autoSpaceDE w:val="0"/>
              <w:autoSpaceDN w:val="0"/>
              <w:adjustRightInd w:val="0"/>
              <w:spacing w:after="220"/>
              <w:ind w:left="720" w:right="-72"/>
              <w:jc w:val="both"/>
              <w:textAlignment w:val="baseline"/>
            </w:pPr>
            <w:r w:rsidRPr="00506DE6">
              <w:t>The value of work executed shall comprise the value of the quantities of work in the Activity Schedule that have been completed and shall include the valuation of Variations.</w:t>
            </w:r>
          </w:p>
          <w:p w14:paraId="1EF40DAD" w14:textId="77777777" w:rsidR="00143800" w:rsidRPr="00506DE6" w:rsidRDefault="00143800" w:rsidP="005D3EF3">
            <w:pPr>
              <w:numPr>
                <w:ilvl w:val="2"/>
                <w:numId w:val="16"/>
              </w:numPr>
              <w:suppressAutoHyphens/>
              <w:overflowPunct w:val="0"/>
              <w:autoSpaceDE w:val="0"/>
              <w:autoSpaceDN w:val="0"/>
              <w:adjustRightInd w:val="0"/>
              <w:spacing w:after="220"/>
              <w:ind w:left="720" w:right="-72"/>
              <w:jc w:val="both"/>
              <w:textAlignment w:val="baseline"/>
            </w:pPr>
            <w:r w:rsidRPr="00506DE6">
              <w:t xml:space="preserve">The Employer may exclude any item certified in a previous certificate or reduce the proportion of any item previously </w:t>
            </w:r>
            <w:r w:rsidRPr="00506DE6">
              <w:lastRenderedPageBreak/>
              <w:t>certified in any certificate in the light of later information.</w:t>
            </w:r>
          </w:p>
          <w:p w14:paraId="13BD6C5C" w14:textId="77777777" w:rsidR="00143800" w:rsidRPr="00506DE6" w:rsidRDefault="00143800" w:rsidP="005D3EF3">
            <w:pPr>
              <w:numPr>
                <w:ilvl w:val="2"/>
                <w:numId w:val="16"/>
              </w:numPr>
              <w:suppressAutoHyphens/>
              <w:overflowPunct w:val="0"/>
              <w:autoSpaceDE w:val="0"/>
              <w:autoSpaceDN w:val="0"/>
              <w:adjustRightInd w:val="0"/>
              <w:spacing w:after="220"/>
              <w:ind w:left="720" w:right="-72"/>
              <w:jc w:val="both"/>
              <w:textAlignment w:val="baseline"/>
            </w:pPr>
            <w:r w:rsidRPr="00506DE6">
              <w:t xml:space="preserve">Payments shall be adjusted for deductions for advance payments. </w:t>
            </w:r>
          </w:p>
        </w:tc>
      </w:tr>
      <w:tr w:rsidR="00143800" w:rsidRPr="00506DE6" w14:paraId="1C505030" w14:textId="77777777">
        <w:tc>
          <w:tcPr>
            <w:tcW w:w="2160" w:type="dxa"/>
          </w:tcPr>
          <w:p w14:paraId="4E3C0645" w14:textId="77777777" w:rsidR="00143800" w:rsidRPr="00506DE6" w:rsidRDefault="00143800">
            <w:pPr>
              <w:pStyle w:val="Heading3"/>
              <w:keepNext w:val="0"/>
              <w:keepLines w:val="0"/>
              <w:numPr>
                <w:ilvl w:val="12"/>
                <w:numId w:val="0"/>
              </w:numPr>
              <w:spacing w:after="0"/>
              <w:ind w:left="360" w:hanging="360"/>
            </w:pPr>
            <w:bookmarkStart w:id="222" w:name="_Toc350746427"/>
            <w:bookmarkStart w:id="223" w:name="_Toc350849418"/>
            <w:bookmarkStart w:id="224" w:name="_Toc29564208"/>
            <w:bookmarkStart w:id="225" w:name="_Toc291504985"/>
            <w:r w:rsidRPr="00506DE6">
              <w:lastRenderedPageBreak/>
              <w:t>6.5</w:t>
            </w:r>
            <w:r w:rsidRPr="00506DE6">
              <w:tab/>
              <w:t>Interest on Delayed Payments</w:t>
            </w:r>
            <w:bookmarkEnd w:id="222"/>
            <w:bookmarkEnd w:id="223"/>
            <w:bookmarkEnd w:id="224"/>
            <w:bookmarkEnd w:id="225"/>
          </w:p>
        </w:tc>
        <w:tc>
          <w:tcPr>
            <w:tcW w:w="6984" w:type="dxa"/>
          </w:tcPr>
          <w:p w14:paraId="6FC965B9" w14:textId="77777777" w:rsidR="00143800" w:rsidRPr="00506DE6" w:rsidRDefault="00143800" w:rsidP="00FD49C9">
            <w:pPr>
              <w:numPr>
                <w:ilvl w:val="12"/>
                <w:numId w:val="0"/>
              </w:numPr>
              <w:spacing w:after="200"/>
              <w:ind w:right="-72"/>
              <w:jc w:val="both"/>
            </w:pPr>
            <w:r w:rsidRPr="00506DE6">
              <w:t xml:space="preserve">If the Employer has delayed payments beyond fifteen (15) days after the due date stated in the SCC, interest </w:t>
            </w:r>
            <w:proofErr w:type="gramStart"/>
            <w:r w:rsidRPr="00506DE6">
              <w:t>shall</w:t>
            </w:r>
            <w:proofErr w:type="gramEnd"/>
            <w:r w:rsidRPr="00506DE6">
              <w:t xml:space="preserve"> be paid to the Service Provider for each day of delay at the rate stated in the SCC.</w:t>
            </w:r>
          </w:p>
        </w:tc>
      </w:tr>
      <w:tr w:rsidR="00143800" w:rsidRPr="00506DE6" w14:paraId="0BA21B7E" w14:textId="77777777">
        <w:tc>
          <w:tcPr>
            <w:tcW w:w="2160" w:type="dxa"/>
          </w:tcPr>
          <w:p w14:paraId="5020FD28" w14:textId="77777777" w:rsidR="00143800" w:rsidRPr="00506DE6" w:rsidRDefault="00143800">
            <w:pPr>
              <w:pStyle w:val="Heading3"/>
              <w:keepNext w:val="0"/>
              <w:keepLines w:val="0"/>
              <w:numPr>
                <w:ilvl w:val="12"/>
                <w:numId w:val="0"/>
              </w:numPr>
              <w:spacing w:after="0"/>
              <w:ind w:left="360" w:hanging="360"/>
              <w:rPr>
                <w:bCs/>
              </w:rPr>
            </w:pPr>
            <w:bookmarkStart w:id="226" w:name="_Toc29564209"/>
            <w:bookmarkStart w:id="227" w:name="_Toc291504986"/>
            <w:r w:rsidRPr="00506DE6">
              <w:rPr>
                <w:bCs/>
              </w:rPr>
              <w:t>6.6</w:t>
            </w:r>
            <w:r w:rsidRPr="00506DE6">
              <w:rPr>
                <w:bCs/>
              </w:rPr>
              <w:tab/>
              <w:t>Price Adjustment</w:t>
            </w:r>
            <w:bookmarkEnd w:id="226"/>
            <w:bookmarkEnd w:id="227"/>
          </w:p>
        </w:tc>
        <w:tc>
          <w:tcPr>
            <w:tcW w:w="6984" w:type="dxa"/>
          </w:tcPr>
          <w:p w14:paraId="1C9CB875" w14:textId="77777777" w:rsidR="00143800" w:rsidRPr="00506DE6" w:rsidRDefault="00143800" w:rsidP="00F43BF8">
            <w:pPr>
              <w:tabs>
                <w:tab w:val="left" w:pos="540"/>
              </w:tabs>
              <w:spacing w:after="200"/>
              <w:ind w:left="540" w:right="-72" w:hanging="540"/>
              <w:jc w:val="both"/>
            </w:pPr>
            <w:r w:rsidRPr="00506DE6">
              <w:t>6.6.1</w:t>
            </w:r>
            <w:r w:rsidRPr="00506DE6">
              <w:tab/>
              <w:t xml:space="preserve">Prices shall be adjusted for fluctuations in the cost of inputs only if </w:t>
            </w:r>
            <w:r w:rsidRPr="00506DE6">
              <w:rPr>
                <w:b/>
              </w:rPr>
              <w:t xml:space="preserve">provided for in the SCC. </w:t>
            </w:r>
            <w:r w:rsidRPr="00506DE6">
              <w:t>If so provided, the amounts certified in each payment certificate, after deducting for Advance Payment, shall be adjusted by applying the respective price adjustment factor to the payment amounts due in each currency.  A separate formula of the type indicated below applies to each Contract currency:</w:t>
            </w:r>
          </w:p>
          <w:p w14:paraId="435D1A93" w14:textId="77777777" w:rsidR="00143800" w:rsidRPr="00506DE6" w:rsidRDefault="00143800" w:rsidP="00F43BF8">
            <w:pPr>
              <w:spacing w:after="200"/>
              <w:ind w:left="540" w:right="-72"/>
              <w:jc w:val="both"/>
            </w:pPr>
            <w:r w:rsidRPr="00506DE6">
              <w:rPr>
                <w:b/>
              </w:rPr>
              <w:t>P</w:t>
            </w:r>
            <w:r w:rsidRPr="00506DE6">
              <w:rPr>
                <w:b/>
                <w:vertAlign w:val="subscript"/>
              </w:rPr>
              <w:t>c</w:t>
            </w:r>
            <w:r w:rsidRPr="00506DE6">
              <w:rPr>
                <w:b/>
              </w:rPr>
              <w:t xml:space="preserve"> = A</w:t>
            </w:r>
            <w:r w:rsidRPr="00506DE6">
              <w:rPr>
                <w:b/>
                <w:vertAlign w:val="subscript"/>
              </w:rPr>
              <w:t>c</w:t>
            </w:r>
            <w:r w:rsidRPr="00506DE6">
              <w:rPr>
                <w:b/>
              </w:rPr>
              <w:t xml:space="preserve"> + </w:t>
            </w:r>
            <w:proofErr w:type="spellStart"/>
            <w:proofErr w:type="gramStart"/>
            <w:r w:rsidRPr="00506DE6">
              <w:rPr>
                <w:b/>
              </w:rPr>
              <w:t>B</w:t>
            </w:r>
            <w:r w:rsidRPr="00506DE6">
              <w:rPr>
                <w:b/>
                <w:vertAlign w:val="subscript"/>
              </w:rPr>
              <w:t>c</w:t>
            </w:r>
            <w:proofErr w:type="spellEnd"/>
            <w:r w:rsidRPr="00506DE6">
              <w:rPr>
                <w:b/>
              </w:rPr>
              <w:t xml:space="preserve">  </w:t>
            </w:r>
            <w:proofErr w:type="spellStart"/>
            <w:r w:rsidRPr="00506DE6">
              <w:rPr>
                <w:b/>
              </w:rPr>
              <w:t>Lmc</w:t>
            </w:r>
            <w:proofErr w:type="spellEnd"/>
            <w:proofErr w:type="gramEnd"/>
            <w:r w:rsidRPr="00506DE6">
              <w:rPr>
                <w:b/>
              </w:rPr>
              <w:t>/</w:t>
            </w:r>
            <w:proofErr w:type="spellStart"/>
            <w:r w:rsidRPr="00506DE6">
              <w:rPr>
                <w:b/>
              </w:rPr>
              <w:t>Loc</w:t>
            </w:r>
            <w:proofErr w:type="spellEnd"/>
            <w:r w:rsidRPr="00506DE6">
              <w:rPr>
                <w:b/>
              </w:rPr>
              <w:t xml:space="preserve"> + C</w:t>
            </w:r>
            <w:r w:rsidRPr="00506DE6">
              <w:rPr>
                <w:b/>
                <w:vertAlign w:val="subscript"/>
              </w:rPr>
              <w:t>c</w:t>
            </w:r>
            <w:r w:rsidRPr="00506DE6">
              <w:rPr>
                <w:b/>
              </w:rPr>
              <w:t xml:space="preserve">  </w:t>
            </w:r>
            <w:proofErr w:type="spellStart"/>
            <w:r w:rsidRPr="00506DE6">
              <w:rPr>
                <w:b/>
              </w:rPr>
              <w:t>Imc</w:t>
            </w:r>
            <w:proofErr w:type="spellEnd"/>
            <w:r w:rsidRPr="00506DE6">
              <w:rPr>
                <w:b/>
              </w:rPr>
              <w:t>/</w:t>
            </w:r>
            <w:proofErr w:type="spellStart"/>
            <w:r w:rsidRPr="00506DE6">
              <w:rPr>
                <w:b/>
              </w:rPr>
              <w:t>Ioc</w:t>
            </w:r>
            <w:proofErr w:type="spellEnd"/>
          </w:p>
          <w:p w14:paraId="65D14A79" w14:textId="77777777" w:rsidR="00143800" w:rsidRPr="00506DE6" w:rsidRDefault="00143800" w:rsidP="00213E65">
            <w:pPr>
              <w:tabs>
                <w:tab w:val="left" w:pos="1080"/>
              </w:tabs>
              <w:spacing w:after="200"/>
              <w:ind w:left="1080" w:right="-72" w:hanging="540"/>
              <w:jc w:val="both"/>
            </w:pPr>
            <w:r w:rsidRPr="00506DE6">
              <w:t>Where:</w:t>
            </w:r>
          </w:p>
          <w:p w14:paraId="2922F254" w14:textId="77777777" w:rsidR="00143800" w:rsidRPr="00506DE6" w:rsidRDefault="00143800" w:rsidP="00213E65">
            <w:pPr>
              <w:tabs>
                <w:tab w:val="left" w:pos="1080"/>
              </w:tabs>
              <w:spacing w:after="200"/>
              <w:ind w:left="540" w:right="-72"/>
              <w:jc w:val="both"/>
            </w:pPr>
            <w:r w:rsidRPr="00506DE6">
              <w:t>P</w:t>
            </w:r>
            <w:r w:rsidRPr="00506DE6">
              <w:rPr>
                <w:vertAlign w:val="subscript"/>
              </w:rPr>
              <w:t>c</w:t>
            </w:r>
            <w:r w:rsidRPr="00506DE6">
              <w:t xml:space="preserve"> is the adjustment factor for the portion of the Contract Price payable in a specific currency “c”.</w:t>
            </w:r>
          </w:p>
          <w:p w14:paraId="3CB74959" w14:textId="77777777" w:rsidR="00143800" w:rsidRPr="00506DE6" w:rsidRDefault="00143800" w:rsidP="00213E65">
            <w:pPr>
              <w:tabs>
                <w:tab w:val="left" w:pos="1080"/>
              </w:tabs>
              <w:spacing w:after="200"/>
              <w:ind w:left="540" w:right="-72"/>
              <w:jc w:val="both"/>
            </w:pPr>
            <w:proofErr w:type="gramStart"/>
            <w:r w:rsidRPr="00506DE6">
              <w:t>A</w:t>
            </w:r>
            <w:r w:rsidRPr="00506DE6">
              <w:rPr>
                <w:vertAlign w:val="subscript"/>
              </w:rPr>
              <w:t>c</w:t>
            </w:r>
            <w:r w:rsidRPr="00506DE6">
              <w:t xml:space="preserve"> ,</w:t>
            </w:r>
            <w:proofErr w:type="gramEnd"/>
            <w:r w:rsidRPr="00506DE6">
              <w:t xml:space="preserve"> </w:t>
            </w:r>
            <w:proofErr w:type="spellStart"/>
            <w:r w:rsidRPr="00506DE6">
              <w:t>B</w:t>
            </w:r>
            <w:r w:rsidRPr="00506DE6">
              <w:rPr>
                <w:vertAlign w:val="subscript"/>
              </w:rPr>
              <w:t>c</w:t>
            </w:r>
            <w:proofErr w:type="spellEnd"/>
            <w:r w:rsidRPr="00506DE6">
              <w:t xml:space="preserve"> and C</w:t>
            </w:r>
            <w:r w:rsidRPr="00506DE6">
              <w:rPr>
                <w:vertAlign w:val="subscript"/>
              </w:rPr>
              <w:t>c</w:t>
            </w:r>
            <w:r w:rsidRPr="00506DE6">
              <w:t xml:space="preserve"> are coefficients specified in the SCC, representing: A</w:t>
            </w:r>
            <w:r w:rsidRPr="00506DE6">
              <w:rPr>
                <w:vertAlign w:val="subscript"/>
              </w:rPr>
              <w:t>c</w:t>
            </w:r>
            <w:r w:rsidRPr="00506DE6">
              <w:t xml:space="preserve"> the nonadjustable portion; </w:t>
            </w:r>
            <w:proofErr w:type="spellStart"/>
            <w:r w:rsidRPr="00506DE6">
              <w:t>B</w:t>
            </w:r>
            <w:r w:rsidRPr="00506DE6">
              <w:rPr>
                <w:vertAlign w:val="subscript"/>
              </w:rPr>
              <w:t>c</w:t>
            </w:r>
            <w:proofErr w:type="spellEnd"/>
            <w:r w:rsidRPr="00506DE6">
              <w:rPr>
                <w:vertAlign w:val="subscript"/>
              </w:rPr>
              <w:t xml:space="preserve"> </w:t>
            </w:r>
            <w:r w:rsidRPr="00506DE6">
              <w:t xml:space="preserve"> the adjustable portion relative to labor costs and C</w:t>
            </w:r>
            <w:r w:rsidRPr="00506DE6">
              <w:rPr>
                <w:vertAlign w:val="subscript"/>
              </w:rPr>
              <w:t>c</w:t>
            </w:r>
            <w:r w:rsidRPr="00506DE6">
              <w:t xml:space="preserve"> the adjustable portion for other inputs, of the Contract Price payable in that specific currency “c”; and</w:t>
            </w:r>
          </w:p>
          <w:p w14:paraId="5E85A416" w14:textId="77777777" w:rsidR="00143800" w:rsidRPr="00506DE6" w:rsidRDefault="00143800" w:rsidP="00213E65">
            <w:pPr>
              <w:tabs>
                <w:tab w:val="left" w:pos="1080"/>
              </w:tabs>
              <w:spacing w:after="200"/>
              <w:ind w:left="540" w:right="-72"/>
              <w:jc w:val="both"/>
            </w:pPr>
            <w:proofErr w:type="spellStart"/>
            <w:r w:rsidRPr="00506DE6">
              <w:t>Lmc</w:t>
            </w:r>
            <w:proofErr w:type="spellEnd"/>
            <w:r w:rsidRPr="00506DE6">
              <w:t xml:space="preserve"> is the index prevailing at the first day of the month of the corresponding invoice date and </w:t>
            </w:r>
            <w:proofErr w:type="spellStart"/>
            <w:r w:rsidRPr="00506DE6">
              <w:t>Loc</w:t>
            </w:r>
            <w:proofErr w:type="spellEnd"/>
            <w:r w:rsidRPr="00506DE6">
              <w:t xml:space="preserve"> is the index prevailing 28 days before Bid opening for labor; both in the specific currency “c”.</w:t>
            </w:r>
          </w:p>
          <w:p w14:paraId="47F4C824" w14:textId="77777777" w:rsidR="00143800" w:rsidRPr="00506DE6" w:rsidRDefault="00143800" w:rsidP="00213E65">
            <w:pPr>
              <w:tabs>
                <w:tab w:val="left" w:pos="1080"/>
              </w:tabs>
              <w:spacing w:after="200"/>
              <w:ind w:left="540" w:right="-72"/>
              <w:jc w:val="both"/>
            </w:pPr>
            <w:proofErr w:type="spellStart"/>
            <w:r w:rsidRPr="00506DE6">
              <w:t>Imc</w:t>
            </w:r>
            <w:proofErr w:type="spellEnd"/>
            <w:r w:rsidRPr="00506DE6">
              <w:t xml:space="preserve"> is the index prevailing at the first day of the month of the corresponding invoice date and </w:t>
            </w:r>
            <w:proofErr w:type="spellStart"/>
            <w:r w:rsidRPr="00506DE6">
              <w:t>Ioc</w:t>
            </w:r>
            <w:proofErr w:type="spellEnd"/>
            <w:r w:rsidRPr="00506DE6">
              <w:t xml:space="preserve"> is the index prevailing 28 days before Bid opening for other inputs payable; both in the specific currency “c”.</w:t>
            </w:r>
          </w:p>
          <w:p w14:paraId="14AEF95A" w14:textId="77777777" w:rsidR="00143800" w:rsidRPr="00506DE6" w:rsidRDefault="00143800" w:rsidP="00213E65">
            <w:pPr>
              <w:tabs>
                <w:tab w:val="left" w:pos="1080"/>
              </w:tabs>
              <w:spacing w:after="200"/>
              <w:ind w:left="540" w:right="-72"/>
              <w:jc w:val="both"/>
            </w:pPr>
            <w:r w:rsidRPr="00506DE6">
              <w:t xml:space="preserve">If a price adjustment factor is applied to payments made in a currency other than the currency of the source of the index for a particular indexed input, a correction factor </w:t>
            </w:r>
            <w:proofErr w:type="spellStart"/>
            <w:r w:rsidRPr="00506DE6">
              <w:t>Zo</w:t>
            </w:r>
            <w:proofErr w:type="spellEnd"/>
            <w:r w:rsidRPr="00506DE6">
              <w:t xml:space="preserve">/Zn will be applied to the respective component factor of </w:t>
            </w:r>
            <w:proofErr w:type="spellStart"/>
            <w:r w:rsidRPr="00506DE6">
              <w:t>pn</w:t>
            </w:r>
            <w:proofErr w:type="spellEnd"/>
            <w:r w:rsidRPr="00506DE6">
              <w:t xml:space="preserve"> for the formula of the relevant currency. </w:t>
            </w:r>
            <w:proofErr w:type="spellStart"/>
            <w:r w:rsidRPr="00506DE6">
              <w:t>Zo</w:t>
            </w:r>
            <w:proofErr w:type="spellEnd"/>
            <w:r w:rsidRPr="00506DE6">
              <w:t xml:space="preserve"> is the number of units </w:t>
            </w:r>
            <w:proofErr w:type="gramStart"/>
            <w:r w:rsidRPr="00506DE6">
              <w:t>of  currency</w:t>
            </w:r>
            <w:proofErr w:type="gramEnd"/>
            <w:r w:rsidRPr="00506DE6">
              <w:t xml:space="preserve"> of the country of  the index, equivalent to one unit of the currency payment on the date of the base index, and Zn is the corresponding number of such currency units on the date of the current index.  </w:t>
            </w:r>
          </w:p>
          <w:p w14:paraId="17A0B73B" w14:textId="77777777" w:rsidR="00143800" w:rsidRPr="00506DE6" w:rsidRDefault="00143800" w:rsidP="00213E65">
            <w:pPr>
              <w:tabs>
                <w:tab w:val="left" w:pos="540"/>
              </w:tabs>
              <w:spacing w:after="200"/>
              <w:ind w:left="540" w:right="-72" w:hanging="540"/>
              <w:jc w:val="both"/>
            </w:pPr>
            <w:r w:rsidRPr="00506DE6">
              <w:lastRenderedPageBreak/>
              <w:t>6.6.2</w:t>
            </w:r>
            <w:r w:rsidRPr="00506DE6">
              <w:tab/>
              <w:t>If the value of the index is changed after it has been used in a calculation, the calculation shall be corrected and an adjustment made in the next payment certificate.  The index value shall be deemed to take account of all changes in cost due to fluctuations in costs.</w:t>
            </w:r>
          </w:p>
        </w:tc>
      </w:tr>
      <w:tr w:rsidR="00143800" w:rsidRPr="00506DE6" w14:paraId="3F1BCEC4" w14:textId="77777777">
        <w:tc>
          <w:tcPr>
            <w:tcW w:w="2160" w:type="dxa"/>
          </w:tcPr>
          <w:p w14:paraId="65056812" w14:textId="77777777" w:rsidR="00143800" w:rsidRPr="00506DE6" w:rsidRDefault="00143800">
            <w:pPr>
              <w:pStyle w:val="Heading3"/>
              <w:keepNext w:val="0"/>
              <w:keepLines w:val="0"/>
              <w:numPr>
                <w:ilvl w:val="12"/>
                <w:numId w:val="0"/>
              </w:numPr>
              <w:spacing w:after="0"/>
              <w:ind w:left="360" w:hanging="360"/>
            </w:pPr>
            <w:bookmarkStart w:id="228" w:name="_Toc29564210"/>
            <w:bookmarkStart w:id="229" w:name="_Toc291504987"/>
            <w:r w:rsidRPr="00506DE6">
              <w:lastRenderedPageBreak/>
              <w:t>6.7</w:t>
            </w:r>
            <w:r w:rsidRPr="00506DE6">
              <w:tab/>
            </w:r>
            <w:proofErr w:type="spellStart"/>
            <w:r w:rsidRPr="00506DE6">
              <w:t>Dayworks</w:t>
            </w:r>
            <w:bookmarkEnd w:id="228"/>
            <w:bookmarkEnd w:id="229"/>
            <w:proofErr w:type="spellEnd"/>
            <w:r w:rsidRPr="00506DE6">
              <w:t xml:space="preserve"> </w:t>
            </w:r>
          </w:p>
        </w:tc>
        <w:tc>
          <w:tcPr>
            <w:tcW w:w="6984" w:type="dxa"/>
          </w:tcPr>
          <w:p w14:paraId="1B765654" w14:textId="77777777" w:rsidR="00143800" w:rsidRPr="00506DE6" w:rsidRDefault="00143800" w:rsidP="00213E65">
            <w:pPr>
              <w:tabs>
                <w:tab w:val="left" w:pos="540"/>
              </w:tabs>
              <w:spacing w:after="200"/>
              <w:ind w:left="540" w:right="-72" w:hanging="540"/>
              <w:jc w:val="both"/>
            </w:pPr>
            <w:r w:rsidRPr="00506DE6">
              <w:t>6.7.1</w:t>
            </w:r>
            <w:r w:rsidRPr="00506DE6">
              <w:tab/>
              <w:t xml:space="preserve">If applicable, the </w:t>
            </w:r>
            <w:proofErr w:type="spellStart"/>
            <w:r w:rsidRPr="00506DE6">
              <w:t>Daywork</w:t>
            </w:r>
            <w:proofErr w:type="spellEnd"/>
            <w:r w:rsidRPr="00506DE6">
              <w:t xml:space="preserve"> rates in the Service Provider’s Bid shall be used for small additional amounts of Services only when the Employer has given written instructions in advance for additional services to be paid in that way.</w:t>
            </w:r>
          </w:p>
          <w:p w14:paraId="25DA9B8D" w14:textId="77777777" w:rsidR="00143800" w:rsidRPr="00506DE6" w:rsidRDefault="00143800" w:rsidP="00213E65">
            <w:pPr>
              <w:tabs>
                <w:tab w:val="left" w:pos="540"/>
              </w:tabs>
              <w:spacing w:after="200"/>
              <w:ind w:left="540" w:right="-72" w:hanging="540"/>
              <w:jc w:val="both"/>
            </w:pPr>
            <w:proofErr w:type="gramStart"/>
            <w:r w:rsidRPr="00506DE6">
              <w:t>6.7.2</w:t>
            </w:r>
            <w:r w:rsidRPr="00506DE6">
              <w:tab/>
              <w:t xml:space="preserve">All work to be paid for as </w:t>
            </w:r>
            <w:proofErr w:type="spellStart"/>
            <w:r w:rsidRPr="00506DE6">
              <w:t>Dayworks</w:t>
            </w:r>
            <w:proofErr w:type="spellEnd"/>
            <w:r w:rsidRPr="00506DE6">
              <w:t xml:space="preserve"> shall be recorded by the Service Provider on forms approved by the Employer</w:t>
            </w:r>
            <w:proofErr w:type="gramEnd"/>
            <w:r w:rsidRPr="00506DE6">
              <w:t>.  Each completed form shall be verified and signed by the Employer representative as indicated in Sub-Clause 1.6 within two days of the Services being performed.</w:t>
            </w:r>
          </w:p>
          <w:p w14:paraId="4E8E2B31" w14:textId="77777777" w:rsidR="00143800" w:rsidRPr="00506DE6" w:rsidRDefault="00143800" w:rsidP="00213E65">
            <w:pPr>
              <w:tabs>
                <w:tab w:val="left" w:pos="540"/>
              </w:tabs>
              <w:spacing w:after="200"/>
              <w:ind w:left="540" w:right="-72" w:hanging="540"/>
              <w:jc w:val="both"/>
            </w:pPr>
            <w:r w:rsidRPr="00506DE6">
              <w:t>6.7.3</w:t>
            </w:r>
            <w:r w:rsidRPr="00506DE6">
              <w:tab/>
              <w:t xml:space="preserve">The Service Provider shall be paid for </w:t>
            </w:r>
            <w:proofErr w:type="spellStart"/>
            <w:r w:rsidRPr="00506DE6">
              <w:t>Dayworks</w:t>
            </w:r>
            <w:proofErr w:type="spellEnd"/>
            <w:r w:rsidRPr="00506DE6">
              <w:t xml:space="preserve"> subject to obtaining signed </w:t>
            </w:r>
            <w:proofErr w:type="spellStart"/>
            <w:r w:rsidRPr="00506DE6">
              <w:t>Dayworks</w:t>
            </w:r>
            <w:proofErr w:type="spellEnd"/>
            <w:r w:rsidRPr="00506DE6">
              <w:t xml:space="preserve"> forms as indicated in Sub-Clause 6.7.2</w:t>
            </w:r>
          </w:p>
        </w:tc>
      </w:tr>
    </w:tbl>
    <w:p w14:paraId="28D8187C" w14:textId="77777777" w:rsidR="00143800" w:rsidRPr="00506DE6" w:rsidRDefault="00143800">
      <w:pPr>
        <w:numPr>
          <w:ilvl w:val="12"/>
          <w:numId w:val="0"/>
        </w:numPr>
      </w:pPr>
    </w:p>
    <w:p w14:paraId="05301A60" w14:textId="77777777" w:rsidR="00143800" w:rsidRPr="00506DE6" w:rsidRDefault="00143800">
      <w:pPr>
        <w:pStyle w:val="Heading2"/>
        <w:numPr>
          <w:ilvl w:val="12"/>
          <w:numId w:val="0"/>
        </w:numPr>
      </w:pPr>
      <w:bookmarkStart w:id="230" w:name="_Toc29564211"/>
      <w:bookmarkStart w:id="231" w:name="_Toc291504988"/>
      <w:r w:rsidRPr="00506DE6">
        <w:t>7.  Quality Control</w:t>
      </w:r>
      <w:bookmarkEnd w:id="230"/>
      <w:bookmarkEnd w:id="231"/>
    </w:p>
    <w:p w14:paraId="217099BC" w14:textId="77777777" w:rsidR="00143800" w:rsidRPr="00506DE6" w:rsidRDefault="00143800">
      <w:pPr>
        <w:numPr>
          <w:ilvl w:val="12"/>
          <w:numId w:val="0"/>
        </w:numPr>
      </w:pPr>
    </w:p>
    <w:tbl>
      <w:tblPr>
        <w:tblW w:w="0" w:type="auto"/>
        <w:tblInd w:w="108" w:type="dxa"/>
        <w:tblLayout w:type="fixed"/>
        <w:tblLook w:val="0000" w:firstRow="0" w:lastRow="0" w:firstColumn="0" w:lastColumn="0" w:noHBand="0" w:noVBand="0"/>
      </w:tblPr>
      <w:tblGrid>
        <w:gridCol w:w="2358"/>
        <w:gridCol w:w="6786"/>
      </w:tblGrid>
      <w:tr w:rsidR="00143800" w:rsidRPr="00506DE6" w14:paraId="7F3CE479" w14:textId="77777777">
        <w:tc>
          <w:tcPr>
            <w:tcW w:w="2358" w:type="dxa"/>
          </w:tcPr>
          <w:p w14:paraId="77C6985C" w14:textId="77777777" w:rsidR="00143800" w:rsidRPr="00506DE6" w:rsidRDefault="00143800">
            <w:pPr>
              <w:pStyle w:val="Heading3"/>
              <w:keepNext w:val="0"/>
              <w:keepLines w:val="0"/>
              <w:numPr>
                <w:ilvl w:val="12"/>
                <w:numId w:val="0"/>
              </w:numPr>
              <w:spacing w:after="0"/>
              <w:ind w:left="360" w:hanging="360"/>
            </w:pPr>
            <w:bookmarkStart w:id="232" w:name="_Toc29564212"/>
            <w:bookmarkStart w:id="233" w:name="_Toc291504989"/>
            <w:r w:rsidRPr="00506DE6">
              <w:t>7.1</w:t>
            </w:r>
            <w:r w:rsidRPr="00506DE6">
              <w:tab/>
              <w:t>Identifying Defects</w:t>
            </w:r>
            <w:bookmarkEnd w:id="232"/>
            <w:bookmarkEnd w:id="233"/>
          </w:p>
        </w:tc>
        <w:tc>
          <w:tcPr>
            <w:tcW w:w="6786" w:type="dxa"/>
          </w:tcPr>
          <w:p w14:paraId="18D0042D" w14:textId="77777777" w:rsidR="00143800" w:rsidRPr="00506DE6" w:rsidRDefault="00143800" w:rsidP="00213E65">
            <w:pPr>
              <w:numPr>
                <w:ilvl w:val="12"/>
                <w:numId w:val="0"/>
              </w:numPr>
              <w:spacing w:after="200"/>
              <w:ind w:right="-72"/>
              <w:jc w:val="both"/>
            </w:pPr>
            <w:r w:rsidRPr="00506DE6">
              <w:t xml:space="preserve">The principle and modalities of Inspection of the Services by the Employer shall be as </w:t>
            </w:r>
            <w:r w:rsidRPr="00506DE6">
              <w:rPr>
                <w:b/>
              </w:rPr>
              <w:t>indicated in the SCC.</w:t>
            </w:r>
            <w:r w:rsidRPr="00506DE6">
              <w:t xml:space="preserve"> The Employer shall check the Service Provider’s performance and notify him of any Defects that are found.  Such checking shall not affect the Service Provider’s responsibilities.  The Employer may instruct the Service Provider to search for a Defect and to uncover and test any service that the Employer considers may have a Defect. Defect Liability Period is as </w:t>
            </w:r>
            <w:r w:rsidRPr="00506DE6">
              <w:rPr>
                <w:b/>
              </w:rPr>
              <w:t>defined in the SCC</w:t>
            </w:r>
            <w:r w:rsidRPr="00506DE6">
              <w:t>.</w:t>
            </w:r>
          </w:p>
        </w:tc>
      </w:tr>
      <w:tr w:rsidR="00143800" w:rsidRPr="00506DE6" w14:paraId="76AD4703" w14:textId="77777777">
        <w:tc>
          <w:tcPr>
            <w:tcW w:w="2358" w:type="dxa"/>
          </w:tcPr>
          <w:p w14:paraId="5E15E3A7" w14:textId="77777777" w:rsidR="00143800" w:rsidRPr="00506DE6" w:rsidRDefault="00143800" w:rsidP="005D3EF3">
            <w:pPr>
              <w:pStyle w:val="Heading3"/>
              <w:keepNext w:val="0"/>
              <w:keepLines w:val="0"/>
              <w:numPr>
                <w:ilvl w:val="1"/>
                <w:numId w:val="7"/>
              </w:numPr>
              <w:spacing w:after="0"/>
            </w:pPr>
            <w:bookmarkStart w:id="234" w:name="_Toc29564213"/>
            <w:bookmarkStart w:id="235" w:name="_Toc291504990"/>
            <w:r w:rsidRPr="00506DE6">
              <w:t>Correction of Defects, and</w:t>
            </w:r>
            <w:bookmarkEnd w:id="234"/>
            <w:bookmarkEnd w:id="235"/>
          </w:p>
          <w:p w14:paraId="08CB5483" w14:textId="77777777" w:rsidR="00143800" w:rsidRPr="00506DE6" w:rsidRDefault="00143800">
            <w:pPr>
              <w:pStyle w:val="BankNormal"/>
              <w:ind w:left="360"/>
              <w:rPr>
                <w:b/>
                <w:bCs/>
              </w:rPr>
            </w:pPr>
            <w:r w:rsidRPr="00506DE6">
              <w:rPr>
                <w:b/>
                <w:bCs/>
              </w:rPr>
              <w:t>Lack of Performance Penalty</w:t>
            </w:r>
          </w:p>
        </w:tc>
        <w:tc>
          <w:tcPr>
            <w:tcW w:w="6786" w:type="dxa"/>
          </w:tcPr>
          <w:p w14:paraId="7B75ED11" w14:textId="77777777" w:rsidR="00143800" w:rsidRPr="00506DE6" w:rsidRDefault="00143800" w:rsidP="00213E65">
            <w:pPr>
              <w:numPr>
                <w:ilvl w:val="12"/>
                <w:numId w:val="0"/>
              </w:numPr>
              <w:tabs>
                <w:tab w:val="left" w:pos="540"/>
              </w:tabs>
              <w:spacing w:after="200"/>
              <w:ind w:left="540" w:right="-72" w:hanging="540"/>
              <w:jc w:val="both"/>
            </w:pPr>
            <w:r w:rsidRPr="00506DE6">
              <w:t>(a)</w:t>
            </w:r>
            <w:r w:rsidRPr="00506DE6">
              <w:tab/>
              <w:t>The Employer shall give notice to the Service Provider of any Defects before the end of the Contract.  The Defects liability period shall be extended for as long as Defects remain to be corrected.</w:t>
            </w:r>
          </w:p>
          <w:p w14:paraId="7614B051" w14:textId="77777777" w:rsidR="00143800" w:rsidRPr="00506DE6" w:rsidRDefault="00143800" w:rsidP="00213E65">
            <w:pPr>
              <w:numPr>
                <w:ilvl w:val="12"/>
                <w:numId w:val="0"/>
              </w:numPr>
              <w:tabs>
                <w:tab w:val="left" w:pos="540"/>
              </w:tabs>
              <w:spacing w:after="200"/>
              <w:ind w:left="540" w:right="-72" w:hanging="540"/>
              <w:jc w:val="both"/>
            </w:pPr>
            <w:r w:rsidRPr="00506DE6">
              <w:t>(b)</w:t>
            </w:r>
            <w:r w:rsidRPr="00506DE6">
              <w:tab/>
              <w:t>Every time notice a Defect is given, the Service Provider shall correct the notified Defect within the length of time specified by the Employer’s notice.</w:t>
            </w:r>
          </w:p>
          <w:p w14:paraId="12BCF91B" w14:textId="77777777" w:rsidR="00143800" w:rsidRPr="00506DE6" w:rsidRDefault="00143800" w:rsidP="00213E65">
            <w:pPr>
              <w:numPr>
                <w:ilvl w:val="12"/>
                <w:numId w:val="0"/>
              </w:numPr>
              <w:tabs>
                <w:tab w:val="left" w:pos="540"/>
              </w:tabs>
              <w:spacing w:after="200"/>
              <w:ind w:left="540" w:right="-72" w:hanging="540"/>
              <w:jc w:val="both"/>
            </w:pPr>
            <w:r w:rsidRPr="00506DE6">
              <w:t>(c)</w:t>
            </w:r>
            <w:r w:rsidRPr="00506DE6">
              <w:tab/>
              <w:t>If the Service Provider has not corrected a Defect within the time specified in the Employer’s notice, the Employer will assess the cost of having the Defect corrected, the Service Provider will pay this amount, and a Penalty for Lack of Performance calculated as described in Sub-Clause 3.8.</w:t>
            </w:r>
          </w:p>
        </w:tc>
      </w:tr>
    </w:tbl>
    <w:p w14:paraId="708A45DB" w14:textId="77777777" w:rsidR="00143800" w:rsidRPr="00506DE6" w:rsidRDefault="00143800">
      <w:pPr>
        <w:numPr>
          <w:ilvl w:val="12"/>
          <w:numId w:val="0"/>
        </w:numPr>
      </w:pPr>
    </w:p>
    <w:p w14:paraId="03A6E7DC" w14:textId="77777777" w:rsidR="00143800" w:rsidRPr="00506DE6" w:rsidRDefault="00143800">
      <w:pPr>
        <w:pStyle w:val="Heading2"/>
        <w:numPr>
          <w:ilvl w:val="12"/>
          <w:numId w:val="0"/>
        </w:numPr>
      </w:pPr>
      <w:bookmarkStart w:id="236" w:name="_Toc350746428"/>
      <w:bookmarkStart w:id="237" w:name="_Toc350849419"/>
      <w:bookmarkStart w:id="238" w:name="_Toc29564214"/>
      <w:bookmarkStart w:id="239" w:name="_Toc291504991"/>
      <w:r w:rsidRPr="00506DE6">
        <w:t>8.  Settlement of Disputes</w:t>
      </w:r>
      <w:bookmarkEnd w:id="236"/>
      <w:bookmarkEnd w:id="237"/>
      <w:bookmarkEnd w:id="238"/>
      <w:bookmarkEnd w:id="239"/>
    </w:p>
    <w:p w14:paraId="35199BCB" w14:textId="77777777" w:rsidR="00143800" w:rsidRPr="00506DE6" w:rsidRDefault="00143800">
      <w:pPr>
        <w:numPr>
          <w:ilvl w:val="12"/>
          <w:numId w:val="0"/>
        </w:numPr>
      </w:pPr>
    </w:p>
    <w:tbl>
      <w:tblPr>
        <w:tblW w:w="0" w:type="auto"/>
        <w:tblInd w:w="108" w:type="dxa"/>
        <w:tblLayout w:type="fixed"/>
        <w:tblLook w:val="0000" w:firstRow="0" w:lastRow="0" w:firstColumn="0" w:lastColumn="0" w:noHBand="0" w:noVBand="0"/>
      </w:tblPr>
      <w:tblGrid>
        <w:gridCol w:w="2160"/>
        <w:gridCol w:w="6984"/>
      </w:tblGrid>
      <w:tr w:rsidR="00143800" w:rsidRPr="00506DE6" w14:paraId="08B56A32" w14:textId="77777777">
        <w:tc>
          <w:tcPr>
            <w:tcW w:w="2160" w:type="dxa"/>
          </w:tcPr>
          <w:p w14:paraId="327A8F6B" w14:textId="77777777" w:rsidR="00143800" w:rsidRPr="00506DE6" w:rsidRDefault="00143800">
            <w:pPr>
              <w:pStyle w:val="Heading3"/>
              <w:keepNext w:val="0"/>
              <w:keepLines w:val="0"/>
              <w:numPr>
                <w:ilvl w:val="12"/>
                <w:numId w:val="0"/>
              </w:numPr>
              <w:spacing w:after="0"/>
              <w:ind w:left="360" w:hanging="360"/>
            </w:pPr>
            <w:bookmarkStart w:id="240" w:name="_Toc350746429"/>
            <w:bookmarkStart w:id="241" w:name="_Toc350849420"/>
            <w:bookmarkStart w:id="242" w:name="_Toc29564215"/>
            <w:bookmarkStart w:id="243" w:name="_Toc291504992"/>
            <w:r w:rsidRPr="00506DE6">
              <w:t>8.1</w:t>
            </w:r>
            <w:r w:rsidRPr="00506DE6">
              <w:tab/>
              <w:t>Amicable Settlement</w:t>
            </w:r>
            <w:bookmarkEnd w:id="240"/>
            <w:bookmarkEnd w:id="241"/>
            <w:bookmarkEnd w:id="242"/>
            <w:bookmarkEnd w:id="243"/>
          </w:p>
        </w:tc>
        <w:tc>
          <w:tcPr>
            <w:tcW w:w="6984" w:type="dxa"/>
          </w:tcPr>
          <w:p w14:paraId="22DCB917" w14:textId="77777777" w:rsidR="00143800" w:rsidRPr="00506DE6" w:rsidRDefault="00143800" w:rsidP="00213E65">
            <w:pPr>
              <w:numPr>
                <w:ilvl w:val="12"/>
                <w:numId w:val="0"/>
              </w:numPr>
              <w:spacing w:after="200"/>
              <w:ind w:right="-72"/>
              <w:jc w:val="both"/>
            </w:pPr>
            <w:r w:rsidRPr="00506DE6">
              <w:t>The Parties shall use their best efforts to settle amicably all disputes arising out of or in connection with this Contract or its interpretation.</w:t>
            </w:r>
          </w:p>
        </w:tc>
      </w:tr>
      <w:tr w:rsidR="00143800" w:rsidRPr="00506DE6" w14:paraId="2AE5D51E" w14:textId="77777777">
        <w:tc>
          <w:tcPr>
            <w:tcW w:w="2160" w:type="dxa"/>
          </w:tcPr>
          <w:p w14:paraId="32B7B48A" w14:textId="77777777" w:rsidR="00143800" w:rsidRPr="00506DE6" w:rsidRDefault="00143800">
            <w:pPr>
              <w:pStyle w:val="Heading3"/>
              <w:keepNext w:val="0"/>
              <w:keepLines w:val="0"/>
              <w:numPr>
                <w:ilvl w:val="12"/>
                <w:numId w:val="0"/>
              </w:numPr>
              <w:spacing w:after="0"/>
              <w:ind w:left="360" w:hanging="360"/>
            </w:pPr>
            <w:bookmarkStart w:id="244" w:name="_Toc350746430"/>
            <w:bookmarkStart w:id="245" w:name="_Toc350849421"/>
            <w:bookmarkStart w:id="246" w:name="_Toc29564216"/>
            <w:bookmarkStart w:id="247" w:name="_Toc291504993"/>
            <w:r w:rsidRPr="00506DE6">
              <w:t>8.2</w:t>
            </w:r>
            <w:r w:rsidRPr="00506DE6">
              <w:tab/>
              <w:t>Dispute Settlement</w:t>
            </w:r>
            <w:bookmarkEnd w:id="244"/>
            <w:bookmarkEnd w:id="245"/>
            <w:bookmarkEnd w:id="246"/>
            <w:bookmarkEnd w:id="247"/>
          </w:p>
        </w:tc>
        <w:tc>
          <w:tcPr>
            <w:tcW w:w="6984" w:type="dxa"/>
          </w:tcPr>
          <w:p w14:paraId="4C95EAB3" w14:textId="77777777" w:rsidR="00143800" w:rsidRPr="00506DE6" w:rsidRDefault="00143800" w:rsidP="00213E65">
            <w:pPr>
              <w:numPr>
                <w:ilvl w:val="12"/>
                <w:numId w:val="0"/>
              </w:numPr>
              <w:spacing w:after="200"/>
              <w:ind w:left="540" w:right="-72" w:hanging="540"/>
              <w:jc w:val="both"/>
            </w:pPr>
            <w:r w:rsidRPr="00506DE6">
              <w:t>8.2.1</w:t>
            </w:r>
            <w:r w:rsidRPr="00506DE6">
              <w:tab/>
              <w:t>If any dispute arises between the Employer and the Service Provider in connection with, or arising out of, the Contract or the provision of the Services, whether during carrying out the Services or after their completion, the matter shall be referred to the Adjudicator within 14 days of the notification of disagreement of one party to the other.</w:t>
            </w:r>
          </w:p>
          <w:p w14:paraId="2E59A354" w14:textId="77777777" w:rsidR="00143800" w:rsidRPr="00506DE6" w:rsidRDefault="00143800" w:rsidP="00213E65">
            <w:pPr>
              <w:tabs>
                <w:tab w:val="left" w:pos="540"/>
              </w:tabs>
              <w:spacing w:after="200"/>
              <w:ind w:left="540" w:right="-72" w:hanging="540"/>
              <w:jc w:val="both"/>
            </w:pPr>
            <w:r w:rsidRPr="00506DE6">
              <w:t>8.2.2</w:t>
            </w:r>
            <w:r w:rsidRPr="00506DE6">
              <w:tab/>
              <w:t>The Adjudicator shall give a decision in writing within 28 days of receipt of a notification of a dispute.</w:t>
            </w:r>
          </w:p>
          <w:p w14:paraId="3FDBA03D" w14:textId="77777777" w:rsidR="00143800" w:rsidRPr="00506DE6" w:rsidRDefault="00143800" w:rsidP="00213E65">
            <w:pPr>
              <w:tabs>
                <w:tab w:val="left" w:pos="540"/>
              </w:tabs>
              <w:spacing w:after="200"/>
              <w:ind w:left="540" w:right="-72" w:hanging="540"/>
              <w:jc w:val="both"/>
            </w:pPr>
            <w:r w:rsidRPr="00506DE6">
              <w:t>8.2.3</w:t>
            </w:r>
            <w:r w:rsidRPr="00506DE6">
              <w:tab/>
              <w:t xml:space="preserve">The Adjudicator shall be paid by the hour at the rate </w:t>
            </w:r>
            <w:r w:rsidRPr="00506DE6">
              <w:rPr>
                <w:b/>
              </w:rPr>
              <w:t>specified in the BDS and SCC,</w:t>
            </w:r>
            <w:r w:rsidRPr="00506DE6">
              <w:t xml:space="preserve"> together with reimbursable expenses of the types </w:t>
            </w:r>
            <w:r w:rsidRPr="00506DE6">
              <w:rPr>
                <w:b/>
              </w:rPr>
              <w:t>specified in the SCC</w:t>
            </w:r>
            <w:r w:rsidRPr="00506DE6">
              <w:t>, and the cost shall be divided equally between the Employer and the Service Provider, whatever decision is reached by the Adjudicator.  Either party may refer a decision of the Adjudicator to an Arbitrator within 28 days of the Adjudicator’s written decision.  If neither party refers the dispute to arbitration within the above 28 days, the Adjudicator’s decision will be final and binding.</w:t>
            </w:r>
          </w:p>
          <w:p w14:paraId="679F0C04" w14:textId="77777777" w:rsidR="00143800" w:rsidRPr="00506DE6" w:rsidRDefault="00143800" w:rsidP="00213E65">
            <w:pPr>
              <w:tabs>
                <w:tab w:val="left" w:pos="540"/>
              </w:tabs>
              <w:spacing w:after="200"/>
              <w:ind w:left="540" w:right="-72" w:hanging="540"/>
              <w:jc w:val="both"/>
            </w:pPr>
            <w:r w:rsidRPr="00506DE6">
              <w:t>8.2.4</w:t>
            </w:r>
            <w:r w:rsidRPr="00506DE6">
              <w:tab/>
              <w:t xml:space="preserve">The arbitration shall be conducted in accordance with the arbitration procedure published by the institution named and in the place </w:t>
            </w:r>
            <w:r w:rsidRPr="00506DE6">
              <w:rPr>
                <w:b/>
              </w:rPr>
              <w:t>shown in the SCC.</w:t>
            </w:r>
          </w:p>
          <w:p w14:paraId="5B9CD6B5" w14:textId="77777777" w:rsidR="00143800" w:rsidRPr="00506DE6" w:rsidRDefault="00143800" w:rsidP="00213E65">
            <w:pPr>
              <w:tabs>
                <w:tab w:val="left" w:pos="540"/>
              </w:tabs>
              <w:spacing w:after="200"/>
              <w:ind w:left="540" w:right="-72" w:hanging="540"/>
              <w:jc w:val="both"/>
            </w:pPr>
            <w:r w:rsidRPr="00506DE6">
              <w:t>8.2.5</w:t>
            </w:r>
            <w:r w:rsidRPr="00506DE6">
              <w:tab/>
              <w:t xml:space="preserve">Should the Adjudicator resign or die, or should the Employer and the Service Provider agree that the Adjudicator is not functioning in accordance with the provisions of the Contract, a new Adjudicator will be jointly appointed by the Employer and the Service Provider.  In case of disagreement between the Employer and the Service Provider, within 30 days, the Adjudicator shall be designated by the Appointing Authority </w:t>
            </w:r>
            <w:r w:rsidRPr="00506DE6">
              <w:rPr>
                <w:b/>
              </w:rPr>
              <w:t>designated in the SCC</w:t>
            </w:r>
            <w:r w:rsidRPr="00506DE6">
              <w:t xml:space="preserve"> at the request of either party, within 14 days of receipt of such request.</w:t>
            </w:r>
          </w:p>
        </w:tc>
      </w:tr>
    </w:tbl>
    <w:p w14:paraId="4E2DA0F0" w14:textId="77777777" w:rsidR="00143800" w:rsidRPr="00506DE6" w:rsidRDefault="00143800">
      <w:pPr>
        <w:numPr>
          <w:ilvl w:val="12"/>
          <w:numId w:val="0"/>
        </w:numPr>
      </w:pPr>
    </w:p>
    <w:p w14:paraId="4783E424" w14:textId="77777777" w:rsidR="00143800" w:rsidRPr="00506DE6" w:rsidRDefault="00143800">
      <w:pPr>
        <w:numPr>
          <w:ilvl w:val="12"/>
          <w:numId w:val="0"/>
        </w:numPr>
        <w:sectPr w:rsidR="00143800" w:rsidRPr="00506DE6" w:rsidSect="008D2B62">
          <w:headerReference w:type="even" r:id="rId20"/>
          <w:headerReference w:type="default" r:id="rId21"/>
          <w:type w:val="oddPage"/>
          <w:pgSz w:w="12240" w:h="15840" w:code="1"/>
          <w:pgMar w:top="1440" w:right="1440" w:bottom="1440" w:left="1800" w:header="720" w:footer="720" w:gutter="0"/>
          <w:cols w:space="720"/>
          <w:noEndnote/>
          <w:titlePg/>
        </w:sectPr>
      </w:pPr>
    </w:p>
    <w:p w14:paraId="29D40176" w14:textId="77777777" w:rsidR="00143800" w:rsidRPr="00506DE6" w:rsidRDefault="00143800">
      <w:pPr>
        <w:pStyle w:val="Heading1"/>
        <w:numPr>
          <w:ilvl w:val="12"/>
          <w:numId w:val="0"/>
        </w:numPr>
      </w:pPr>
      <w:bookmarkStart w:id="248" w:name="_Toc350746356"/>
      <w:bookmarkStart w:id="249" w:name="_Toc350849422"/>
      <w:bookmarkStart w:id="250" w:name="_Toc29564217"/>
      <w:bookmarkStart w:id="251" w:name="_Toc291504037"/>
      <w:r w:rsidRPr="00506DE6">
        <w:lastRenderedPageBreak/>
        <w:t>Section VII.  Special Conditions of Contract</w:t>
      </w:r>
      <w:bookmarkEnd w:id="248"/>
      <w:bookmarkEnd w:id="249"/>
      <w:bookmarkEnd w:id="250"/>
      <w:bookmarkEnd w:id="251"/>
    </w:p>
    <w:p w14:paraId="4548D12D" w14:textId="77777777" w:rsidR="00143800" w:rsidRPr="00506DE6" w:rsidRDefault="00143800"/>
    <w:p w14:paraId="158D85DD" w14:textId="77777777" w:rsidR="00143800" w:rsidRPr="00506DE6" w:rsidRDefault="00143800">
      <w:pPr>
        <w:numPr>
          <w:ilvl w:val="12"/>
          <w:numId w:val="0"/>
        </w:numPr>
      </w:pPr>
    </w:p>
    <w:tbl>
      <w:tblPr>
        <w:tblW w:w="92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560"/>
      </w:tblGrid>
      <w:tr w:rsidR="00143800" w:rsidRPr="00506DE6" w14:paraId="763D2782" w14:textId="77777777">
        <w:trPr>
          <w:tblHeader/>
        </w:trPr>
        <w:tc>
          <w:tcPr>
            <w:tcW w:w="1728" w:type="dxa"/>
            <w:tcBorders>
              <w:top w:val="single" w:sz="4" w:space="0" w:color="auto"/>
              <w:left w:val="single" w:sz="4" w:space="0" w:color="auto"/>
              <w:bottom w:val="single" w:sz="4" w:space="0" w:color="auto"/>
              <w:right w:val="single" w:sz="4" w:space="0" w:color="auto"/>
            </w:tcBorders>
          </w:tcPr>
          <w:p w14:paraId="715532F1" w14:textId="77777777" w:rsidR="00143800" w:rsidRPr="00506DE6" w:rsidRDefault="00143800" w:rsidP="00213E65">
            <w:pPr>
              <w:numPr>
                <w:ilvl w:val="12"/>
                <w:numId w:val="0"/>
              </w:numPr>
              <w:spacing w:before="60" w:after="120"/>
              <w:jc w:val="center"/>
              <w:rPr>
                <w:b/>
              </w:rPr>
            </w:pPr>
            <w:r w:rsidRPr="00506DE6">
              <w:rPr>
                <w:b/>
              </w:rPr>
              <w:t xml:space="preserve">Number of GC Clause </w:t>
            </w:r>
          </w:p>
        </w:tc>
        <w:tc>
          <w:tcPr>
            <w:tcW w:w="7560" w:type="dxa"/>
            <w:tcBorders>
              <w:top w:val="single" w:sz="4" w:space="0" w:color="auto"/>
              <w:left w:val="single" w:sz="4" w:space="0" w:color="auto"/>
              <w:bottom w:val="single" w:sz="4" w:space="0" w:color="auto"/>
              <w:right w:val="single" w:sz="4" w:space="0" w:color="auto"/>
            </w:tcBorders>
          </w:tcPr>
          <w:p w14:paraId="6C904893" w14:textId="77777777" w:rsidR="00143800" w:rsidRPr="00506DE6" w:rsidRDefault="00143800" w:rsidP="0044448A">
            <w:pPr>
              <w:numPr>
                <w:ilvl w:val="12"/>
                <w:numId w:val="0"/>
              </w:numPr>
              <w:spacing w:before="60" w:after="120"/>
              <w:ind w:right="-18"/>
              <w:jc w:val="center"/>
              <w:rPr>
                <w:b/>
              </w:rPr>
            </w:pPr>
            <w:r w:rsidRPr="00506DE6">
              <w:rPr>
                <w:b/>
              </w:rPr>
              <w:t>Amendments of, and Supplements to, Clauses in the General Conditions of Contract</w:t>
            </w:r>
          </w:p>
        </w:tc>
      </w:tr>
      <w:tr w:rsidR="00143800" w:rsidRPr="00506DE6" w14:paraId="7D68B57D" w14:textId="77777777">
        <w:tc>
          <w:tcPr>
            <w:tcW w:w="1728" w:type="dxa"/>
            <w:tcBorders>
              <w:top w:val="single" w:sz="4" w:space="0" w:color="auto"/>
              <w:left w:val="single" w:sz="4" w:space="0" w:color="auto"/>
              <w:bottom w:val="single" w:sz="4" w:space="0" w:color="auto"/>
              <w:right w:val="single" w:sz="4" w:space="0" w:color="auto"/>
            </w:tcBorders>
          </w:tcPr>
          <w:p w14:paraId="2321AD06" w14:textId="77777777" w:rsidR="00143800" w:rsidRPr="00506DE6" w:rsidRDefault="00143800" w:rsidP="00213E65">
            <w:pPr>
              <w:numPr>
                <w:ilvl w:val="12"/>
                <w:numId w:val="0"/>
              </w:numPr>
              <w:spacing w:before="60" w:after="120"/>
              <w:rPr>
                <w:b/>
              </w:rPr>
            </w:pPr>
            <w:r w:rsidRPr="00506DE6">
              <w:rPr>
                <w:b/>
              </w:rPr>
              <w:t>1.1</w:t>
            </w:r>
          </w:p>
        </w:tc>
        <w:tc>
          <w:tcPr>
            <w:tcW w:w="7560" w:type="dxa"/>
            <w:tcBorders>
              <w:top w:val="single" w:sz="4" w:space="0" w:color="auto"/>
              <w:left w:val="single" w:sz="4" w:space="0" w:color="auto"/>
              <w:bottom w:val="single" w:sz="4" w:space="0" w:color="auto"/>
              <w:right w:val="single" w:sz="4" w:space="0" w:color="auto"/>
            </w:tcBorders>
          </w:tcPr>
          <w:p w14:paraId="5DF79053" w14:textId="77777777" w:rsidR="00143800" w:rsidRPr="00506DE6" w:rsidRDefault="00143800" w:rsidP="0044448A">
            <w:pPr>
              <w:numPr>
                <w:ilvl w:val="12"/>
                <w:numId w:val="0"/>
              </w:numPr>
              <w:spacing w:before="60" w:after="120"/>
              <w:ind w:right="-18"/>
              <w:jc w:val="both"/>
            </w:pPr>
            <w:r w:rsidRPr="00506DE6">
              <w:t xml:space="preserve">The words “in the Government’s country” are amended to read </w:t>
            </w:r>
            <w:r w:rsidRPr="00506DE6">
              <w:rPr>
                <w:b/>
              </w:rPr>
              <w:t>“in Romania”</w:t>
            </w:r>
          </w:p>
        </w:tc>
      </w:tr>
      <w:tr w:rsidR="00143800" w:rsidRPr="00506DE6" w14:paraId="104A87DA" w14:textId="77777777">
        <w:tc>
          <w:tcPr>
            <w:tcW w:w="1728" w:type="dxa"/>
            <w:tcBorders>
              <w:top w:val="single" w:sz="4" w:space="0" w:color="auto"/>
              <w:left w:val="single" w:sz="4" w:space="0" w:color="auto"/>
              <w:bottom w:val="single" w:sz="4" w:space="0" w:color="auto"/>
              <w:right w:val="single" w:sz="4" w:space="0" w:color="auto"/>
            </w:tcBorders>
          </w:tcPr>
          <w:p w14:paraId="3507677C" w14:textId="77777777" w:rsidR="00143800" w:rsidRPr="00506DE6" w:rsidRDefault="00143800" w:rsidP="00213E65">
            <w:pPr>
              <w:numPr>
                <w:ilvl w:val="12"/>
                <w:numId w:val="0"/>
              </w:numPr>
              <w:spacing w:before="60" w:after="120"/>
              <w:rPr>
                <w:b/>
              </w:rPr>
            </w:pPr>
            <w:r w:rsidRPr="00506DE6">
              <w:rPr>
                <w:b/>
              </w:rPr>
              <w:t>1.1(e</w:t>
            </w:r>
            <w:proofErr w:type="gramStart"/>
            <w:r w:rsidRPr="00506DE6">
              <w:rPr>
                <w:b/>
              </w:rPr>
              <w:t xml:space="preserve">)  </w:t>
            </w:r>
            <w:proofErr w:type="gramEnd"/>
          </w:p>
        </w:tc>
        <w:tc>
          <w:tcPr>
            <w:tcW w:w="7560" w:type="dxa"/>
            <w:tcBorders>
              <w:top w:val="single" w:sz="4" w:space="0" w:color="auto"/>
              <w:left w:val="single" w:sz="4" w:space="0" w:color="auto"/>
              <w:bottom w:val="single" w:sz="4" w:space="0" w:color="auto"/>
              <w:right w:val="single" w:sz="4" w:space="0" w:color="auto"/>
            </w:tcBorders>
          </w:tcPr>
          <w:p w14:paraId="7819C940" w14:textId="511F819E" w:rsidR="00143800" w:rsidRPr="00506DE6" w:rsidRDefault="00143800" w:rsidP="00BD4223">
            <w:pPr>
              <w:numPr>
                <w:ilvl w:val="12"/>
                <w:numId w:val="0"/>
              </w:numPr>
              <w:spacing w:before="60" w:after="120"/>
              <w:ind w:right="-18"/>
              <w:jc w:val="both"/>
              <w:rPr>
                <w:i/>
              </w:rPr>
            </w:pPr>
            <w:r w:rsidRPr="00506DE6">
              <w:t xml:space="preserve">The contract name is </w:t>
            </w:r>
            <w:r w:rsidRPr="00506DE6">
              <w:rPr>
                <w:b/>
              </w:rPr>
              <w:t>Logistics for Training (</w:t>
            </w:r>
            <w:r w:rsidR="00F50FFC">
              <w:rPr>
                <w:b/>
              </w:rPr>
              <w:t>Year 2017</w:t>
            </w:r>
            <w:r w:rsidRPr="00506DE6">
              <w:rPr>
                <w:b/>
              </w:rPr>
              <w:t>)</w:t>
            </w:r>
          </w:p>
        </w:tc>
      </w:tr>
      <w:tr w:rsidR="00143800" w:rsidRPr="00506DE6" w14:paraId="4A7EC21B" w14:textId="77777777">
        <w:tc>
          <w:tcPr>
            <w:tcW w:w="1728" w:type="dxa"/>
            <w:tcBorders>
              <w:top w:val="single" w:sz="4" w:space="0" w:color="auto"/>
              <w:left w:val="single" w:sz="4" w:space="0" w:color="auto"/>
              <w:bottom w:val="single" w:sz="4" w:space="0" w:color="auto"/>
              <w:right w:val="single" w:sz="4" w:space="0" w:color="auto"/>
            </w:tcBorders>
          </w:tcPr>
          <w:p w14:paraId="164A6361" w14:textId="77777777" w:rsidR="00143800" w:rsidRPr="00506DE6" w:rsidRDefault="00143800" w:rsidP="00213E65">
            <w:pPr>
              <w:numPr>
                <w:ilvl w:val="12"/>
                <w:numId w:val="0"/>
              </w:numPr>
              <w:spacing w:before="60" w:after="120"/>
              <w:rPr>
                <w:b/>
              </w:rPr>
            </w:pPr>
            <w:r w:rsidRPr="00506DE6">
              <w:rPr>
                <w:b/>
              </w:rPr>
              <w:t>1.1(h</w:t>
            </w:r>
            <w:proofErr w:type="gramStart"/>
            <w:r w:rsidRPr="00506DE6">
              <w:rPr>
                <w:b/>
              </w:rPr>
              <w:t xml:space="preserve">)  </w:t>
            </w:r>
            <w:proofErr w:type="gramEnd"/>
          </w:p>
        </w:tc>
        <w:tc>
          <w:tcPr>
            <w:tcW w:w="7560" w:type="dxa"/>
            <w:tcBorders>
              <w:top w:val="single" w:sz="4" w:space="0" w:color="auto"/>
              <w:left w:val="single" w:sz="4" w:space="0" w:color="auto"/>
              <w:bottom w:val="single" w:sz="4" w:space="0" w:color="auto"/>
              <w:right w:val="single" w:sz="4" w:space="0" w:color="auto"/>
            </w:tcBorders>
          </w:tcPr>
          <w:p w14:paraId="3ED34805" w14:textId="77777777" w:rsidR="00143800" w:rsidRPr="00506DE6" w:rsidRDefault="00143800" w:rsidP="00BD4223">
            <w:pPr>
              <w:numPr>
                <w:ilvl w:val="12"/>
                <w:numId w:val="0"/>
              </w:numPr>
              <w:spacing w:before="60" w:after="120"/>
              <w:ind w:right="-18"/>
              <w:jc w:val="both"/>
              <w:rPr>
                <w:i/>
              </w:rPr>
            </w:pPr>
            <w:r w:rsidRPr="00506DE6">
              <w:t xml:space="preserve">The Employer is the </w:t>
            </w:r>
            <w:r w:rsidRPr="00506DE6">
              <w:rPr>
                <w:b/>
              </w:rPr>
              <w:t>National Agency for Fiscal Administration</w:t>
            </w:r>
          </w:p>
        </w:tc>
      </w:tr>
      <w:tr w:rsidR="00143800" w:rsidRPr="00506DE6" w14:paraId="6334252C" w14:textId="77777777">
        <w:tc>
          <w:tcPr>
            <w:tcW w:w="1728" w:type="dxa"/>
            <w:tcBorders>
              <w:top w:val="single" w:sz="4" w:space="0" w:color="auto"/>
              <w:left w:val="single" w:sz="4" w:space="0" w:color="auto"/>
              <w:bottom w:val="single" w:sz="4" w:space="0" w:color="auto"/>
              <w:right w:val="single" w:sz="4" w:space="0" w:color="auto"/>
            </w:tcBorders>
          </w:tcPr>
          <w:p w14:paraId="7BE95AEC" w14:textId="77777777" w:rsidR="00143800" w:rsidRPr="00506DE6" w:rsidRDefault="00143800" w:rsidP="00213E65">
            <w:pPr>
              <w:numPr>
                <w:ilvl w:val="12"/>
                <w:numId w:val="0"/>
              </w:numPr>
              <w:spacing w:before="60" w:after="120"/>
              <w:rPr>
                <w:b/>
              </w:rPr>
            </w:pPr>
            <w:r w:rsidRPr="00506DE6">
              <w:rPr>
                <w:b/>
              </w:rPr>
              <w:t>1.1(m</w:t>
            </w:r>
            <w:proofErr w:type="gramStart"/>
            <w:r w:rsidRPr="00506DE6">
              <w:rPr>
                <w:b/>
              </w:rPr>
              <w:t xml:space="preserve">)  </w:t>
            </w:r>
            <w:proofErr w:type="gramEnd"/>
          </w:p>
        </w:tc>
        <w:tc>
          <w:tcPr>
            <w:tcW w:w="7560" w:type="dxa"/>
            <w:tcBorders>
              <w:top w:val="single" w:sz="4" w:space="0" w:color="auto"/>
              <w:left w:val="single" w:sz="4" w:space="0" w:color="auto"/>
              <w:bottom w:val="single" w:sz="4" w:space="0" w:color="auto"/>
              <w:right w:val="single" w:sz="4" w:space="0" w:color="auto"/>
            </w:tcBorders>
          </w:tcPr>
          <w:p w14:paraId="42521D20" w14:textId="77777777" w:rsidR="00143800" w:rsidRPr="00506DE6" w:rsidRDefault="00143800" w:rsidP="0044448A">
            <w:pPr>
              <w:numPr>
                <w:ilvl w:val="12"/>
                <w:numId w:val="0"/>
              </w:numPr>
              <w:spacing w:before="60" w:after="120"/>
              <w:ind w:right="-18"/>
              <w:jc w:val="both"/>
            </w:pPr>
            <w:r w:rsidRPr="00506DE6">
              <w:t xml:space="preserve">The Member in Charge is </w:t>
            </w:r>
            <w:r w:rsidRPr="00506DE6">
              <w:rPr>
                <w:i/>
              </w:rPr>
              <w:t>____________________</w:t>
            </w:r>
          </w:p>
        </w:tc>
      </w:tr>
      <w:tr w:rsidR="00143800" w:rsidRPr="00506DE6" w14:paraId="519D42C8" w14:textId="77777777">
        <w:tc>
          <w:tcPr>
            <w:tcW w:w="1728" w:type="dxa"/>
            <w:tcBorders>
              <w:top w:val="single" w:sz="4" w:space="0" w:color="auto"/>
              <w:left w:val="single" w:sz="4" w:space="0" w:color="auto"/>
              <w:bottom w:val="single" w:sz="4" w:space="0" w:color="auto"/>
              <w:right w:val="single" w:sz="4" w:space="0" w:color="auto"/>
            </w:tcBorders>
          </w:tcPr>
          <w:p w14:paraId="6282ECF0" w14:textId="77777777" w:rsidR="00143800" w:rsidRPr="00506DE6" w:rsidRDefault="00143800" w:rsidP="00213E65">
            <w:pPr>
              <w:numPr>
                <w:ilvl w:val="12"/>
                <w:numId w:val="0"/>
              </w:numPr>
              <w:spacing w:before="60" w:after="120"/>
              <w:rPr>
                <w:b/>
              </w:rPr>
            </w:pPr>
            <w:r w:rsidRPr="00506DE6">
              <w:rPr>
                <w:b/>
              </w:rPr>
              <w:t>1.1(p</w:t>
            </w:r>
            <w:proofErr w:type="gramStart"/>
            <w:r w:rsidRPr="00506DE6">
              <w:rPr>
                <w:b/>
              </w:rPr>
              <w:t xml:space="preserve">)  </w:t>
            </w:r>
            <w:proofErr w:type="gramEnd"/>
          </w:p>
        </w:tc>
        <w:tc>
          <w:tcPr>
            <w:tcW w:w="7560" w:type="dxa"/>
            <w:tcBorders>
              <w:top w:val="single" w:sz="4" w:space="0" w:color="auto"/>
              <w:left w:val="single" w:sz="4" w:space="0" w:color="auto"/>
              <w:bottom w:val="single" w:sz="4" w:space="0" w:color="auto"/>
              <w:right w:val="single" w:sz="4" w:space="0" w:color="auto"/>
            </w:tcBorders>
          </w:tcPr>
          <w:p w14:paraId="53C898DD" w14:textId="77777777" w:rsidR="00143800" w:rsidRPr="00506DE6" w:rsidRDefault="00143800" w:rsidP="0044448A">
            <w:pPr>
              <w:numPr>
                <w:ilvl w:val="12"/>
                <w:numId w:val="0"/>
              </w:numPr>
              <w:tabs>
                <w:tab w:val="left" w:pos="5040"/>
              </w:tabs>
              <w:spacing w:before="60" w:after="120"/>
              <w:ind w:right="-18"/>
              <w:jc w:val="both"/>
              <w:rPr>
                <w:i/>
              </w:rPr>
            </w:pPr>
            <w:r w:rsidRPr="00506DE6">
              <w:t xml:space="preserve">The Service Provider is </w:t>
            </w:r>
            <w:r w:rsidRPr="00506DE6">
              <w:rPr>
                <w:i/>
              </w:rPr>
              <w:t>____________________</w:t>
            </w:r>
          </w:p>
        </w:tc>
      </w:tr>
      <w:tr w:rsidR="00143800" w:rsidRPr="00506DE6" w14:paraId="1B722EB7" w14:textId="77777777">
        <w:tc>
          <w:tcPr>
            <w:tcW w:w="1728" w:type="dxa"/>
            <w:tcBorders>
              <w:top w:val="single" w:sz="4" w:space="0" w:color="auto"/>
              <w:left w:val="single" w:sz="4" w:space="0" w:color="auto"/>
              <w:bottom w:val="single" w:sz="4" w:space="0" w:color="auto"/>
              <w:right w:val="single" w:sz="4" w:space="0" w:color="auto"/>
            </w:tcBorders>
          </w:tcPr>
          <w:p w14:paraId="1917CD19" w14:textId="77777777" w:rsidR="00143800" w:rsidRPr="00506DE6" w:rsidRDefault="00143800" w:rsidP="00213E65">
            <w:pPr>
              <w:numPr>
                <w:ilvl w:val="12"/>
                <w:numId w:val="0"/>
              </w:numPr>
              <w:spacing w:before="60" w:after="120"/>
              <w:rPr>
                <w:b/>
              </w:rPr>
            </w:pPr>
            <w:r w:rsidRPr="00506DE6">
              <w:rPr>
                <w:b/>
              </w:rPr>
              <w:t>1.2</w:t>
            </w:r>
          </w:p>
        </w:tc>
        <w:tc>
          <w:tcPr>
            <w:tcW w:w="7560" w:type="dxa"/>
            <w:tcBorders>
              <w:top w:val="single" w:sz="4" w:space="0" w:color="auto"/>
              <w:left w:val="single" w:sz="4" w:space="0" w:color="auto"/>
              <w:bottom w:val="single" w:sz="4" w:space="0" w:color="auto"/>
              <w:right w:val="single" w:sz="4" w:space="0" w:color="auto"/>
            </w:tcBorders>
          </w:tcPr>
          <w:p w14:paraId="4123F4C6" w14:textId="77777777" w:rsidR="00143800" w:rsidRPr="00506DE6" w:rsidRDefault="00143800" w:rsidP="0044448A">
            <w:pPr>
              <w:numPr>
                <w:ilvl w:val="12"/>
                <w:numId w:val="0"/>
              </w:numPr>
              <w:tabs>
                <w:tab w:val="left" w:pos="5040"/>
              </w:tabs>
              <w:spacing w:before="60" w:after="120"/>
              <w:ind w:right="-18"/>
              <w:jc w:val="both"/>
              <w:rPr>
                <w:i/>
              </w:rPr>
            </w:pPr>
            <w:r w:rsidRPr="00506DE6">
              <w:t xml:space="preserve">The Applicable Law is: </w:t>
            </w:r>
            <w:r w:rsidRPr="00506DE6">
              <w:rPr>
                <w:b/>
              </w:rPr>
              <w:t>the law of Romania</w:t>
            </w:r>
          </w:p>
        </w:tc>
      </w:tr>
      <w:tr w:rsidR="00143800" w:rsidRPr="00506DE6" w14:paraId="1315A1D5" w14:textId="77777777">
        <w:tc>
          <w:tcPr>
            <w:tcW w:w="1728" w:type="dxa"/>
            <w:tcBorders>
              <w:top w:val="single" w:sz="4" w:space="0" w:color="auto"/>
              <w:left w:val="single" w:sz="4" w:space="0" w:color="auto"/>
              <w:bottom w:val="single" w:sz="4" w:space="0" w:color="auto"/>
              <w:right w:val="single" w:sz="4" w:space="0" w:color="auto"/>
            </w:tcBorders>
          </w:tcPr>
          <w:p w14:paraId="0676F3B5" w14:textId="77777777" w:rsidR="00143800" w:rsidRPr="00506DE6" w:rsidRDefault="00143800" w:rsidP="00213E65">
            <w:pPr>
              <w:numPr>
                <w:ilvl w:val="12"/>
                <w:numId w:val="0"/>
              </w:numPr>
              <w:spacing w:before="60" w:after="120"/>
              <w:rPr>
                <w:b/>
              </w:rPr>
            </w:pPr>
            <w:r w:rsidRPr="00506DE6">
              <w:rPr>
                <w:b/>
              </w:rPr>
              <w:t xml:space="preserve">1.3  </w:t>
            </w:r>
          </w:p>
        </w:tc>
        <w:tc>
          <w:tcPr>
            <w:tcW w:w="7560" w:type="dxa"/>
            <w:tcBorders>
              <w:top w:val="single" w:sz="4" w:space="0" w:color="auto"/>
              <w:left w:val="single" w:sz="4" w:space="0" w:color="auto"/>
              <w:bottom w:val="single" w:sz="4" w:space="0" w:color="auto"/>
              <w:right w:val="single" w:sz="4" w:space="0" w:color="auto"/>
            </w:tcBorders>
          </w:tcPr>
          <w:p w14:paraId="1C701656" w14:textId="77777777" w:rsidR="00143800" w:rsidRPr="00506DE6" w:rsidRDefault="00143800" w:rsidP="0044448A">
            <w:pPr>
              <w:numPr>
                <w:ilvl w:val="12"/>
                <w:numId w:val="0"/>
              </w:numPr>
              <w:tabs>
                <w:tab w:val="left" w:pos="5040"/>
              </w:tabs>
              <w:spacing w:before="60" w:after="120"/>
              <w:ind w:right="-18"/>
              <w:jc w:val="both"/>
            </w:pPr>
            <w:r w:rsidRPr="00506DE6">
              <w:t xml:space="preserve">The language is </w:t>
            </w:r>
            <w:r w:rsidRPr="00506DE6">
              <w:rPr>
                <w:b/>
              </w:rPr>
              <w:t>English</w:t>
            </w:r>
          </w:p>
        </w:tc>
      </w:tr>
      <w:tr w:rsidR="00143800" w:rsidRPr="00506DE6" w14:paraId="4791A2C3" w14:textId="77777777">
        <w:tc>
          <w:tcPr>
            <w:tcW w:w="1728" w:type="dxa"/>
            <w:tcBorders>
              <w:top w:val="single" w:sz="4" w:space="0" w:color="auto"/>
              <w:left w:val="single" w:sz="4" w:space="0" w:color="auto"/>
              <w:bottom w:val="single" w:sz="4" w:space="0" w:color="auto"/>
              <w:right w:val="single" w:sz="4" w:space="0" w:color="auto"/>
            </w:tcBorders>
          </w:tcPr>
          <w:p w14:paraId="3FEE31E2" w14:textId="77777777" w:rsidR="00143800" w:rsidRPr="00506DE6" w:rsidRDefault="00143800" w:rsidP="00213E65">
            <w:pPr>
              <w:numPr>
                <w:ilvl w:val="12"/>
                <w:numId w:val="0"/>
              </w:numPr>
              <w:spacing w:before="60" w:after="120"/>
              <w:rPr>
                <w:b/>
              </w:rPr>
            </w:pPr>
            <w:r w:rsidRPr="00506DE6">
              <w:rPr>
                <w:b/>
              </w:rPr>
              <w:t xml:space="preserve">1.4  </w:t>
            </w:r>
          </w:p>
        </w:tc>
        <w:tc>
          <w:tcPr>
            <w:tcW w:w="7560" w:type="dxa"/>
            <w:tcBorders>
              <w:top w:val="single" w:sz="4" w:space="0" w:color="auto"/>
              <w:left w:val="single" w:sz="4" w:space="0" w:color="auto"/>
              <w:bottom w:val="single" w:sz="4" w:space="0" w:color="auto"/>
              <w:right w:val="single" w:sz="4" w:space="0" w:color="auto"/>
            </w:tcBorders>
          </w:tcPr>
          <w:p w14:paraId="2FFC8C36" w14:textId="77777777" w:rsidR="00143800" w:rsidRPr="00506DE6" w:rsidRDefault="00143800" w:rsidP="0044448A">
            <w:pPr>
              <w:numPr>
                <w:ilvl w:val="12"/>
                <w:numId w:val="0"/>
              </w:numPr>
              <w:spacing w:before="60" w:after="120"/>
              <w:ind w:right="-18"/>
              <w:jc w:val="both"/>
            </w:pPr>
            <w:r w:rsidRPr="00506DE6">
              <w:t>The addresses are:</w:t>
            </w:r>
          </w:p>
          <w:p w14:paraId="069BB6AF" w14:textId="77777777" w:rsidR="00143800" w:rsidRPr="00506DE6" w:rsidRDefault="00143800" w:rsidP="0044448A">
            <w:pPr>
              <w:numPr>
                <w:ilvl w:val="12"/>
                <w:numId w:val="0"/>
              </w:numPr>
              <w:tabs>
                <w:tab w:val="left" w:pos="1440"/>
                <w:tab w:val="left" w:pos="6480"/>
              </w:tabs>
              <w:spacing w:before="60" w:after="120"/>
              <w:ind w:left="1422" w:right="-18" w:hanging="1422"/>
              <w:jc w:val="both"/>
            </w:pPr>
            <w:r w:rsidRPr="00506DE6">
              <w:t>Employer:</w:t>
            </w:r>
            <w:r w:rsidRPr="00506DE6">
              <w:tab/>
            </w:r>
            <w:r w:rsidRPr="00506DE6">
              <w:rPr>
                <w:b/>
              </w:rPr>
              <w:t>National Agency for Fiscal Administration</w:t>
            </w:r>
          </w:p>
          <w:p w14:paraId="1EBBFA7E" w14:textId="77777777" w:rsidR="00143800" w:rsidRPr="00506DE6" w:rsidRDefault="00143800" w:rsidP="0044448A">
            <w:pPr>
              <w:numPr>
                <w:ilvl w:val="12"/>
                <w:numId w:val="0"/>
              </w:numPr>
              <w:tabs>
                <w:tab w:val="left" w:pos="1440"/>
                <w:tab w:val="left" w:pos="6480"/>
              </w:tabs>
              <w:spacing w:before="60" w:after="120"/>
              <w:ind w:right="-18"/>
              <w:jc w:val="both"/>
            </w:pPr>
            <w:r w:rsidRPr="00506DE6">
              <w:t>Attention:</w:t>
            </w:r>
            <w:r w:rsidRPr="00506DE6">
              <w:tab/>
            </w:r>
            <w:r w:rsidRPr="00506DE6">
              <w:rPr>
                <w:b/>
              </w:rPr>
              <w:t xml:space="preserve">Ms. Daniela </w:t>
            </w:r>
            <w:proofErr w:type="spellStart"/>
            <w:r w:rsidRPr="00506DE6">
              <w:rPr>
                <w:b/>
              </w:rPr>
              <w:t>Manoli</w:t>
            </w:r>
            <w:proofErr w:type="spellEnd"/>
            <w:r w:rsidRPr="00506DE6">
              <w:rPr>
                <w:b/>
              </w:rPr>
              <w:t>, RAMP Project Manager</w:t>
            </w:r>
          </w:p>
          <w:p w14:paraId="2C857FFA" w14:textId="77777777" w:rsidR="00143800" w:rsidRPr="00506DE6" w:rsidRDefault="00143800" w:rsidP="0044448A">
            <w:pPr>
              <w:numPr>
                <w:ilvl w:val="12"/>
                <w:numId w:val="0"/>
              </w:numPr>
              <w:spacing w:before="60" w:after="120"/>
              <w:ind w:right="-18"/>
              <w:jc w:val="both"/>
            </w:pPr>
          </w:p>
          <w:p w14:paraId="188B693F" w14:textId="77777777" w:rsidR="00143800" w:rsidRPr="00506DE6" w:rsidRDefault="00143800" w:rsidP="0044448A">
            <w:pPr>
              <w:numPr>
                <w:ilvl w:val="12"/>
                <w:numId w:val="0"/>
              </w:numPr>
              <w:tabs>
                <w:tab w:val="left" w:pos="1440"/>
                <w:tab w:val="left" w:pos="6480"/>
              </w:tabs>
              <w:spacing w:before="60" w:after="120"/>
              <w:ind w:right="-18"/>
              <w:jc w:val="both"/>
            </w:pPr>
            <w:r w:rsidRPr="00506DE6">
              <w:t xml:space="preserve">Service Provider: </w:t>
            </w:r>
            <w:r w:rsidRPr="00506DE6">
              <w:rPr>
                <w:u w:val="single"/>
              </w:rPr>
              <w:tab/>
            </w:r>
          </w:p>
          <w:p w14:paraId="37515E0B" w14:textId="77777777" w:rsidR="00143800" w:rsidRPr="00506DE6" w:rsidRDefault="00143800" w:rsidP="0044448A">
            <w:pPr>
              <w:numPr>
                <w:ilvl w:val="12"/>
                <w:numId w:val="0"/>
              </w:numPr>
              <w:tabs>
                <w:tab w:val="left" w:pos="1440"/>
                <w:tab w:val="left" w:pos="6480"/>
              </w:tabs>
              <w:spacing w:before="60" w:after="120"/>
              <w:ind w:right="-18"/>
              <w:jc w:val="both"/>
            </w:pPr>
            <w:r w:rsidRPr="00506DE6">
              <w:t>Attention:</w:t>
            </w:r>
            <w:r w:rsidRPr="00506DE6">
              <w:tab/>
            </w:r>
            <w:r w:rsidRPr="00506DE6">
              <w:rPr>
                <w:u w:val="single"/>
              </w:rPr>
              <w:tab/>
            </w:r>
          </w:p>
        </w:tc>
      </w:tr>
      <w:tr w:rsidR="00143800" w:rsidRPr="00506DE6" w14:paraId="0A0EECF6" w14:textId="77777777">
        <w:tc>
          <w:tcPr>
            <w:tcW w:w="1728" w:type="dxa"/>
            <w:tcBorders>
              <w:top w:val="single" w:sz="4" w:space="0" w:color="auto"/>
              <w:left w:val="single" w:sz="4" w:space="0" w:color="auto"/>
              <w:bottom w:val="single" w:sz="4" w:space="0" w:color="auto"/>
              <w:right w:val="single" w:sz="4" w:space="0" w:color="auto"/>
            </w:tcBorders>
          </w:tcPr>
          <w:p w14:paraId="391DF9B8" w14:textId="77777777" w:rsidR="00143800" w:rsidRPr="00506DE6" w:rsidRDefault="00143800" w:rsidP="00213E65">
            <w:pPr>
              <w:numPr>
                <w:ilvl w:val="12"/>
                <w:numId w:val="0"/>
              </w:numPr>
              <w:spacing w:before="60" w:after="120"/>
              <w:rPr>
                <w:b/>
              </w:rPr>
            </w:pPr>
            <w:r w:rsidRPr="00506DE6">
              <w:rPr>
                <w:b/>
              </w:rPr>
              <w:t xml:space="preserve">1.6  </w:t>
            </w:r>
          </w:p>
        </w:tc>
        <w:tc>
          <w:tcPr>
            <w:tcW w:w="7560" w:type="dxa"/>
            <w:tcBorders>
              <w:top w:val="single" w:sz="4" w:space="0" w:color="auto"/>
              <w:left w:val="single" w:sz="4" w:space="0" w:color="auto"/>
              <w:bottom w:val="single" w:sz="4" w:space="0" w:color="auto"/>
              <w:right w:val="single" w:sz="4" w:space="0" w:color="auto"/>
            </w:tcBorders>
          </w:tcPr>
          <w:p w14:paraId="4E01CA61" w14:textId="77777777" w:rsidR="00143800" w:rsidRPr="00506DE6" w:rsidRDefault="00143800" w:rsidP="0044448A">
            <w:pPr>
              <w:numPr>
                <w:ilvl w:val="12"/>
                <w:numId w:val="0"/>
              </w:numPr>
              <w:spacing w:before="60" w:after="120"/>
              <w:ind w:right="-18"/>
              <w:jc w:val="both"/>
            </w:pPr>
            <w:r w:rsidRPr="00506DE6">
              <w:t>The Authorized Representatives are:</w:t>
            </w:r>
          </w:p>
          <w:p w14:paraId="35BDD078" w14:textId="77777777" w:rsidR="00143800" w:rsidRPr="00506DE6" w:rsidRDefault="00143800" w:rsidP="0044448A">
            <w:pPr>
              <w:numPr>
                <w:ilvl w:val="12"/>
                <w:numId w:val="0"/>
              </w:numPr>
              <w:tabs>
                <w:tab w:val="left" w:pos="2160"/>
                <w:tab w:val="left" w:pos="6480"/>
              </w:tabs>
              <w:spacing w:before="60" w:after="120"/>
              <w:ind w:right="-18"/>
              <w:jc w:val="both"/>
            </w:pPr>
            <w:r w:rsidRPr="00506DE6">
              <w:t>For the Employer:</w:t>
            </w:r>
            <w:r w:rsidRPr="00506DE6">
              <w:tab/>
            </w:r>
            <w:r w:rsidRPr="00506DE6">
              <w:rPr>
                <w:b/>
              </w:rPr>
              <w:t xml:space="preserve">Ms. Daniela </w:t>
            </w:r>
            <w:proofErr w:type="spellStart"/>
            <w:r w:rsidRPr="00506DE6">
              <w:rPr>
                <w:b/>
              </w:rPr>
              <w:t>Manoli</w:t>
            </w:r>
            <w:proofErr w:type="spellEnd"/>
            <w:r w:rsidRPr="00506DE6">
              <w:rPr>
                <w:b/>
              </w:rPr>
              <w:t>, RAMP Project Manager</w:t>
            </w:r>
          </w:p>
          <w:p w14:paraId="4DF34E48" w14:textId="77777777" w:rsidR="00143800" w:rsidRPr="00506DE6" w:rsidRDefault="00143800" w:rsidP="0044448A">
            <w:pPr>
              <w:numPr>
                <w:ilvl w:val="12"/>
                <w:numId w:val="0"/>
              </w:numPr>
              <w:tabs>
                <w:tab w:val="left" w:pos="2160"/>
                <w:tab w:val="left" w:pos="6480"/>
              </w:tabs>
              <w:spacing w:before="60" w:after="120"/>
              <w:ind w:right="-18"/>
              <w:jc w:val="both"/>
            </w:pPr>
            <w:r w:rsidRPr="00506DE6">
              <w:t xml:space="preserve">For the Service Provider: </w:t>
            </w:r>
            <w:r w:rsidRPr="00506DE6">
              <w:rPr>
                <w:u w:val="single"/>
              </w:rPr>
              <w:tab/>
            </w:r>
          </w:p>
        </w:tc>
      </w:tr>
      <w:tr w:rsidR="00143800" w:rsidRPr="00506DE6" w14:paraId="7F15D25F" w14:textId="77777777">
        <w:tc>
          <w:tcPr>
            <w:tcW w:w="1728" w:type="dxa"/>
            <w:tcBorders>
              <w:top w:val="single" w:sz="4" w:space="0" w:color="auto"/>
              <w:left w:val="single" w:sz="4" w:space="0" w:color="auto"/>
              <w:bottom w:val="single" w:sz="4" w:space="0" w:color="auto"/>
              <w:right w:val="single" w:sz="4" w:space="0" w:color="auto"/>
            </w:tcBorders>
          </w:tcPr>
          <w:p w14:paraId="79A553CF" w14:textId="77777777" w:rsidR="00143800" w:rsidRPr="00506DE6" w:rsidRDefault="00143800" w:rsidP="00213E65">
            <w:pPr>
              <w:numPr>
                <w:ilvl w:val="12"/>
                <w:numId w:val="0"/>
              </w:numPr>
              <w:spacing w:before="60" w:after="120"/>
              <w:rPr>
                <w:b/>
              </w:rPr>
            </w:pPr>
            <w:r w:rsidRPr="00506DE6">
              <w:rPr>
                <w:b/>
              </w:rPr>
              <w:t>2.1</w:t>
            </w:r>
          </w:p>
        </w:tc>
        <w:tc>
          <w:tcPr>
            <w:tcW w:w="7560" w:type="dxa"/>
            <w:tcBorders>
              <w:top w:val="single" w:sz="4" w:space="0" w:color="auto"/>
              <w:left w:val="single" w:sz="4" w:space="0" w:color="auto"/>
              <w:bottom w:val="single" w:sz="4" w:space="0" w:color="auto"/>
              <w:right w:val="single" w:sz="4" w:space="0" w:color="auto"/>
            </w:tcBorders>
          </w:tcPr>
          <w:p w14:paraId="568D201D" w14:textId="77777777" w:rsidR="00143800" w:rsidRPr="00506DE6" w:rsidRDefault="00143800" w:rsidP="0044448A">
            <w:pPr>
              <w:numPr>
                <w:ilvl w:val="12"/>
                <w:numId w:val="0"/>
              </w:numPr>
              <w:spacing w:before="60" w:after="120"/>
              <w:ind w:right="-18"/>
              <w:jc w:val="both"/>
            </w:pPr>
            <w:r w:rsidRPr="00506DE6">
              <w:t xml:space="preserve">The date on which this Contract shall come into effect is </w:t>
            </w:r>
            <w:r w:rsidRPr="00506DE6">
              <w:rPr>
                <w:b/>
              </w:rPr>
              <w:t>the date on which the Employer notifies the signing of the Contract to the Service Provider.</w:t>
            </w:r>
          </w:p>
        </w:tc>
      </w:tr>
      <w:tr w:rsidR="00143800" w:rsidRPr="00506DE6" w14:paraId="431B1738" w14:textId="77777777">
        <w:tc>
          <w:tcPr>
            <w:tcW w:w="1728" w:type="dxa"/>
            <w:tcBorders>
              <w:top w:val="single" w:sz="4" w:space="0" w:color="auto"/>
              <w:left w:val="single" w:sz="4" w:space="0" w:color="auto"/>
              <w:bottom w:val="single" w:sz="4" w:space="0" w:color="auto"/>
              <w:right w:val="single" w:sz="4" w:space="0" w:color="auto"/>
            </w:tcBorders>
          </w:tcPr>
          <w:p w14:paraId="03347E8D" w14:textId="77777777" w:rsidR="00143800" w:rsidRPr="00506DE6" w:rsidRDefault="00143800" w:rsidP="00213E65">
            <w:pPr>
              <w:numPr>
                <w:ilvl w:val="12"/>
                <w:numId w:val="0"/>
              </w:numPr>
              <w:spacing w:before="60" w:after="120"/>
              <w:rPr>
                <w:b/>
              </w:rPr>
            </w:pPr>
            <w:r w:rsidRPr="00506DE6">
              <w:rPr>
                <w:b/>
              </w:rPr>
              <w:t xml:space="preserve">2.2.2  </w:t>
            </w:r>
          </w:p>
        </w:tc>
        <w:tc>
          <w:tcPr>
            <w:tcW w:w="7560" w:type="dxa"/>
            <w:tcBorders>
              <w:top w:val="single" w:sz="4" w:space="0" w:color="auto"/>
              <w:left w:val="single" w:sz="4" w:space="0" w:color="auto"/>
              <w:bottom w:val="single" w:sz="4" w:space="0" w:color="auto"/>
              <w:right w:val="single" w:sz="4" w:space="0" w:color="auto"/>
            </w:tcBorders>
          </w:tcPr>
          <w:p w14:paraId="0FE79A67" w14:textId="77777777" w:rsidR="00143800" w:rsidRPr="00506DE6" w:rsidRDefault="00143800" w:rsidP="00E27D3A">
            <w:pPr>
              <w:numPr>
                <w:ilvl w:val="12"/>
                <w:numId w:val="0"/>
              </w:numPr>
              <w:spacing w:before="60" w:after="120"/>
              <w:ind w:right="-18"/>
              <w:jc w:val="both"/>
            </w:pPr>
            <w:r w:rsidRPr="00506DE6">
              <w:t xml:space="preserve">The Starting Date for the commencement of Services is </w:t>
            </w:r>
            <w:r w:rsidRPr="00506DE6">
              <w:rPr>
                <w:b/>
              </w:rPr>
              <w:t>two (2) weeks after the date on which the Contract shall come into effect (Contract signing date)</w:t>
            </w:r>
          </w:p>
        </w:tc>
      </w:tr>
      <w:tr w:rsidR="00143800" w:rsidRPr="00506DE6" w14:paraId="67753ECB" w14:textId="77777777">
        <w:tc>
          <w:tcPr>
            <w:tcW w:w="1728" w:type="dxa"/>
            <w:tcBorders>
              <w:top w:val="single" w:sz="4" w:space="0" w:color="auto"/>
              <w:left w:val="single" w:sz="4" w:space="0" w:color="auto"/>
              <w:bottom w:val="single" w:sz="4" w:space="0" w:color="auto"/>
              <w:right w:val="single" w:sz="4" w:space="0" w:color="auto"/>
            </w:tcBorders>
          </w:tcPr>
          <w:p w14:paraId="015699DC" w14:textId="77777777" w:rsidR="00143800" w:rsidRPr="00506DE6" w:rsidRDefault="00143800" w:rsidP="00213E65">
            <w:pPr>
              <w:numPr>
                <w:ilvl w:val="12"/>
                <w:numId w:val="0"/>
              </w:numPr>
              <w:spacing w:before="60" w:after="120"/>
              <w:rPr>
                <w:b/>
              </w:rPr>
            </w:pPr>
            <w:r w:rsidRPr="00506DE6">
              <w:rPr>
                <w:b/>
              </w:rPr>
              <w:t xml:space="preserve">2.3  </w:t>
            </w:r>
          </w:p>
        </w:tc>
        <w:tc>
          <w:tcPr>
            <w:tcW w:w="7560" w:type="dxa"/>
            <w:tcBorders>
              <w:top w:val="single" w:sz="4" w:space="0" w:color="auto"/>
              <w:left w:val="single" w:sz="4" w:space="0" w:color="auto"/>
              <w:bottom w:val="single" w:sz="4" w:space="0" w:color="auto"/>
              <w:right w:val="single" w:sz="4" w:space="0" w:color="auto"/>
            </w:tcBorders>
          </w:tcPr>
          <w:p w14:paraId="72595094" w14:textId="592913F6" w:rsidR="00143800" w:rsidRPr="00506DE6" w:rsidRDefault="00143800" w:rsidP="004B008D">
            <w:pPr>
              <w:numPr>
                <w:ilvl w:val="12"/>
                <w:numId w:val="0"/>
              </w:numPr>
              <w:spacing w:before="60" w:after="120"/>
              <w:ind w:right="-18"/>
              <w:jc w:val="both"/>
            </w:pPr>
            <w:r w:rsidRPr="00506DE6">
              <w:t xml:space="preserve">The Intended Completion Date is </w:t>
            </w:r>
            <w:r w:rsidR="004B008D">
              <w:rPr>
                <w:b/>
              </w:rPr>
              <w:t>3</w:t>
            </w:r>
            <w:r w:rsidR="001929A7">
              <w:rPr>
                <w:b/>
              </w:rPr>
              <w:t>1</w:t>
            </w:r>
            <w:r w:rsidR="004B008D" w:rsidRPr="00506DE6">
              <w:rPr>
                <w:b/>
              </w:rPr>
              <w:t xml:space="preserve"> </w:t>
            </w:r>
            <w:r w:rsidR="004B008D">
              <w:rPr>
                <w:b/>
              </w:rPr>
              <w:t>March</w:t>
            </w:r>
            <w:r w:rsidR="004B008D" w:rsidRPr="00506DE6">
              <w:rPr>
                <w:b/>
              </w:rPr>
              <w:t xml:space="preserve"> </w:t>
            </w:r>
            <w:r w:rsidRPr="00506DE6">
              <w:rPr>
                <w:b/>
              </w:rPr>
              <w:t>201</w:t>
            </w:r>
            <w:r w:rsidR="004B008D">
              <w:rPr>
                <w:b/>
              </w:rPr>
              <w:t>8</w:t>
            </w:r>
          </w:p>
        </w:tc>
      </w:tr>
      <w:tr w:rsidR="003A6BE8" w:rsidRPr="00506DE6" w14:paraId="5FB424FB" w14:textId="77777777">
        <w:tc>
          <w:tcPr>
            <w:tcW w:w="1728" w:type="dxa"/>
            <w:tcBorders>
              <w:top w:val="single" w:sz="4" w:space="0" w:color="auto"/>
              <w:left w:val="single" w:sz="4" w:space="0" w:color="auto"/>
              <w:bottom w:val="single" w:sz="4" w:space="0" w:color="auto"/>
              <w:right w:val="single" w:sz="4" w:space="0" w:color="auto"/>
            </w:tcBorders>
          </w:tcPr>
          <w:p w14:paraId="74F9D10E" w14:textId="1CFBA03B" w:rsidR="003A6BE8" w:rsidRPr="00506DE6" w:rsidRDefault="003A6BE8" w:rsidP="00213E65">
            <w:pPr>
              <w:numPr>
                <w:ilvl w:val="12"/>
                <w:numId w:val="0"/>
              </w:numPr>
              <w:spacing w:before="60" w:after="120"/>
              <w:rPr>
                <w:b/>
              </w:rPr>
            </w:pPr>
            <w:r>
              <w:rPr>
                <w:b/>
              </w:rPr>
              <w:t>2.4</w:t>
            </w:r>
          </w:p>
        </w:tc>
        <w:tc>
          <w:tcPr>
            <w:tcW w:w="7560" w:type="dxa"/>
            <w:tcBorders>
              <w:top w:val="single" w:sz="4" w:space="0" w:color="auto"/>
              <w:left w:val="single" w:sz="4" w:space="0" w:color="auto"/>
              <w:bottom w:val="single" w:sz="4" w:space="0" w:color="auto"/>
              <w:right w:val="single" w:sz="4" w:space="0" w:color="auto"/>
            </w:tcBorders>
          </w:tcPr>
          <w:p w14:paraId="6F024C19" w14:textId="77777777" w:rsidR="003A6BE8" w:rsidRPr="003C5C3E" w:rsidRDefault="003A6BE8" w:rsidP="003A6BE8">
            <w:pPr>
              <w:pStyle w:val="ColorfulList-Accent11"/>
              <w:spacing w:before="120" w:after="120"/>
              <w:ind w:left="7"/>
              <w:jc w:val="both"/>
              <w:rPr>
                <w:rFonts w:ascii="Times New Roman" w:hAnsi="Times New Roman" w:cs="Times New Roman"/>
                <w:b/>
                <w:iCs/>
                <w:color w:val="1A1A1A"/>
                <w:sz w:val="24"/>
                <w:szCs w:val="24"/>
              </w:rPr>
            </w:pPr>
            <w:r w:rsidRPr="003C5C3E">
              <w:rPr>
                <w:rFonts w:ascii="Times New Roman" w:hAnsi="Times New Roman" w:cs="Times New Roman"/>
                <w:b/>
                <w:iCs/>
                <w:color w:val="1A1A1A"/>
                <w:sz w:val="24"/>
                <w:szCs w:val="24"/>
              </w:rPr>
              <w:t>GCC 2.4 shall be modified to read:</w:t>
            </w:r>
          </w:p>
          <w:p w14:paraId="2ED5EB64" w14:textId="2A5A6C12" w:rsidR="003A6BE8" w:rsidRPr="003C5C3E" w:rsidRDefault="003A6BE8" w:rsidP="003A6BE8">
            <w:pPr>
              <w:pStyle w:val="ColorfulList-Accent11"/>
              <w:spacing w:before="120" w:after="120"/>
              <w:ind w:left="7"/>
              <w:jc w:val="both"/>
              <w:rPr>
                <w:rFonts w:ascii="Times New Roman" w:hAnsi="Times New Roman" w:cs="Times New Roman"/>
                <w:iCs/>
                <w:color w:val="1A1A1A"/>
                <w:sz w:val="24"/>
                <w:szCs w:val="24"/>
              </w:rPr>
            </w:pPr>
            <w:r w:rsidRPr="003C5C3E">
              <w:rPr>
                <w:sz w:val="24"/>
                <w:szCs w:val="24"/>
              </w:rPr>
              <w:t xml:space="preserve">Modification of the terms and conditions of this Contract, including any modification of the scope of the Services or of the Contract Price, may only be made by written agreement between the Parties. </w:t>
            </w:r>
            <w:r w:rsidRPr="003C5C3E">
              <w:rPr>
                <w:rFonts w:ascii="Times New Roman" w:hAnsi="Times New Roman" w:cs="Times New Roman"/>
                <w:iCs/>
                <w:color w:val="1A1A1A"/>
                <w:sz w:val="24"/>
                <w:szCs w:val="24"/>
              </w:rPr>
              <w:t xml:space="preserve">Any modification of the </w:t>
            </w:r>
            <w:r w:rsidRPr="003C5C3E">
              <w:rPr>
                <w:rFonts w:ascii="Times New Roman" w:hAnsi="Times New Roman" w:cs="Times New Roman"/>
                <w:iCs/>
                <w:color w:val="1A1A1A"/>
                <w:sz w:val="24"/>
                <w:szCs w:val="24"/>
              </w:rPr>
              <w:lastRenderedPageBreak/>
              <w:t>terms and conditions of this Contract, which does not have an effect on the Contract Price, including without limitation changes in the schedule, locations etc., may be made by written agreement signed by the representatives nominated under Clause 1.4.</w:t>
            </w:r>
          </w:p>
        </w:tc>
      </w:tr>
      <w:tr w:rsidR="00143800" w:rsidRPr="00506DE6" w14:paraId="3BC732FE" w14:textId="77777777">
        <w:tc>
          <w:tcPr>
            <w:tcW w:w="1728" w:type="dxa"/>
            <w:tcBorders>
              <w:top w:val="single" w:sz="4" w:space="0" w:color="auto"/>
              <w:left w:val="single" w:sz="4" w:space="0" w:color="auto"/>
              <w:bottom w:val="single" w:sz="4" w:space="0" w:color="auto"/>
              <w:right w:val="single" w:sz="4" w:space="0" w:color="auto"/>
            </w:tcBorders>
          </w:tcPr>
          <w:p w14:paraId="17F6CEE2" w14:textId="462E4E06" w:rsidR="00143800" w:rsidRPr="00506DE6" w:rsidRDefault="00143800" w:rsidP="00213E65">
            <w:pPr>
              <w:numPr>
                <w:ilvl w:val="12"/>
                <w:numId w:val="0"/>
              </w:numPr>
              <w:spacing w:before="60" w:after="120"/>
              <w:rPr>
                <w:b/>
              </w:rPr>
            </w:pPr>
            <w:r w:rsidRPr="00506DE6">
              <w:rPr>
                <w:b/>
              </w:rPr>
              <w:lastRenderedPageBreak/>
              <w:t xml:space="preserve">3.4  </w:t>
            </w:r>
          </w:p>
        </w:tc>
        <w:tc>
          <w:tcPr>
            <w:tcW w:w="7560" w:type="dxa"/>
            <w:tcBorders>
              <w:top w:val="single" w:sz="4" w:space="0" w:color="auto"/>
              <w:left w:val="single" w:sz="4" w:space="0" w:color="auto"/>
              <w:bottom w:val="single" w:sz="4" w:space="0" w:color="auto"/>
              <w:right w:val="single" w:sz="4" w:space="0" w:color="auto"/>
            </w:tcBorders>
          </w:tcPr>
          <w:p w14:paraId="726B8579" w14:textId="77777777" w:rsidR="00143800" w:rsidRPr="00506DE6" w:rsidRDefault="00143800" w:rsidP="0044448A">
            <w:pPr>
              <w:numPr>
                <w:ilvl w:val="12"/>
                <w:numId w:val="0"/>
              </w:numPr>
              <w:spacing w:before="60" w:after="120"/>
              <w:ind w:right="-18"/>
              <w:jc w:val="both"/>
            </w:pPr>
            <w:r w:rsidRPr="00506DE6">
              <w:t>The risks and coverage by insurance shall be:</w:t>
            </w:r>
          </w:p>
          <w:p w14:paraId="21EC56D7" w14:textId="77777777" w:rsidR="00143800" w:rsidRPr="00506DE6" w:rsidRDefault="00143800" w:rsidP="0044448A">
            <w:pPr>
              <w:numPr>
                <w:ilvl w:val="12"/>
                <w:numId w:val="0"/>
              </w:numPr>
              <w:tabs>
                <w:tab w:val="left" w:pos="1080"/>
                <w:tab w:val="left" w:pos="6480"/>
              </w:tabs>
              <w:spacing w:before="60" w:after="120"/>
              <w:ind w:left="1080" w:right="-18" w:hanging="540"/>
              <w:jc w:val="both"/>
              <w:rPr>
                <w:u w:val="single"/>
              </w:rPr>
            </w:pPr>
            <w:r w:rsidRPr="00506DE6">
              <w:t>(</w:t>
            </w:r>
            <w:proofErr w:type="spellStart"/>
            <w:r w:rsidRPr="00506DE6">
              <w:t>i</w:t>
            </w:r>
            <w:proofErr w:type="spellEnd"/>
            <w:r w:rsidRPr="00506DE6">
              <w:t>)</w:t>
            </w:r>
            <w:r w:rsidRPr="00506DE6">
              <w:tab/>
              <w:t xml:space="preserve">Third Party motor vehicle: </w:t>
            </w:r>
            <w:r w:rsidRPr="00506DE6">
              <w:rPr>
                <w:b/>
              </w:rPr>
              <w:t>as per statutory requirements</w:t>
            </w:r>
            <w:r w:rsidRPr="00506DE6">
              <w:t>.</w:t>
            </w:r>
          </w:p>
          <w:p w14:paraId="02CC2E88" w14:textId="77777777" w:rsidR="00143800" w:rsidRPr="00506DE6" w:rsidRDefault="00143800" w:rsidP="0044448A">
            <w:pPr>
              <w:numPr>
                <w:ilvl w:val="12"/>
                <w:numId w:val="0"/>
              </w:numPr>
              <w:tabs>
                <w:tab w:val="left" w:pos="1080"/>
                <w:tab w:val="left" w:pos="6480"/>
              </w:tabs>
              <w:spacing w:before="60" w:after="120"/>
              <w:ind w:left="1080" w:right="-18" w:hanging="540"/>
              <w:jc w:val="both"/>
            </w:pPr>
            <w:r w:rsidRPr="00506DE6">
              <w:t>(ii)</w:t>
            </w:r>
            <w:r w:rsidRPr="00506DE6">
              <w:tab/>
              <w:t xml:space="preserve">Third Party liability: </w:t>
            </w:r>
            <w:r w:rsidRPr="00506DE6">
              <w:rPr>
                <w:b/>
              </w:rPr>
              <w:t>not applicable</w:t>
            </w:r>
          </w:p>
          <w:p w14:paraId="6E21C243" w14:textId="77777777" w:rsidR="00143800" w:rsidRPr="00506DE6" w:rsidRDefault="00143800" w:rsidP="0044448A">
            <w:pPr>
              <w:numPr>
                <w:ilvl w:val="12"/>
                <w:numId w:val="0"/>
              </w:numPr>
              <w:tabs>
                <w:tab w:val="left" w:pos="1080"/>
                <w:tab w:val="left" w:pos="6480"/>
              </w:tabs>
              <w:spacing w:before="60" w:after="120"/>
              <w:ind w:left="1080" w:right="-18" w:hanging="540"/>
              <w:jc w:val="both"/>
            </w:pPr>
            <w:r w:rsidRPr="00506DE6">
              <w:t>(iii)</w:t>
            </w:r>
            <w:r w:rsidRPr="00506DE6">
              <w:tab/>
              <w:t xml:space="preserve">Employer’s liability and workers’ compensation: </w:t>
            </w:r>
            <w:r w:rsidRPr="00506DE6">
              <w:rPr>
                <w:b/>
              </w:rPr>
              <w:t>not applicable</w:t>
            </w:r>
          </w:p>
          <w:p w14:paraId="202680A7" w14:textId="77777777" w:rsidR="00143800" w:rsidRPr="00506DE6" w:rsidRDefault="00143800" w:rsidP="0044448A">
            <w:pPr>
              <w:numPr>
                <w:ilvl w:val="12"/>
                <w:numId w:val="0"/>
              </w:numPr>
              <w:tabs>
                <w:tab w:val="left" w:pos="1080"/>
                <w:tab w:val="left" w:pos="6480"/>
              </w:tabs>
              <w:spacing w:before="60" w:after="120"/>
              <w:ind w:left="1080" w:right="-18" w:hanging="540"/>
              <w:jc w:val="both"/>
            </w:pPr>
            <w:r w:rsidRPr="00506DE6">
              <w:t>(iv)</w:t>
            </w:r>
            <w:r w:rsidRPr="00506DE6">
              <w:tab/>
              <w:t xml:space="preserve">Professional liability: </w:t>
            </w:r>
            <w:r w:rsidRPr="00506DE6">
              <w:rPr>
                <w:b/>
              </w:rPr>
              <w:t>not applicable</w:t>
            </w:r>
          </w:p>
          <w:p w14:paraId="002237E6" w14:textId="77777777" w:rsidR="00143800" w:rsidRPr="00506DE6" w:rsidRDefault="00143800" w:rsidP="0044448A">
            <w:pPr>
              <w:numPr>
                <w:ilvl w:val="12"/>
                <w:numId w:val="0"/>
              </w:numPr>
              <w:tabs>
                <w:tab w:val="left" w:pos="1080"/>
                <w:tab w:val="left" w:pos="6480"/>
              </w:tabs>
              <w:spacing w:before="60" w:after="120"/>
              <w:ind w:left="1080" w:right="-18" w:hanging="540"/>
              <w:jc w:val="both"/>
            </w:pPr>
            <w:r w:rsidRPr="00506DE6">
              <w:t>(v)</w:t>
            </w:r>
            <w:r w:rsidRPr="00506DE6">
              <w:tab/>
              <w:t xml:space="preserve">Loss or damage to equipment and property: </w:t>
            </w:r>
            <w:r w:rsidRPr="00506DE6">
              <w:rPr>
                <w:b/>
              </w:rPr>
              <w:t>not applicable</w:t>
            </w:r>
          </w:p>
        </w:tc>
      </w:tr>
      <w:tr w:rsidR="00143800" w:rsidRPr="00506DE6" w14:paraId="0C195402" w14:textId="77777777">
        <w:tc>
          <w:tcPr>
            <w:tcW w:w="1728" w:type="dxa"/>
            <w:tcBorders>
              <w:top w:val="single" w:sz="4" w:space="0" w:color="auto"/>
              <w:left w:val="single" w:sz="4" w:space="0" w:color="auto"/>
              <w:bottom w:val="single" w:sz="4" w:space="0" w:color="auto"/>
              <w:right w:val="single" w:sz="4" w:space="0" w:color="auto"/>
            </w:tcBorders>
          </w:tcPr>
          <w:p w14:paraId="63FC1C34" w14:textId="77777777" w:rsidR="00143800" w:rsidRPr="00506DE6" w:rsidRDefault="00143800" w:rsidP="00213E65">
            <w:pPr>
              <w:numPr>
                <w:ilvl w:val="12"/>
                <w:numId w:val="0"/>
              </w:numPr>
              <w:spacing w:before="60" w:after="120"/>
              <w:rPr>
                <w:b/>
              </w:rPr>
            </w:pPr>
            <w:r w:rsidRPr="00506DE6">
              <w:rPr>
                <w:b/>
              </w:rPr>
              <w:t xml:space="preserve">3.5(d) </w:t>
            </w:r>
          </w:p>
        </w:tc>
        <w:tc>
          <w:tcPr>
            <w:tcW w:w="7560" w:type="dxa"/>
            <w:tcBorders>
              <w:top w:val="single" w:sz="4" w:space="0" w:color="auto"/>
              <w:left w:val="single" w:sz="4" w:space="0" w:color="auto"/>
              <w:bottom w:val="single" w:sz="4" w:space="0" w:color="auto"/>
              <w:right w:val="single" w:sz="4" w:space="0" w:color="auto"/>
            </w:tcBorders>
          </w:tcPr>
          <w:p w14:paraId="59D2EEA0" w14:textId="5F34689D" w:rsidR="00143800" w:rsidRPr="003C5C3E" w:rsidRDefault="00143800" w:rsidP="002E6E30">
            <w:pPr>
              <w:numPr>
                <w:ilvl w:val="12"/>
                <w:numId w:val="0"/>
              </w:numPr>
              <w:tabs>
                <w:tab w:val="left" w:pos="6480"/>
              </w:tabs>
              <w:spacing w:before="60" w:after="120"/>
              <w:ind w:right="-18"/>
              <w:jc w:val="both"/>
            </w:pPr>
            <w:r w:rsidRPr="003C5C3E">
              <w:t xml:space="preserve">The other actions are: </w:t>
            </w:r>
            <w:r w:rsidRPr="003C5C3E">
              <w:rPr>
                <w:b/>
              </w:rPr>
              <w:t>any changes in the logistical arrangements.</w:t>
            </w:r>
            <w:r w:rsidR="003A6BE8" w:rsidRPr="003C5C3E">
              <w:rPr>
                <w:b/>
              </w:rPr>
              <w:t xml:space="preserve"> Such changes can only be made by written agreement between the parties, at least 30 days in advance.</w:t>
            </w:r>
          </w:p>
        </w:tc>
      </w:tr>
      <w:tr w:rsidR="00143800" w:rsidRPr="00506DE6" w14:paraId="18FBA099" w14:textId="77777777">
        <w:tc>
          <w:tcPr>
            <w:tcW w:w="1728" w:type="dxa"/>
            <w:tcBorders>
              <w:top w:val="single" w:sz="4" w:space="0" w:color="auto"/>
              <w:left w:val="single" w:sz="4" w:space="0" w:color="auto"/>
              <w:bottom w:val="single" w:sz="4" w:space="0" w:color="auto"/>
              <w:right w:val="single" w:sz="4" w:space="0" w:color="auto"/>
            </w:tcBorders>
          </w:tcPr>
          <w:p w14:paraId="42B88913" w14:textId="77777777" w:rsidR="00143800" w:rsidRPr="00506DE6" w:rsidRDefault="00143800" w:rsidP="00213E65">
            <w:pPr>
              <w:numPr>
                <w:ilvl w:val="12"/>
                <w:numId w:val="0"/>
              </w:numPr>
              <w:spacing w:before="60" w:after="120"/>
              <w:rPr>
                <w:b/>
              </w:rPr>
            </w:pPr>
            <w:r w:rsidRPr="00506DE6">
              <w:rPr>
                <w:b/>
              </w:rPr>
              <w:t>3.7</w:t>
            </w:r>
          </w:p>
        </w:tc>
        <w:tc>
          <w:tcPr>
            <w:tcW w:w="7560" w:type="dxa"/>
            <w:tcBorders>
              <w:top w:val="single" w:sz="4" w:space="0" w:color="auto"/>
              <w:left w:val="single" w:sz="4" w:space="0" w:color="auto"/>
              <w:bottom w:val="single" w:sz="4" w:space="0" w:color="auto"/>
              <w:right w:val="single" w:sz="4" w:space="0" w:color="auto"/>
            </w:tcBorders>
          </w:tcPr>
          <w:p w14:paraId="3C6F6828" w14:textId="77777777" w:rsidR="00143800" w:rsidRPr="00506DE6" w:rsidRDefault="00143800" w:rsidP="0044448A">
            <w:pPr>
              <w:spacing w:before="60" w:after="120"/>
              <w:ind w:right="-18"/>
              <w:jc w:val="both"/>
            </w:pPr>
            <w:r w:rsidRPr="00506DE6">
              <w:t xml:space="preserve">Restrictions on the use of documents prepared by the Service Provider are: </w:t>
            </w:r>
            <w:r w:rsidRPr="00506DE6">
              <w:rPr>
                <w:b/>
              </w:rPr>
              <w:t>not applicable</w:t>
            </w:r>
          </w:p>
        </w:tc>
      </w:tr>
      <w:tr w:rsidR="00143800" w:rsidRPr="00506DE6" w14:paraId="7A8AFB5C" w14:textId="77777777">
        <w:tc>
          <w:tcPr>
            <w:tcW w:w="1728" w:type="dxa"/>
            <w:tcBorders>
              <w:top w:val="single" w:sz="4" w:space="0" w:color="auto"/>
              <w:left w:val="single" w:sz="4" w:space="0" w:color="auto"/>
              <w:bottom w:val="single" w:sz="4" w:space="0" w:color="auto"/>
              <w:right w:val="single" w:sz="4" w:space="0" w:color="auto"/>
            </w:tcBorders>
          </w:tcPr>
          <w:p w14:paraId="084CCDCD" w14:textId="77777777" w:rsidR="00143800" w:rsidRPr="00506DE6" w:rsidRDefault="00143800" w:rsidP="00213E65">
            <w:pPr>
              <w:numPr>
                <w:ilvl w:val="12"/>
                <w:numId w:val="0"/>
              </w:numPr>
              <w:spacing w:before="60" w:after="120"/>
              <w:rPr>
                <w:b/>
              </w:rPr>
            </w:pPr>
            <w:r w:rsidRPr="00506DE6">
              <w:rPr>
                <w:b/>
              </w:rPr>
              <w:t xml:space="preserve">3.8.1  </w:t>
            </w:r>
          </w:p>
        </w:tc>
        <w:tc>
          <w:tcPr>
            <w:tcW w:w="7560" w:type="dxa"/>
            <w:tcBorders>
              <w:top w:val="single" w:sz="4" w:space="0" w:color="auto"/>
              <w:left w:val="single" w:sz="4" w:space="0" w:color="auto"/>
              <w:bottom w:val="single" w:sz="4" w:space="0" w:color="auto"/>
              <w:right w:val="single" w:sz="4" w:space="0" w:color="auto"/>
            </w:tcBorders>
          </w:tcPr>
          <w:p w14:paraId="057FD824" w14:textId="77777777" w:rsidR="00143800" w:rsidRPr="00506DE6" w:rsidRDefault="00143800" w:rsidP="0044448A">
            <w:pPr>
              <w:spacing w:before="60" w:after="120"/>
              <w:ind w:right="-18"/>
              <w:jc w:val="both"/>
            </w:pPr>
            <w:r w:rsidRPr="00506DE6">
              <w:t xml:space="preserve">The liquidated damages rate is </w:t>
            </w:r>
            <w:r w:rsidRPr="00506DE6">
              <w:rPr>
                <w:b/>
              </w:rPr>
              <w:t>0.05 percent of the Contract Price per day</w:t>
            </w:r>
            <w:r w:rsidRPr="00506DE6">
              <w:t xml:space="preserve"> </w:t>
            </w:r>
          </w:p>
          <w:p w14:paraId="14938611" w14:textId="77777777" w:rsidR="00143800" w:rsidRPr="00506DE6" w:rsidRDefault="00143800" w:rsidP="0044448A">
            <w:pPr>
              <w:spacing w:before="60" w:after="120"/>
              <w:ind w:right="-18"/>
              <w:jc w:val="both"/>
            </w:pPr>
            <w:r w:rsidRPr="00506DE6">
              <w:t xml:space="preserve">The maximum amount of liquidated damages for the whole contract is </w:t>
            </w:r>
            <w:r w:rsidRPr="00506DE6">
              <w:rPr>
                <w:b/>
              </w:rPr>
              <w:t>ten percent (10%) of the final Contract Price.</w:t>
            </w:r>
          </w:p>
        </w:tc>
      </w:tr>
      <w:tr w:rsidR="00143800" w:rsidRPr="00506DE6" w14:paraId="54C38CD6" w14:textId="77777777">
        <w:tc>
          <w:tcPr>
            <w:tcW w:w="1728" w:type="dxa"/>
            <w:tcBorders>
              <w:top w:val="single" w:sz="4" w:space="0" w:color="auto"/>
              <w:left w:val="single" w:sz="4" w:space="0" w:color="auto"/>
              <w:bottom w:val="single" w:sz="4" w:space="0" w:color="auto"/>
              <w:right w:val="single" w:sz="4" w:space="0" w:color="auto"/>
            </w:tcBorders>
          </w:tcPr>
          <w:p w14:paraId="40D9F9AC" w14:textId="77777777" w:rsidR="00143800" w:rsidRPr="00506DE6" w:rsidRDefault="00143800" w:rsidP="00213E65">
            <w:pPr>
              <w:numPr>
                <w:ilvl w:val="12"/>
                <w:numId w:val="0"/>
              </w:numPr>
              <w:spacing w:before="60" w:after="120"/>
              <w:rPr>
                <w:b/>
              </w:rPr>
            </w:pPr>
            <w:r w:rsidRPr="00506DE6">
              <w:rPr>
                <w:b/>
              </w:rPr>
              <w:t>3.8.3</w:t>
            </w:r>
          </w:p>
        </w:tc>
        <w:tc>
          <w:tcPr>
            <w:tcW w:w="7560" w:type="dxa"/>
            <w:tcBorders>
              <w:top w:val="single" w:sz="4" w:space="0" w:color="auto"/>
              <w:left w:val="single" w:sz="4" w:space="0" w:color="auto"/>
              <w:bottom w:val="single" w:sz="4" w:space="0" w:color="auto"/>
              <w:right w:val="single" w:sz="4" w:space="0" w:color="auto"/>
            </w:tcBorders>
          </w:tcPr>
          <w:p w14:paraId="054C2211" w14:textId="77777777" w:rsidR="00143800" w:rsidRPr="00506DE6" w:rsidRDefault="00143800" w:rsidP="00164B2B">
            <w:pPr>
              <w:spacing w:after="200"/>
              <w:jc w:val="both"/>
              <w:rPr>
                <w:iCs/>
              </w:rPr>
            </w:pPr>
            <w:r w:rsidRPr="00506DE6">
              <w:t>The percentage to be used for the calculation of Lack of performance Penalty/(</w:t>
            </w:r>
            <w:proofErr w:type="spellStart"/>
            <w:r w:rsidRPr="00506DE6">
              <w:t>ies</w:t>
            </w:r>
            <w:proofErr w:type="spellEnd"/>
            <w:r w:rsidRPr="00506DE6">
              <w:t>) is</w:t>
            </w:r>
            <w:r w:rsidRPr="00506DE6">
              <w:rPr>
                <w:b/>
              </w:rPr>
              <w:t xml:space="preserve"> ten percent (10%) of the contract value of the respective Services for which the Service Provider failed to correct a Defect within the time specified in the Employer’s notice.</w:t>
            </w:r>
          </w:p>
        </w:tc>
      </w:tr>
      <w:tr w:rsidR="0052325C" w:rsidRPr="00506DE6" w14:paraId="787057BE" w14:textId="77777777">
        <w:tc>
          <w:tcPr>
            <w:tcW w:w="1728" w:type="dxa"/>
            <w:tcBorders>
              <w:top w:val="single" w:sz="4" w:space="0" w:color="auto"/>
              <w:left w:val="single" w:sz="4" w:space="0" w:color="auto"/>
              <w:bottom w:val="single" w:sz="4" w:space="0" w:color="auto"/>
              <w:right w:val="single" w:sz="4" w:space="0" w:color="auto"/>
            </w:tcBorders>
          </w:tcPr>
          <w:p w14:paraId="49A3D5DC" w14:textId="08E307B7" w:rsidR="0052325C" w:rsidRPr="00506DE6" w:rsidRDefault="0052325C" w:rsidP="00213E65">
            <w:pPr>
              <w:numPr>
                <w:ilvl w:val="12"/>
                <w:numId w:val="0"/>
              </w:numPr>
              <w:spacing w:before="60" w:after="120"/>
              <w:rPr>
                <w:b/>
              </w:rPr>
            </w:pPr>
            <w:r>
              <w:rPr>
                <w:b/>
              </w:rPr>
              <w:t>3.9</w:t>
            </w:r>
          </w:p>
        </w:tc>
        <w:tc>
          <w:tcPr>
            <w:tcW w:w="7560" w:type="dxa"/>
            <w:tcBorders>
              <w:top w:val="single" w:sz="4" w:space="0" w:color="auto"/>
              <w:left w:val="single" w:sz="4" w:space="0" w:color="auto"/>
              <w:bottom w:val="single" w:sz="4" w:space="0" w:color="auto"/>
              <w:right w:val="single" w:sz="4" w:space="0" w:color="auto"/>
            </w:tcBorders>
          </w:tcPr>
          <w:p w14:paraId="08ABBC58" w14:textId="77777777" w:rsidR="0052325C" w:rsidRPr="00506DE6" w:rsidRDefault="0052325C" w:rsidP="0052325C">
            <w:pPr>
              <w:spacing w:before="60" w:after="120"/>
              <w:jc w:val="both"/>
              <w:rPr>
                <w:szCs w:val="24"/>
              </w:rPr>
            </w:pPr>
            <w:r w:rsidRPr="00506DE6">
              <w:rPr>
                <w:szCs w:val="24"/>
              </w:rPr>
              <w:t xml:space="preserve">Performance Security acceptable to the Employer shall be </w:t>
            </w:r>
            <w:r w:rsidRPr="00506DE6">
              <w:rPr>
                <w:b/>
                <w:szCs w:val="24"/>
              </w:rPr>
              <w:t xml:space="preserve">in the Standard Form of an unconditional bank guarantee as included in Section IX </w:t>
            </w:r>
            <w:r w:rsidRPr="006B6B72">
              <w:rPr>
                <w:b/>
                <w:i/>
                <w:szCs w:val="24"/>
              </w:rPr>
              <w:t>Contract Forms</w:t>
            </w:r>
            <w:r>
              <w:rPr>
                <w:b/>
                <w:szCs w:val="24"/>
              </w:rPr>
              <w:t xml:space="preserve"> of the bidding documents</w:t>
            </w:r>
            <w:r w:rsidRPr="00506DE6">
              <w:rPr>
                <w:szCs w:val="24"/>
              </w:rPr>
              <w:t>.</w:t>
            </w:r>
          </w:p>
          <w:p w14:paraId="2D5030E4" w14:textId="3F652CAC" w:rsidR="0052325C" w:rsidRPr="00506DE6" w:rsidRDefault="0052325C" w:rsidP="0052325C">
            <w:pPr>
              <w:spacing w:after="200"/>
              <w:jc w:val="both"/>
            </w:pPr>
            <w:r w:rsidRPr="00506DE6">
              <w:rPr>
                <w:b/>
                <w:szCs w:val="24"/>
              </w:rPr>
              <w:t>The Performance Security shall be in an amount equal to ten percent (10%) of the Contract Price</w:t>
            </w:r>
            <w:r>
              <w:rPr>
                <w:b/>
                <w:szCs w:val="24"/>
              </w:rPr>
              <w:t>.</w:t>
            </w:r>
          </w:p>
        </w:tc>
      </w:tr>
      <w:tr w:rsidR="00143800" w:rsidRPr="00506DE6" w14:paraId="12B52157" w14:textId="77777777">
        <w:tc>
          <w:tcPr>
            <w:tcW w:w="1728" w:type="dxa"/>
            <w:tcBorders>
              <w:top w:val="single" w:sz="4" w:space="0" w:color="auto"/>
              <w:left w:val="single" w:sz="4" w:space="0" w:color="auto"/>
              <w:bottom w:val="single" w:sz="4" w:space="0" w:color="auto"/>
              <w:right w:val="single" w:sz="4" w:space="0" w:color="auto"/>
            </w:tcBorders>
          </w:tcPr>
          <w:p w14:paraId="6CFEE374" w14:textId="77777777" w:rsidR="00143800" w:rsidRPr="00506DE6" w:rsidRDefault="00143800" w:rsidP="00213E65">
            <w:pPr>
              <w:numPr>
                <w:ilvl w:val="12"/>
                <w:numId w:val="0"/>
              </w:numPr>
              <w:spacing w:before="60" w:after="120"/>
              <w:rPr>
                <w:b/>
              </w:rPr>
            </w:pPr>
            <w:r w:rsidRPr="00506DE6">
              <w:rPr>
                <w:b/>
              </w:rPr>
              <w:t xml:space="preserve">5.1  </w:t>
            </w:r>
          </w:p>
        </w:tc>
        <w:tc>
          <w:tcPr>
            <w:tcW w:w="7560" w:type="dxa"/>
            <w:tcBorders>
              <w:top w:val="single" w:sz="4" w:space="0" w:color="auto"/>
              <w:left w:val="single" w:sz="4" w:space="0" w:color="auto"/>
              <w:bottom w:val="single" w:sz="4" w:space="0" w:color="auto"/>
              <w:right w:val="single" w:sz="4" w:space="0" w:color="auto"/>
            </w:tcBorders>
          </w:tcPr>
          <w:p w14:paraId="0968C0B2" w14:textId="77777777" w:rsidR="00143800" w:rsidRPr="00506DE6" w:rsidRDefault="00143800" w:rsidP="0044448A">
            <w:pPr>
              <w:numPr>
                <w:ilvl w:val="12"/>
                <w:numId w:val="0"/>
              </w:numPr>
              <w:spacing w:before="60" w:after="120"/>
              <w:ind w:right="-18"/>
              <w:jc w:val="both"/>
            </w:pPr>
            <w:r w:rsidRPr="00506DE6">
              <w:t xml:space="preserve">The assistance and exemptions provided to the Service Provider are: </w:t>
            </w:r>
            <w:r w:rsidRPr="00506DE6">
              <w:rPr>
                <w:b/>
              </w:rPr>
              <w:t>not applicable</w:t>
            </w:r>
          </w:p>
        </w:tc>
      </w:tr>
      <w:tr w:rsidR="00143800" w:rsidRPr="00506DE6" w14:paraId="1743FF8D" w14:textId="77777777">
        <w:tc>
          <w:tcPr>
            <w:tcW w:w="1728" w:type="dxa"/>
            <w:tcBorders>
              <w:top w:val="single" w:sz="4" w:space="0" w:color="auto"/>
              <w:left w:val="single" w:sz="4" w:space="0" w:color="auto"/>
              <w:bottom w:val="single" w:sz="4" w:space="0" w:color="auto"/>
              <w:right w:val="single" w:sz="4" w:space="0" w:color="auto"/>
            </w:tcBorders>
          </w:tcPr>
          <w:p w14:paraId="49CCD4AE" w14:textId="77777777" w:rsidR="00143800" w:rsidRPr="00506DE6" w:rsidRDefault="00143800" w:rsidP="002D3482">
            <w:pPr>
              <w:numPr>
                <w:ilvl w:val="12"/>
                <w:numId w:val="0"/>
              </w:numPr>
              <w:spacing w:before="60" w:after="120"/>
              <w:rPr>
                <w:b/>
              </w:rPr>
            </w:pPr>
            <w:r w:rsidRPr="00506DE6">
              <w:rPr>
                <w:b/>
              </w:rPr>
              <w:t xml:space="preserve">6.1(a) </w:t>
            </w:r>
          </w:p>
        </w:tc>
        <w:tc>
          <w:tcPr>
            <w:tcW w:w="7560" w:type="dxa"/>
            <w:tcBorders>
              <w:top w:val="single" w:sz="4" w:space="0" w:color="auto"/>
              <w:left w:val="single" w:sz="4" w:space="0" w:color="auto"/>
              <w:bottom w:val="single" w:sz="4" w:space="0" w:color="auto"/>
              <w:right w:val="single" w:sz="4" w:space="0" w:color="auto"/>
            </w:tcBorders>
          </w:tcPr>
          <w:p w14:paraId="5207FB64" w14:textId="77777777" w:rsidR="00143800" w:rsidRPr="00506DE6" w:rsidRDefault="00143800" w:rsidP="0044448A">
            <w:pPr>
              <w:numPr>
                <w:ilvl w:val="12"/>
                <w:numId w:val="0"/>
              </w:numPr>
              <w:spacing w:before="60" w:after="120"/>
              <w:ind w:right="-18"/>
              <w:jc w:val="both"/>
            </w:pPr>
            <w:r w:rsidRPr="00506DE6">
              <w:t xml:space="preserve">The amount in local currency is </w:t>
            </w:r>
            <w:r w:rsidRPr="00506DE6">
              <w:rPr>
                <w:i/>
              </w:rPr>
              <w:t>____________________</w:t>
            </w:r>
            <w:r w:rsidRPr="00506DE6">
              <w:t>.</w:t>
            </w:r>
          </w:p>
        </w:tc>
      </w:tr>
      <w:tr w:rsidR="00143800" w:rsidRPr="00506DE6" w14:paraId="2A67E7E0" w14:textId="77777777">
        <w:tc>
          <w:tcPr>
            <w:tcW w:w="1728" w:type="dxa"/>
            <w:tcBorders>
              <w:top w:val="single" w:sz="4" w:space="0" w:color="auto"/>
              <w:left w:val="single" w:sz="4" w:space="0" w:color="auto"/>
              <w:bottom w:val="single" w:sz="4" w:space="0" w:color="auto"/>
              <w:right w:val="single" w:sz="4" w:space="0" w:color="auto"/>
            </w:tcBorders>
          </w:tcPr>
          <w:p w14:paraId="26AF7DFF" w14:textId="77777777" w:rsidR="00143800" w:rsidRPr="00506DE6" w:rsidRDefault="00143800" w:rsidP="00213E65">
            <w:pPr>
              <w:numPr>
                <w:ilvl w:val="12"/>
                <w:numId w:val="0"/>
              </w:numPr>
              <w:spacing w:before="60" w:after="120"/>
              <w:rPr>
                <w:b/>
              </w:rPr>
            </w:pPr>
            <w:r w:rsidRPr="00506DE6">
              <w:rPr>
                <w:b/>
              </w:rPr>
              <w:t xml:space="preserve">6.4 </w:t>
            </w:r>
          </w:p>
        </w:tc>
        <w:tc>
          <w:tcPr>
            <w:tcW w:w="7560" w:type="dxa"/>
            <w:tcBorders>
              <w:top w:val="single" w:sz="4" w:space="0" w:color="auto"/>
              <w:left w:val="single" w:sz="4" w:space="0" w:color="auto"/>
              <w:bottom w:val="single" w:sz="4" w:space="0" w:color="auto"/>
              <w:right w:val="single" w:sz="4" w:space="0" w:color="auto"/>
            </w:tcBorders>
          </w:tcPr>
          <w:p w14:paraId="358154D6" w14:textId="77777777" w:rsidR="00143800" w:rsidRPr="00506DE6" w:rsidRDefault="00143800" w:rsidP="0044448A">
            <w:pPr>
              <w:numPr>
                <w:ilvl w:val="12"/>
                <w:numId w:val="0"/>
              </w:numPr>
              <w:spacing w:before="60" w:after="120"/>
              <w:ind w:right="-18"/>
              <w:jc w:val="both"/>
            </w:pPr>
            <w:r w:rsidRPr="00506DE6">
              <w:t>There shall be no advance payment under this contract.</w:t>
            </w:r>
          </w:p>
          <w:p w14:paraId="3DA06E3C" w14:textId="77777777" w:rsidR="00143800" w:rsidRPr="00506DE6" w:rsidRDefault="00143800" w:rsidP="0044448A">
            <w:pPr>
              <w:numPr>
                <w:ilvl w:val="12"/>
                <w:numId w:val="0"/>
              </w:numPr>
              <w:spacing w:before="60" w:after="120"/>
              <w:ind w:right="-18"/>
              <w:jc w:val="both"/>
            </w:pPr>
            <w:r w:rsidRPr="00506DE6">
              <w:t xml:space="preserve">All payments shall be made in local currency (Romanian </w:t>
            </w:r>
            <w:proofErr w:type="spellStart"/>
            <w:r w:rsidRPr="00506DE6">
              <w:t>Leu</w:t>
            </w:r>
            <w:proofErr w:type="spellEnd"/>
            <w:r w:rsidRPr="00506DE6">
              <w:t xml:space="preserve"> – RON) as follows:</w:t>
            </w:r>
          </w:p>
          <w:p w14:paraId="4EB1BB21" w14:textId="77777777" w:rsidR="00143800" w:rsidRPr="00506DE6" w:rsidRDefault="00143800" w:rsidP="005D3EF3">
            <w:pPr>
              <w:numPr>
                <w:ilvl w:val="0"/>
                <w:numId w:val="1"/>
              </w:numPr>
              <w:spacing w:before="60" w:after="120"/>
              <w:ind w:right="-18"/>
              <w:jc w:val="both"/>
            </w:pPr>
            <w:r w:rsidRPr="00506DE6">
              <w:rPr>
                <w:b/>
                <w:color w:val="000000"/>
              </w:rPr>
              <w:lastRenderedPageBreak/>
              <w:t>Inception Report</w:t>
            </w:r>
            <w:r w:rsidRPr="00506DE6">
              <w:rPr>
                <w:rFonts w:ascii="Arial" w:hAnsi="Arial" w:cs="Arial"/>
                <w:b/>
                <w:color w:val="000000"/>
              </w:rPr>
              <w:t>:</w:t>
            </w:r>
            <w:r w:rsidRPr="00506DE6">
              <w:rPr>
                <w:b/>
              </w:rPr>
              <w:t xml:space="preserve"> ten percent (10%)</w:t>
            </w:r>
            <w:r w:rsidRPr="00506DE6">
              <w:t xml:space="preserve"> of the Contract Price </w:t>
            </w:r>
          </w:p>
          <w:p w14:paraId="1364B7D5" w14:textId="5D81FA28" w:rsidR="00143800" w:rsidRPr="00506DE6" w:rsidRDefault="00143800" w:rsidP="005D3EF3">
            <w:pPr>
              <w:numPr>
                <w:ilvl w:val="0"/>
                <w:numId w:val="5"/>
              </w:numPr>
              <w:spacing w:before="60" w:after="120"/>
              <w:ind w:right="-18"/>
              <w:jc w:val="both"/>
            </w:pPr>
            <w:r w:rsidRPr="00506DE6">
              <w:t xml:space="preserve">Progress payments in accordance with the </w:t>
            </w:r>
            <w:r w:rsidR="00267A06">
              <w:t>actual services rendered</w:t>
            </w:r>
            <w:r w:rsidRPr="00506DE6">
              <w:t>, subject t</w:t>
            </w:r>
            <w:r w:rsidR="00267A06">
              <w:t>o certification by the Employer</w:t>
            </w:r>
            <w:r w:rsidRPr="00506DE6">
              <w:t xml:space="preserve"> that the Services have been </w:t>
            </w:r>
            <w:r w:rsidR="00267A06">
              <w:t>delivered</w:t>
            </w:r>
            <w:r w:rsidRPr="00506DE6">
              <w:t xml:space="preserve"> satisfact</w:t>
            </w:r>
            <w:r w:rsidR="00267A06">
              <w:t>orily, according to the Performance Specifications</w:t>
            </w:r>
            <w:r w:rsidRPr="00506DE6">
              <w:t>:</w:t>
            </w:r>
          </w:p>
          <w:p w14:paraId="265A70E3" w14:textId="28D98FFF" w:rsidR="00267A06" w:rsidRDefault="00143800" w:rsidP="00267A06">
            <w:pPr>
              <w:numPr>
                <w:ilvl w:val="0"/>
                <w:numId w:val="2"/>
              </w:numPr>
              <w:tabs>
                <w:tab w:val="clear" w:pos="360"/>
                <w:tab w:val="num" w:pos="824"/>
              </w:tabs>
              <w:spacing w:before="60" w:after="120"/>
              <w:ind w:left="972" w:right="-18"/>
              <w:rPr>
                <w:b/>
              </w:rPr>
            </w:pPr>
            <w:r w:rsidRPr="00506DE6">
              <w:rPr>
                <w:b/>
              </w:rPr>
              <w:t xml:space="preserve">Eighty percent (80%) of the </w:t>
            </w:r>
            <w:r w:rsidR="00267A06">
              <w:rPr>
                <w:b/>
              </w:rPr>
              <w:t>Contract Price of each line item in the Activity Schedule *</w:t>
            </w:r>
          </w:p>
          <w:p w14:paraId="4AEE2703" w14:textId="3D75FBFC" w:rsidR="00143800" w:rsidRPr="00506DE6" w:rsidRDefault="00143800" w:rsidP="00267A06">
            <w:pPr>
              <w:numPr>
                <w:ilvl w:val="0"/>
                <w:numId w:val="30"/>
              </w:numPr>
              <w:spacing w:before="60" w:after="120"/>
              <w:ind w:right="-18"/>
              <w:rPr>
                <w:b/>
              </w:rPr>
            </w:pPr>
            <w:r w:rsidRPr="00506DE6">
              <w:rPr>
                <w:b/>
              </w:rPr>
              <w:t>Final payment</w:t>
            </w:r>
            <w:r w:rsidRPr="00506DE6">
              <w:t xml:space="preserve"> upon Employer’s approval of the Final Report: </w:t>
            </w:r>
            <w:r w:rsidRPr="00506DE6">
              <w:rPr>
                <w:b/>
              </w:rPr>
              <w:t>ten percent (10%) of the Contract Price</w:t>
            </w:r>
            <w:r w:rsidR="00267A06">
              <w:rPr>
                <w:b/>
              </w:rPr>
              <w:t xml:space="preserve"> </w:t>
            </w:r>
            <w:r w:rsidRPr="00506DE6">
              <w:rPr>
                <w:b/>
              </w:rPr>
              <w:t>*</w:t>
            </w:r>
          </w:p>
          <w:p w14:paraId="2D5B80C6" w14:textId="696AD24A" w:rsidR="00143800" w:rsidRPr="00506DE6" w:rsidRDefault="00143800" w:rsidP="00D53C37">
            <w:pPr>
              <w:spacing w:before="60" w:after="120"/>
              <w:ind w:right="-18"/>
              <w:jc w:val="both"/>
              <w:rPr>
                <w:i/>
              </w:rPr>
            </w:pPr>
            <w:r w:rsidRPr="00506DE6">
              <w:rPr>
                <w:b/>
              </w:rPr>
              <w:t>*</w:t>
            </w:r>
            <w:r w:rsidRPr="00506DE6">
              <w:t xml:space="preserve"> </w:t>
            </w:r>
            <w:r w:rsidRPr="00506DE6">
              <w:rPr>
                <w:i/>
              </w:rPr>
              <w:t xml:space="preserve">All </w:t>
            </w:r>
            <w:r w:rsidRPr="003C5C3E">
              <w:rPr>
                <w:i/>
              </w:rPr>
              <w:t xml:space="preserve">these payments shall be made pro-rata, according to the actual number of </w:t>
            </w:r>
            <w:r w:rsidR="00E20860" w:rsidRPr="003C5C3E">
              <w:rPr>
                <w:i/>
              </w:rPr>
              <w:t xml:space="preserve">sessions and </w:t>
            </w:r>
            <w:r w:rsidRPr="003C5C3E">
              <w:rPr>
                <w:i/>
              </w:rPr>
              <w:t>participants as certified in the attendance/presence sheets signed by all participants</w:t>
            </w:r>
            <w:r w:rsidR="00D53C37">
              <w:rPr>
                <w:i/>
              </w:rPr>
              <w:t>.</w:t>
            </w:r>
          </w:p>
        </w:tc>
      </w:tr>
      <w:tr w:rsidR="00143800" w:rsidRPr="00506DE6" w14:paraId="0145CB44" w14:textId="77777777">
        <w:tc>
          <w:tcPr>
            <w:tcW w:w="1728" w:type="dxa"/>
            <w:tcBorders>
              <w:top w:val="single" w:sz="4" w:space="0" w:color="auto"/>
              <w:left w:val="single" w:sz="4" w:space="0" w:color="auto"/>
              <w:bottom w:val="single" w:sz="4" w:space="0" w:color="auto"/>
              <w:right w:val="single" w:sz="4" w:space="0" w:color="auto"/>
            </w:tcBorders>
          </w:tcPr>
          <w:p w14:paraId="6F373BD6" w14:textId="604A2141" w:rsidR="00143800" w:rsidRPr="00506DE6" w:rsidRDefault="00143800" w:rsidP="00213E65">
            <w:pPr>
              <w:spacing w:before="60" w:after="120"/>
              <w:rPr>
                <w:b/>
              </w:rPr>
            </w:pPr>
            <w:r w:rsidRPr="00506DE6">
              <w:rPr>
                <w:b/>
              </w:rPr>
              <w:lastRenderedPageBreak/>
              <w:t xml:space="preserve">6.5  </w:t>
            </w:r>
          </w:p>
        </w:tc>
        <w:tc>
          <w:tcPr>
            <w:tcW w:w="7560" w:type="dxa"/>
            <w:tcBorders>
              <w:top w:val="single" w:sz="4" w:space="0" w:color="auto"/>
              <w:left w:val="single" w:sz="4" w:space="0" w:color="auto"/>
              <w:bottom w:val="single" w:sz="4" w:space="0" w:color="auto"/>
              <w:right w:val="single" w:sz="4" w:space="0" w:color="auto"/>
            </w:tcBorders>
          </w:tcPr>
          <w:p w14:paraId="34FF7B2D" w14:textId="77777777" w:rsidR="00143800" w:rsidRPr="00506DE6" w:rsidRDefault="00143800" w:rsidP="00E06E2D">
            <w:pPr>
              <w:spacing w:before="60" w:after="120"/>
              <w:ind w:right="-18"/>
              <w:jc w:val="both"/>
            </w:pPr>
            <w:r w:rsidRPr="00506DE6">
              <w:t xml:space="preserve">Payment shall be made within </w:t>
            </w:r>
            <w:proofErr w:type="gramStart"/>
            <w:r w:rsidRPr="00506DE6">
              <w:rPr>
                <w:b/>
              </w:rPr>
              <w:t>sixty (60)</w:t>
            </w:r>
            <w:r w:rsidRPr="00506DE6">
              <w:rPr>
                <w:b/>
                <w:i/>
              </w:rPr>
              <w:t xml:space="preserve"> </w:t>
            </w:r>
            <w:r w:rsidRPr="00506DE6">
              <w:rPr>
                <w:b/>
              </w:rPr>
              <w:t>days</w:t>
            </w:r>
            <w:proofErr w:type="gramEnd"/>
            <w:r w:rsidRPr="00506DE6">
              <w:t xml:space="preserve"> of receipt of the invoice.</w:t>
            </w:r>
          </w:p>
          <w:p w14:paraId="48253FB2" w14:textId="77777777" w:rsidR="00143800" w:rsidRPr="00506DE6" w:rsidRDefault="00143800" w:rsidP="00E06E2D">
            <w:pPr>
              <w:widowControl w:val="0"/>
              <w:spacing w:after="200"/>
              <w:ind w:right="-18"/>
              <w:jc w:val="both"/>
            </w:pPr>
            <w:r w:rsidRPr="00506DE6">
              <w:t xml:space="preserve">The interest rate is: </w:t>
            </w:r>
            <w:r w:rsidRPr="00506DE6">
              <w:rPr>
                <w:b/>
              </w:rPr>
              <w:t>0.05% per day applicable to the delayed amount</w:t>
            </w:r>
            <w:r w:rsidRPr="00506DE6">
              <w:t>.</w:t>
            </w:r>
          </w:p>
          <w:p w14:paraId="58095B0A" w14:textId="77777777" w:rsidR="00143800" w:rsidRPr="00506DE6" w:rsidRDefault="00143800" w:rsidP="00E06E2D">
            <w:pPr>
              <w:widowControl w:val="0"/>
              <w:spacing w:after="200"/>
              <w:ind w:right="-18"/>
              <w:jc w:val="both"/>
              <w:rPr>
                <w:b/>
              </w:rPr>
            </w:pPr>
            <w:r w:rsidRPr="00506DE6">
              <w:rPr>
                <w:b/>
              </w:rPr>
              <w:t>Payments will be made exclusively into Service Provider’s account opened with the Romanian State Treasury.</w:t>
            </w:r>
          </w:p>
          <w:p w14:paraId="79F6847E" w14:textId="77777777" w:rsidR="00143800" w:rsidRPr="00506DE6" w:rsidRDefault="00143800" w:rsidP="00E06E2D">
            <w:pPr>
              <w:widowControl w:val="0"/>
              <w:spacing w:after="200"/>
              <w:ind w:right="-18"/>
              <w:jc w:val="both"/>
              <w:rPr>
                <w:b/>
              </w:rPr>
            </w:pPr>
            <w:r w:rsidRPr="00506DE6">
              <w:rPr>
                <w:b/>
              </w:rPr>
              <w:t>Invoices shall be issued on the same day as the Employer’s acceptance of the Reports.</w:t>
            </w:r>
          </w:p>
        </w:tc>
      </w:tr>
      <w:tr w:rsidR="00143800" w:rsidRPr="00506DE6" w14:paraId="2922F807" w14:textId="77777777">
        <w:tc>
          <w:tcPr>
            <w:tcW w:w="1728" w:type="dxa"/>
            <w:tcBorders>
              <w:top w:val="single" w:sz="4" w:space="0" w:color="auto"/>
              <w:left w:val="single" w:sz="4" w:space="0" w:color="auto"/>
              <w:bottom w:val="single" w:sz="4" w:space="0" w:color="auto"/>
              <w:right w:val="single" w:sz="4" w:space="0" w:color="auto"/>
            </w:tcBorders>
          </w:tcPr>
          <w:p w14:paraId="6D939BFC" w14:textId="77777777" w:rsidR="00143800" w:rsidRPr="00506DE6" w:rsidRDefault="00143800" w:rsidP="00213E65">
            <w:pPr>
              <w:spacing w:before="60" w:after="120"/>
              <w:rPr>
                <w:b/>
              </w:rPr>
            </w:pPr>
            <w:r w:rsidRPr="00506DE6">
              <w:rPr>
                <w:b/>
              </w:rPr>
              <w:t xml:space="preserve">6.6.1  </w:t>
            </w:r>
          </w:p>
        </w:tc>
        <w:tc>
          <w:tcPr>
            <w:tcW w:w="7560" w:type="dxa"/>
            <w:tcBorders>
              <w:top w:val="single" w:sz="4" w:space="0" w:color="auto"/>
              <w:left w:val="single" w:sz="4" w:space="0" w:color="auto"/>
              <w:bottom w:val="single" w:sz="4" w:space="0" w:color="auto"/>
              <w:right w:val="single" w:sz="4" w:space="0" w:color="auto"/>
            </w:tcBorders>
          </w:tcPr>
          <w:p w14:paraId="52D3F9CC" w14:textId="77777777" w:rsidR="00143800" w:rsidRPr="00506DE6" w:rsidRDefault="00143800" w:rsidP="00D0412F">
            <w:pPr>
              <w:spacing w:before="60" w:after="120"/>
              <w:ind w:right="-18"/>
              <w:jc w:val="both"/>
            </w:pPr>
            <w:r w:rsidRPr="00506DE6">
              <w:t xml:space="preserve">Price adjustment is </w:t>
            </w:r>
            <w:r w:rsidRPr="00506DE6">
              <w:rPr>
                <w:b/>
              </w:rPr>
              <w:t>not applicable</w:t>
            </w:r>
            <w:r w:rsidRPr="00506DE6">
              <w:t xml:space="preserve"> in accordance with Sub-Clause 6.6.</w:t>
            </w:r>
          </w:p>
        </w:tc>
      </w:tr>
      <w:tr w:rsidR="00143800" w:rsidRPr="00506DE6" w14:paraId="17B2D7BD" w14:textId="77777777">
        <w:tc>
          <w:tcPr>
            <w:tcW w:w="1728" w:type="dxa"/>
            <w:tcBorders>
              <w:top w:val="single" w:sz="4" w:space="0" w:color="auto"/>
              <w:left w:val="single" w:sz="4" w:space="0" w:color="auto"/>
              <w:bottom w:val="single" w:sz="4" w:space="0" w:color="auto"/>
              <w:right w:val="single" w:sz="4" w:space="0" w:color="auto"/>
            </w:tcBorders>
          </w:tcPr>
          <w:p w14:paraId="3D91F41E" w14:textId="77777777" w:rsidR="00143800" w:rsidRPr="00506DE6" w:rsidRDefault="00143800" w:rsidP="00213E65">
            <w:pPr>
              <w:spacing w:before="60" w:after="120"/>
              <w:rPr>
                <w:b/>
              </w:rPr>
            </w:pPr>
            <w:r w:rsidRPr="00506DE6">
              <w:rPr>
                <w:b/>
              </w:rPr>
              <w:t>7.1</w:t>
            </w:r>
          </w:p>
        </w:tc>
        <w:tc>
          <w:tcPr>
            <w:tcW w:w="7560" w:type="dxa"/>
            <w:tcBorders>
              <w:top w:val="single" w:sz="4" w:space="0" w:color="auto"/>
              <w:left w:val="single" w:sz="4" w:space="0" w:color="auto"/>
              <w:bottom w:val="single" w:sz="4" w:space="0" w:color="auto"/>
              <w:right w:val="single" w:sz="4" w:space="0" w:color="auto"/>
            </w:tcBorders>
          </w:tcPr>
          <w:p w14:paraId="234EF8FE" w14:textId="17EFB36A" w:rsidR="00143800" w:rsidRPr="00506DE6" w:rsidRDefault="00143800" w:rsidP="0044448A">
            <w:pPr>
              <w:spacing w:before="60" w:after="120"/>
              <w:ind w:right="-18"/>
              <w:jc w:val="both"/>
              <w:rPr>
                <w:i/>
              </w:rPr>
            </w:pPr>
            <w:r w:rsidRPr="00506DE6">
              <w:t xml:space="preserve">The principle and modalities of inspection of the Services by the Employer are as follows: </w:t>
            </w:r>
            <w:r w:rsidRPr="00506DE6">
              <w:rPr>
                <w:b/>
              </w:rPr>
              <w:t xml:space="preserve">representatives of the Employer shall be present at all times during the provision of the services under Activities 1 to </w:t>
            </w:r>
            <w:r w:rsidR="004B008D">
              <w:rPr>
                <w:b/>
              </w:rPr>
              <w:t>5</w:t>
            </w:r>
            <w:r w:rsidRPr="00506DE6">
              <w:rPr>
                <w:b/>
              </w:rPr>
              <w:t>.</w:t>
            </w:r>
          </w:p>
          <w:p w14:paraId="27B2F6CD" w14:textId="77777777" w:rsidR="00143800" w:rsidRPr="00506DE6" w:rsidRDefault="00143800" w:rsidP="0044448A">
            <w:pPr>
              <w:spacing w:before="60" w:after="120"/>
              <w:ind w:right="-18"/>
              <w:jc w:val="both"/>
            </w:pPr>
            <w:r w:rsidRPr="00506DE6">
              <w:t xml:space="preserve">The Defects Liability Period is: </w:t>
            </w:r>
            <w:r w:rsidRPr="00506DE6">
              <w:rPr>
                <w:b/>
              </w:rPr>
              <w:t>not applicable</w:t>
            </w:r>
          </w:p>
        </w:tc>
      </w:tr>
    </w:tbl>
    <w:p w14:paraId="430B2927" w14:textId="77777777" w:rsidR="00143800" w:rsidRPr="00506DE6" w:rsidRDefault="00143800"/>
    <w:p w14:paraId="1E369F8D" w14:textId="77777777" w:rsidR="00143800" w:rsidRPr="00506DE6" w:rsidRDefault="00143800">
      <w:pPr>
        <w:pStyle w:val="BodyText"/>
        <w:jc w:val="center"/>
      </w:pPr>
    </w:p>
    <w:p w14:paraId="3093AAA8" w14:textId="77777777" w:rsidR="00143800" w:rsidRPr="00506DE6" w:rsidRDefault="00143800">
      <w:pPr>
        <w:pStyle w:val="BodyText"/>
        <w:jc w:val="center"/>
      </w:pPr>
    </w:p>
    <w:p w14:paraId="2C06BEFB" w14:textId="77777777" w:rsidR="00143800" w:rsidRPr="00506DE6" w:rsidRDefault="00143800">
      <w:pPr>
        <w:pStyle w:val="BodyText"/>
        <w:jc w:val="center"/>
        <w:sectPr w:rsidR="00143800" w:rsidRPr="00506DE6" w:rsidSect="00DE4338">
          <w:headerReference w:type="even" r:id="rId22"/>
          <w:headerReference w:type="default" r:id="rId23"/>
          <w:headerReference w:type="first" r:id="rId24"/>
          <w:type w:val="oddPage"/>
          <w:pgSz w:w="12240" w:h="15840" w:code="1"/>
          <w:pgMar w:top="1440" w:right="1800" w:bottom="1440" w:left="1440" w:header="720" w:footer="720" w:gutter="0"/>
          <w:cols w:space="720"/>
          <w:noEndnote/>
          <w:titlePg/>
        </w:sectPr>
      </w:pPr>
    </w:p>
    <w:p w14:paraId="19D975C2" w14:textId="77777777" w:rsidR="00143800" w:rsidRPr="00506DE6" w:rsidRDefault="00143800">
      <w:pPr>
        <w:pStyle w:val="BodyText"/>
        <w:jc w:val="center"/>
      </w:pPr>
    </w:p>
    <w:p w14:paraId="46874D65" w14:textId="77777777" w:rsidR="00143800" w:rsidRPr="00506DE6" w:rsidRDefault="00143800" w:rsidP="00297BA2">
      <w:pPr>
        <w:jc w:val="center"/>
        <w:rPr>
          <w:b/>
          <w:sz w:val="32"/>
          <w:szCs w:val="32"/>
        </w:rPr>
      </w:pPr>
      <w:bookmarkStart w:id="252" w:name="_Toc29564218"/>
      <w:r w:rsidRPr="00506DE6">
        <w:rPr>
          <w:b/>
          <w:sz w:val="32"/>
          <w:szCs w:val="32"/>
        </w:rPr>
        <w:t>Appendices</w:t>
      </w:r>
      <w:bookmarkEnd w:id="252"/>
    </w:p>
    <w:p w14:paraId="4FB10531" w14:textId="77777777" w:rsidR="00143800" w:rsidRPr="00506DE6" w:rsidRDefault="00143800" w:rsidP="00297BA2">
      <w:pPr>
        <w:rPr>
          <w:sz w:val="22"/>
        </w:rPr>
      </w:pPr>
    </w:p>
    <w:p w14:paraId="5520F90C" w14:textId="77777777" w:rsidR="00143800" w:rsidRPr="00506DE6" w:rsidRDefault="00143800" w:rsidP="00297BA2">
      <w:pPr>
        <w:pStyle w:val="Section5-Heading1"/>
      </w:pPr>
      <w:bookmarkStart w:id="253" w:name="_Toc29564219"/>
      <w:r w:rsidRPr="00506DE6">
        <w:t>Appendix A—Description of the Services</w:t>
      </w:r>
      <w:bookmarkEnd w:id="253"/>
    </w:p>
    <w:p w14:paraId="6CFF2FCD" w14:textId="77777777" w:rsidR="00143800" w:rsidRPr="00506DE6" w:rsidRDefault="00143800" w:rsidP="00297BA2"/>
    <w:p w14:paraId="14D9C1A3" w14:textId="77777777" w:rsidR="00143800" w:rsidRPr="00506DE6" w:rsidRDefault="00143800" w:rsidP="00297BA2"/>
    <w:p w14:paraId="00E64EEE" w14:textId="77777777" w:rsidR="00143800" w:rsidRPr="00506DE6" w:rsidRDefault="00143800" w:rsidP="00297BA2">
      <w:pPr>
        <w:pStyle w:val="Section5-Heading1"/>
      </w:pPr>
      <w:bookmarkStart w:id="254" w:name="_Toc29564220"/>
      <w:r w:rsidRPr="00506DE6">
        <w:t>Appendix B— Key Personnel and Subcontractors</w:t>
      </w:r>
      <w:bookmarkEnd w:id="254"/>
    </w:p>
    <w:p w14:paraId="1E6EA33B" w14:textId="77777777" w:rsidR="00143800" w:rsidRPr="00506DE6" w:rsidRDefault="00143800" w:rsidP="00297BA2"/>
    <w:p w14:paraId="1578CCB4" w14:textId="77777777" w:rsidR="00143800" w:rsidRPr="00506DE6" w:rsidRDefault="00143800" w:rsidP="00297BA2">
      <w:pPr>
        <w:tabs>
          <w:tab w:val="left" w:pos="1440"/>
        </w:tabs>
        <w:ind w:left="2160" w:hanging="2160"/>
        <w:jc w:val="both"/>
        <w:rPr>
          <w:i/>
        </w:rPr>
      </w:pPr>
      <w:r w:rsidRPr="00506DE6">
        <w:rPr>
          <w:i/>
        </w:rPr>
        <w:t>List under:</w:t>
      </w:r>
      <w:r w:rsidRPr="00506DE6">
        <w:rPr>
          <w:i/>
        </w:rPr>
        <w:tab/>
        <w:t>C-1</w:t>
      </w:r>
      <w:r w:rsidRPr="00506DE6">
        <w:rPr>
          <w:i/>
        </w:rPr>
        <w:tab/>
        <w:t>Titles [and names, if already available], detailed job descriptions and minimum qualifications of foreign Personnel to be assigned to work in the Government’s country, and staff-months for each.</w:t>
      </w:r>
    </w:p>
    <w:p w14:paraId="5651D232" w14:textId="77777777" w:rsidR="00143800" w:rsidRPr="00506DE6" w:rsidRDefault="00143800" w:rsidP="00297BA2">
      <w:pPr>
        <w:rPr>
          <w:i/>
        </w:rPr>
      </w:pPr>
    </w:p>
    <w:p w14:paraId="1BF99E39" w14:textId="77777777" w:rsidR="00143800" w:rsidRPr="00506DE6" w:rsidRDefault="00143800" w:rsidP="00297BA2">
      <w:pPr>
        <w:ind w:left="2160" w:hanging="720"/>
        <w:jc w:val="both"/>
        <w:rPr>
          <w:i/>
        </w:rPr>
      </w:pPr>
      <w:r w:rsidRPr="00506DE6">
        <w:rPr>
          <w:i/>
        </w:rPr>
        <w:t>C-2</w:t>
      </w:r>
      <w:r w:rsidRPr="00506DE6">
        <w:rPr>
          <w:i/>
        </w:rPr>
        <w:tab/>
        <w:t>Same as C-1 for Key foreign Personnel to be assigned to work outside the Government’s country.</w:t>
      </w:r>
    </w:p>
    <w:p w14:paraId="5237A89A" w14:textId="77777777" w:rsidR="00143800" w:rsidRPr="00506DE6" w:rsidRDefault="00143800" w:rsidP="00297BA2">
      <w:pPr>
        <w:ind w:left="2160" w:hanging="720"/>
        <w:jc w:val="both"/>
        <w:rPr>
          <w:i/>
        </w:rPr>
      </w:pPr>
    </w:p>
    <w:p w14:paraId="3C4C091E" w14:textId="77777777" w:rsidR="00143800" w:rsidRPr="00506DE6" w:rsidRDefault="00143800" w:rsidP="00297BA2">
      <w:pPr>
        <w:ind w:left="2160" w:hanging="720"/>
        <w:jc w:val="both"/>
        <w:rPr>
          <w:i/>
        </w:rPr>
      </w:pPr>
      <w:r w:rsidRPr="00506DE6">
        <w:rPr>
          <w:i/>
        </w:rPr>
        <w:t>C-3</w:t>
      </w:r>
      <w:r w:rsidRPr="00506DE6">
        <w:rPr>
          <w:i/>
        </w:rPr>
        <w:tab/>
        <w:t>List of approved Subcontractors (if already available)</w:t>
      </w:r>
      <w:proofErr w:type="gramStart"/>
      <w:r w:rsidRPr="00506DE6">
        <w:rPr>
          <w:i/>
        </w:rPr>
        <w:t>;</w:t>
      </w:r>
      <w:proofErr w:type="gramEnd"/>
      <w:r w:rsidRPr="00506DE6">
        <w:rPr>
          <w:i/>
        </w:rPr>
        <w:t xml:space="preserve"> same information with respect to their Personnel as in C-1 or C-2.</w:t>
      </w:r>
    </w:p>
    <w:p w14:paraId="4C069053" w14:textId="77777777" w:rsidR="00143800" w:rsidRPr="00506DE6" w:rsidRDefault="00143800" w:rsidP="00297BA2">
      <w:pPr>
        <w:ind w:left="2160" w:hanging="720"/>
        <w:jc w:val="both"/>
        <w:rPr>
          <w:i/>
        </w:rPr>
      </w:pPr>
    </w:p>
    <w:p w14:paraId="32DBA47C" w14:textId="77777777" w:rsidR="00143800" w:rsidRPr="00506DE6" w:rsidRDefault="00143800" w:rsidP="00297BA2">
      <w:pPr>
        <w:ind w:left="2160" w:hanging="720"/>
        <w:jc w:val="both"/>
        <w:rPr>
          <w:i/>
        </w:rPr>
      </w:pPr>
      <w:proofErr w:type="gramStart"/>
      <w:r w:rsidRPr="00506DE6">
        <w:rPr>
          <w:i/>
        </w:rPr>
        <w:t>C-4</w:t>
      </w:r>
      <w:r w:rsidRPr="00506DE6">
        <w:rPr>
          <w:i/>
        </w:rPr>
        <w:tab/>
        <w:t>Same information as C-1 for Key local Personnel.</w:t>
      </w:r>
      <w:proofErr w:type="gramEnd"/>
    </w:p>
    <w:p w14:paraId="2F41E4D7" w14:textId="77777777" w:rsidR="00143800" w:rsidRPr="00506DE6" w:rsidRDefault="00143800" w:rsidP="00297BA2"/>
    <w:p w14:paraId="0DF4E400" w14:textId="77777777" w:rsidR="00143800" w:rsidRPr="00506DE6" w:rsidRDefault="00143800" w:rsidP="00297BA2"/>
    <w:p w14:paraId="06DB89F4" w14:textId="77777777" w:rsidR="00143800" w:rsidRPr="00506DE6" w:rsidRDefault="00143800" w:rsidP="00297BA2">
      <w:pPr>
        <w:pStyle w:val="Heading2"/>
      </w:pPr>
      <w:bookmarkStart w:id="255" w:name="_Toc350849427"/>
    </w:p>
    <w:bookmarkEnd w:id="255"/>
    <w:p w14:paraId="2F4800BA" w14:textId="77777777" w:rsidR="00143800" w:rsidRPr="00506DE6" w:rsidRDefault="00143800" w:rsidP="00DD793E"/>
    <w:p w14:paraId="7850A40D" w14:textId="77777777" w:rsidR="00143800" w:rsidRPr="00506DE6" w:rsidRDefault="00143800" w:rsidP="00297BA2"/>
    <w:p w14:paraId="48B287AD" w14:textId="77777777" w:rsidR="00143800" w:rsidRPr="00506DE6" w:rsidRDefault="00143800">
      <w:pPr>
        <w:pStyle w:val="BodyText"/>
        <w:jc w:val="center"/>
      </w:pPr>
    </w:p>
    <w:p w14:paraId="040BC28E" w14:textId="77777777" w:rsidR="00143800" w:rsidRPr="00506DE6" w:rsidRDefault="00143800">
      <w:pPr>
        <w:sectPr w:rsidR="00143800" w:rsidRPr="00506DE6" w:rsidSect="006A58C0">
          <w:pgSz w:w="12240" w:h="15840" w:code="1"/>
          <w:pgMar w:top="1440" w:right="1800" w:bottom="1440" w:left="1440" w:header="720" w:footer="720" w:gutter="0"/>
          <w:cols w:space="720"/>
          <w:noEndnote/>
          <w:titlePg/>
        </w:sectPr>
      </w:pPr>
    </w:p>
    <w:p w14:paraId="523378BB" w14:textId="77777777" w:rsidR="00143800" w:rsidRPr="00506DE6" w:rsidRDefault="00143800">
      <w:pPr>
        <w:pStyle w:val="Heading1"/>
      </w:pPr>
      <w:bookmarkStart w:id="256" w:name="_Toc29564226"/>
      <w:bookmarkStart w:id="257" w:name="_Toc291504038"/>
      <w:r w:rsidRPr="00506DE6">
        <w:lastRenderedPageBreak/>
        <w:t>Section VIII. Performance Specifications</w:t>
      </w:r>
      <w:bookmarkEnd w:id="256"/>
      <w:bookmarkEnd w:id="257"/>
    </w:p>
    <w:p w14:paraId="1BAB9226" w14:textId="77777777" w:rsidR="00143800" w:rsidRPr="00506DE6" w:rsidRDefault="00143800" w:rsidP="004F0BB5">
      <w:pPr>
        <w:jc w:val="center"/>
      </w:pPr>
    </w:p>
    <w:p w14:paraId="20128B15" w14:textId="77777777" w:rsidR="00143800" w:rsidRPr="00506DE6" w:rsidRDefault="00143800" w:rsidP="0068564E">
      <w:pPr>
        <w:spacing w:line="276" w:lineRule="auto"/>
        <w:jc w:val="both"/>
        <w:rPr>
          <w:b/>
          <w:szCs w:val="24"/>
        </w:rPr>
      </w:pPr>
    </w:p>
    <w:p w14:paraId="026E5EDA" w14:textId="77777777" w:rsidR="00143800" w:rsidRPr="00506DE6" w:rsidRDefault="00143800" w:rsidP="003A6BE8">
      <w:pPr>
        <w:spacing w:before="120"/>
        <w:rPr>
          <w:b/>
          <w:bCs/>
          <w:szCs w:val="24"/>
        </w:rPr>
      </w:pPr>
      <w:r w:rsidRPr="00506DE6">
        <w:rPr>
          <w:b/>
          <w:bCs/>
          <w:szCs w:val="24"/>
        </w:rPr>
        <w:t>Background</w:t>
      </w:r>
    </w:p>
    <w:p w14:paraId="5F3989D7" w14:textId="77777777" w:rsidR="00143800" w:rsidRPr="00506DE6" w:rsidRDefault="00143800" w:rsidP="003A6BE8">
      <w:pPr>
        <w:spacing w:before="120"/>
        <w:jc w:val="both"/>
        <w:rPr>
          <w:szCs w:val="24"/>
          <w:lang w:val="en-AU"/>
        </w:rPr>
      </w:pPr>
      <w:r w:rsidRPr="00506DE6">
        <w:rPr>
          <w:szCs w:val="24"/>
          <w:lang w:val="en-AU"/>
        </w:rPr>
        <w:t xml:space="preserve">With assistance from the World Bank and other development partners, the National Agency for Fiscal Administration (NAFA) has embarked on a five-year modernization program to make many productive advances and achieve an internationally recognized high level of performance. </w:t>
      </w:r>
      <w:r w:rsidRPr="00506DE6">
        <w:rPr>
          <w:szCs w:val="24"/>
        </w:rPr>
        <w:t xml:space="preserve">NAFA has decided that next reforms will focus on: (1) improving voluntary compliance; (2) fighting tax evasion; and (3) increasing collection efficiency. Specific initiatives to simplify procedures, to improve service, and to deal with non-compliance in both filing and payment will be specific areas of focus. </w:t>
      </w:r>
    </w:p>
    <w:p w14:paraId="3D69E33C" w14:textId="77777777" w:rsidR="00143800" w:rsidRPr="00506DE6" w:rsidRDefault="00143800" w:rsidP="003A6BE8">
      <w:pPr>
        <w:spacing w:before="120"/>
        <w:jc w:val="both"/>
        <w:rPr>
          <w:szCs w:val="24"/>
        </w:rPr>
      </w:pPr>
      <w:r w:rsidRPr="00506DE6">
        <w:rPr>
          <w:szCs w:val="24"/>
        </w:rPr>
        <w:t xml:space="preserve">The economy is evolving </w:t>
      </w:r>
      <w:proofErr w:type="gramStart"/>
      <w:r w:rsidRPr="00506DE6">
        <w:rPr>
          <w:szCs w:val="24"/>
        </w:rPr>
        <w:t>rapidly,</w:t>
      </w:r>
      <w:proofErr w:type="gramEnd"/>
      <w:r w:rsidRPr="00506DE6">
        <w:rPr>
          <w:szCs w:val="24"/>
        </w:rPr>
        <w:t xml:space="preserve"> with new challenges emerging continuously that must be addressed. Citizens and businesses increasingly see their time as a limited resource. They rightly demand that their interactions with public services deliver value and that issues are addressed through a single and efficient interaction. NAFA has made considerable progress over the last five years, introduced innovations, and attempted to keep pace with the service delivery demands of taxpayers but progress has been limited by existing technology, business processes, and organizational arrangements. The Revenue Administration Modernization Project (RAMP) supports a transformational strategy to take advantage of technological advances to provide better public services for citizens and businesses and to do so at a lower cost to the taxpayer. One of the most important achievements expected after this project is the sustainable education the tax officers with clear benefits for the taxpayers.</w:t>
      </w:r>
    </w:p>
    <w:p w14:paraId="223F5562" w14:textId="16FC62B9" w:rsidR="00143800" w:rsidRPr="00506DE6" w:rsidRDefault="00143800" w:rsidP="003A6BE8">
      <w:pPr>
        <w:spacing w:before="120"/>
        <w:jc w:val="both"/>
        <w:rPr>
          <w:szCs w:val="24"/>
        </w:rPr>
      </w:pPr>
      <w:r w:rsidRPr="00506DE6">
        <w:rPr>
          <w:szCs w:val="24"/>
        </w:rPr>
        <w:t xml:space="preserve">The overall objective of this assignment is to provide NAFA with timely and high quality services for the organization of the critical training programs to take place during the </w:t>
      </w:r>
      <w:r w:rsidR="00F50FFC">
        <w:rPr>
          <w:szCs w:val="24"/>
        </w:rPr>
        <w:t>year 2017</w:t>
      </w:r>
      <w:r w:rsidRPr="00506DE6">
        <w:rPr>
          <w:szCs w:val="24"/>
        </w:rPr>
        <w:t xml:space="preserve">. The Service Provider will be responsible for the </w:t>
      </w:r>
      <w:proofErr w:type="gramStart"/>
      <w:r w:rsidRPr="00506DE6">
        <w:rPr>
          <w:szCs w:val="24"/>
        </w:rPr>
        <w:t>all logistical</w:t>
      </w:r>
      <w:proofErr w:type="gramEnd"/>
      <w:r w:rsidRPr="00506DE6">
        <w:rPr>
          <w:szCs w:val="24"/>
        </w:rPr>
        <w:t xml:space="preserve"> arrangements that would ensure an adequate organization of these training programs. </w:t>
      </w:r>
    </w:p>
    <w:p w14:paraId="72BB493F" w14:textId="77777777" w:rsidR="00143800" w:rsidRPr="00506DE6" w:rsidRDefault="00143800" w:rsidP="003A6BE8">
      <w:pPr>
        <w:spacing w:before="120"/>
        <w:jc w:val="both"/>
        <w:rPr>
          <w:b/>
          <w:bCs/>
          <w:szCs w:val="24"/>
        </w:rPr>
      </w:pPr>
    </w:p>
    <w:p w14:paraId="15F5DC04" w14:textId="77777777" w:rsidR="00143800" w:rsidRPr="00506DE6" w:rsidRDefault="00143800" w:rsidP="003A6BE8">
      <w:pPr>
        <w:spacing w:before="120"/>
        <w:jc w:val="both"/>
        <w:rPr>
          <w:b/>
          <w:bCs/>
          <w:szCs w:val="24"/>
        </w:rPr>
      </w:pPr>
      <w:r w:rsidRPr="00506DE6">
        <w:rPr>
          <w:b/>
          <w:bCs/>
          <w:szCs w:val="24"/>
        </w:rPr>
        <w:t>Scope of Services</w:t>
      </w:r>
    </w:p>
    <w:p w14:paraId="14064F1C" w14:textId="77777777" w:rsidR="00143800" w:rsidRPr="00506DE6" w:rsidRDefault="00143800" w:rsidP="003A6BE8">
      <w:pPr>
        <w:spacing w:before="120"/>
        <w:jc w:val="both"/>
        <w:rPr>
          <w:szCs w:val="24"/>
          <w:lang w:val="en-CA"/>
        </w:rPr>
      </w:pPr>
      <w:r w:rsidRPr="00506DE6">
        <w:rPr>
          <w:szCs w:val="24"/>
          <w:lang w:val="en-CA"/>
        </w:rPr>
        <w:t>The Service Provider is expected to organize the training programs according to the breakdown provided below and in the Activity Schedule. The Service Provider shall handle all logistics for the implementation of the training sessions, including:</w:t>
      </w:r>
    </w:p>
    <w:p w14:paraId="5115ADDA" w14:textId="5D692D3D" w:rsidR="00143800" w:rsidRPr="00506DE6" w:rsidRDefault="00143800" w:rsidP="003A6BE8">
      <w:pPr>
        <w:pStyle w:val="ListParagraph"/>
        <w:numPr>
          <w:ilvl w:val="0"/>
          <w:numId w:val="17"/>
        </w:numPr>
        <w:spacing w:before="120"/>
        <w:jc w:val="both"/>
        <w:rPr>
          <w:rFonts w:ascii="Times New Roman" w:hAnsi="Times New Roman" w:cs="Times New Roman"/>
          <w:sz w:val="24"/>
          <w:szCs w:val="24"/>
          <w:lang w:val="en-CA"/>
        </w:rPr>
      </w:pPr>
      <w:proofErr w:type="gramStart"/>
      <w:r w:rsidRPr="00506DE6">
        <w:rPr>
          <w:rFonts w:ascii="Times New Roman" w:hAnsi="Times New Roman" w:cs="Times New Roman"/>
          <w:sz w:val="24"/>
          <w:szCs w:val="24"/>
          <w:lang w:val="en-CA"/>
        </w:rPr>
        <w:t>rental</w:t>
      </w:r>
      <w:proofErr w:type="gramEnd"/>
      <w:r w:rsidRPr="00506DE6">
        <w:rPr>
          <w:rFonts w:ascii="Times New Roman" w:hAnsi="Times New Roman" w:cs="Times New Roman"/>
          <w:sz w:val="24"/>
          <w:szCs w:val="24"/>
          <w:lang w:val="en-CA"/>
        </w:rPr>
        <w:t xml:space="preserve"> of training room</w:t>
      </w:r>
      <w:r w:rsidR="00660B31">
        <w:rPr>
          <w:rFonts w:ascii="Times New Roman" w:hAnsi="Times New Roman" w:cs="Times New Roman"/>
          <w:sz w:val="24"/>
          <w:szCs w:val="24"/>
          <w:lang w:val="en-CA"/>
        </w:rPr>
        <w:t>s</w:t>
      </w:r>
      <w:r w:rsidRPr="00506DE6">
        <w:rPr>
          <w:rFonts w:ascii="Times New Roman" w:hAnsi="Times New Roman" w:cs="Times New Roman"/>
          <w:sz w:val="24"/>
          <w:szCs w:val="24"/>
          <w:lang w:val="en-CA"/>
        </w:rPr>
        <w:t xml:space="preserve"> with adequate facilities and equipment;</w:t>
      </w:r>
    </w:p>
    <w:p w14:paraId="47BB6561" w14:textId="6336F407" w:rsidR="00143800" w:rsidRPr="00506DE6" w:rsidRDefault="00660B31" w:rsidP="003A6BE8">
      <w:pPr>
        <w:pStyle w:val="ListParagraph"/>
        <w:numPr>
          <w:ilvl w:val="0"/>
          <w:numId w:val="17"/>
        </w:numPr>
        <w:spacing w:before="120"/>
        <w:jc w:val="both"/>
        <w:rPr>
          <w:rFonts w:ascii="Times New Roman" w:hAnsi="Times New Roman" w:cs="Times New Roman"/>
          <w:sz w:val="24"/>
          <w:szCs w:val="24"/>
          <w:lang w:val="en-CA"/>
        </w:rPr>
      </w:pPr>
      <w:proofErr w:type="gramStart"/>
      <w:r>
        <w:rPr>
          <w:rFonts w:ascii="Times New Roman" w:hAnsi="Times New Roman" w:cs="Times New Roman"/>
          <w:sz w:val="24"/>
          <w:szCs w:val="24"/>
          <w:lang w:val="en-CA"/>
        </w:rPr>
        <w:t>accommodation</w:t>
      </w:r>
      <w:proofErr w:type="gramEnd"/>
      <w:r>
        <w:rPr>
          <w:rFonts w:ascii="Times New Roman" w:hAnsi="Times New Roman" w:cs="Times New Roman"/>
          <w:sz w:val="24"/>
          <w:szCs w:val="24"/>
          <w:lang w:val="en-CA"/>
        </w:rPr>
        <w:t xml:space="preserve"> for</w:t>
      </w:r>
      <w:r w:rsidR="00143800" w:rsidRPr="00506DE6">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all </w:t>
      </w:r>
      <w:r w:rsidR="00143800" w:rsidRPr="00506DE6">
        <w:rPr>
          <w:rFonts w:ascii="Times New Roman" w:hAnsi="Times New Roman" w:cs="Times New Roman"/>
          <w:sz w:val="24"/>
          <w:szCs w:val="24"/>
          <w:lang w:val="en-CA"/>
        </w:rPr>
        <w:t>participants (attendees, trainers and other NAFA representatives, whenever indicated below)</w:t>
      </w:r>
      <w:r>
        <w:rPr>
          <w:rFonts w:ascii="Times New Roman" w:hAnsi="Times New Roman" w:cs="Times New Roman"/>
          <w:sz w:val="24"/>
          <w:szCs w:val="24"/>
          <w:lang w:val="en-CA"/>
        </w:rPr>
        <w:t xml:space="preserve"> under Activities nos. 1, 2 and 3</w:t>
      </w:r>
      <w:r w:rsidR="00143800" w:rsidRPr="00506DE6">
        <w:rPr>
          <w:rFonts w:ascii="Times New Roman" w:hAnsi="Times New Roman" w:cs="Times New Roman"/>
          <w:sz w:val="24"/>
          <w:szCs w:val="24"/>
          <w:lang w:val="en-CA"/>
        </w:rPr>
        <w:t>;</w:t>
      </w:r>
      <w:r>
        <w:rPr>
          <w:rFonts w:ascii="Times New Roman" w:hAnsi="Times New Roman" w:cs="Times New Roman"/>
          <w:sz w:val="24"/>
          <w:szCs w:val="24"/>
          <w:lang w:val="en-CA"/>
        </w:rPr>
        <w:t xml:space="preserve"> accommodation for out-of-town participants under Activities nos. 4 and 5 respectively;</w:t>
      </w:r>
    </w:p>
    <w:p w14:paraId="7B2D0444" w14:textId="77777777" w:rsidR="00143800" w:rsidRPr="00506DE6" w:rsidRDefault="00143800" w:rsidP="003A6BE8">
      <w:pPr>
        <w:pStyle w:val="ListParagraph"/>
        <w:numPr>
          <w:ilvl w:val="0"/>
          <w:numId w:val="17"/>
        </w:numPr>
        <w:spacing w:before="120"/>
        <w:jc w:val="both"/>
        <w:rPr>
          <w:rFonts w:ascii="Times New Roman" w:hAnsi="Times New Roman" w:cs="Times New Roman"/>
          <w:sz w:val="24"/>
          <w:szCs w:val="24"/>
          <w:lang w:val="en-CA"/>
        </w:rPr>
      </w:pPr>
      <w:proofErr w:type="gramStart"/>
      <w:r w:rsidRPr="00506DE6">
        <w:rPr>
          <w:rFonts w:ascii="Times New Roman" w:hAnsi="Times New Roman" w:cs="Times New Roman"/>
          <w:sz w:val="24"/>
          <w:szCs w:val="24"/>
          <w:lang w:val="en-CA"/>
        </w:rPr>
        <w:t>catering</w:t>
      </w:r>
      <w:proofErr w:type="gramEnd"/>
      <w:r w:rsidRPr="00506DE6">
        <w:rPr>
          <w:rFonts w:ascii="Times New Roman" w:hAnsi="Times New Roman" w:cs="Times New Roman"/>
          <w:sz w:val="24"/>
          <w:szCs w:val="24"/>
          <w:lang w:val="en-CA"/>
        </w:rPr>
        <w:t xml:space="preserve"> services (breakfast, lunch, dinner and coffee breaks).</w:t>
      </w:r>
    </w:p>
    <w:p w14:paraId="0909903B" w14:textId="77777777" w:rsidR="00143800" w:rsidRPr="00506DE6" w:rsidRDefault="00143800" w:rsidP="003A6BE8">
      <w:pPr>
        <w:spacing w:before="120"/>
        <w:jc w:val="both"/>
        <w:rPr>
          <w:szCs w:val="24"/>
          <w:lang w:val="en-CA"/>
        </w:rPr>
      </w:pPr>
      <w:r w:rsidRPr="00506DE6">
        <w:rPr>
          <w:szCs w:val="24"/>
          <w:lang w:val="en-CA"/>
        </w:rPr>
        <w:t xml:space="preserve">The Service Provider will </w:t>
      </w:r>
      <w:r w:rsidRPr="00660B31">
        <w:rPr>
          <w:b/>
          <w:szCs w:val="24"/>
          <w:lang w:val="en-CA"/>
        </w:rPr>
        <w:t>not</w:t>
      </w:r>
      <w:r w:rsidRPr="00506DE6">
        <w:rPr>
          <w:szCs w:val="24"/>
          <w:lang w:val="en-CA"/>
        </w:rPr>
        <w:t xml:space="preserve"> be required to provide trainers or any services related to the actual content of the training programs.</w:t>
      </w:r>
    </w:p>
    <w:p w14:paraId="4EEECDB9" w14:textId="77777777" w:rsidR="00143800" w:rsidRPr="00506DE6" w:rsidRDefault="00143800" w:rsidP="003A6BE8">
      <w:pPr>
        <w:pStyle w:val="ListParagraph"/>
        <w:spacing w:before="120"/>
        <w:ind w:left="0"/>
        <w:jc w:val="both"/>
        <w:rPr>
          <w:rFonts w:ascii="Times New Roman" w:hAnsi="Times New Roman" w:cs="Times New Roman"/>
          <w:sz w:val="24"/>
          <w:szCs w:val="24"/>
          <w:lang w:val="en-CA"/>
        </w:rPr>
      </w:pPr>
      <w:r w:rsidRPr="00506DE6">
        <w:rPr>
          <w:rFonts w:ascii="Times New Roman" w:hAnsi="Times New Roman" w:cs="Times New Roman"/>
          <w:sz w:val="24"/>
          <w:szCs w:val="24"/>
          <w:lang w:val="en-CA"/>
        </w:rPr>
        <w:t>Description of the training programs:</w:t>
      </w:r>
    </w:p>
    <w:p w14:paraId="3A570514" w14:textId="77777777" w:rsidR="00143800" w:rsidRPr="00506DE6" w:rsidRDefault="00143800" w:rsidP="003A6BE8">
      <w:pPr>
        <w:pStyle w:val="ListParagraph"/>
        <w:spacing w:before="120"/>
        <w:ind w:left="0"/>
        <w:jc w:val="both"/>
        <w:rPr>
          <w:rFonts w:ascii="Times New Roman" w:hAnsi="Times New Roman" w:cs="Times New Roman"/>
          <w:b/>
          <w:sz w:val="24"/>
          <w:szCs w:val="24"/>
          <w:lang w:val="en-CA"/>
        </w:rPr>
      </w:pPr>
    </w:p>
    <w:p w14:paraId="376AA60F" w14:textId="61C2A453" w:rsidR="00143800" w:rsidRPr="00506DE6" w:rsidRDefault="00143800" w:rsidP="003A6BE8">
      <w:pPr>
        <w:pStyle w:val="ListParagraph"/>
        <w:spacing w:before="120"/>
        <w:ind w:left="0"/>
        <w:jc w:val="both"/>
        <w:rPr>
          <w:rFonts w:ascii="Times New Roman" w:hAnsi="Times New Roman" w:cs="Times New Roman"/>
          <w:sz w:val="24"/>
          <w:szCs w:val="24"/>
        </w:rPr>
      </w:pPr>
      <w:r w:rsidRPr="00506DE6">
        <w:rPr>
          <w:rFonts w:ascii="Times New Roman" w:hAnsi="Times New Roman" w:cs="Times New Roman"/>
          <w:b/>
          <w:sz w:val="24"/>
          <w:szCs w:val="24"/>
          <w:lang w:val="en-CA"/>
        </w:rPr>
        <w:lastRenderedPageBreak/>
        <w:t>Activity 1</w:t>
      </w:r>
      <w:r w:rsidRPr="00506DE6">
        <w:rPr>
          <w:rFonts w:ascii="Times New Roman" w:hAnsi="Times New Roman" w:cs="Times New Roman"/>
          <w:sz w:val="24"/>
          <w:szCs w:val="24"/>
          <w:lang w:val="en-CA"/>
        </w:rPr>
        <w:t xml:space="preserve"> - </w:t>
      </w:r>
      <w:r w:rsidRPr="00506DE6">
        <w:rPr>
          <w:rFonts w:ascii="Times New Roman" w:hAnsi="Times New Roman" w:cs="Times New Roman"/>
          <w:b/>
          <w:i/>
          <w:sz w:val="24"/>
          <w:szCs w:val="24"/>
        </w:rPr>
        <w:t>Training on Strategic Management and Planning (reference CS/3)</w:t>
      </w:r>
    </w:p>
    <w:p w14:paraId="27CD8638" w14:textId="12A2DF26" w:rsidR="00E06FF0" w:rsidRDefault="00E06FF0" w:rsidP="003A6BE8">
      <w:pPr>
        <w:pStyle w:val="ListParagraph"/>
        <w:numPr>
          <w:ilvl w:val="0"/>
          <w:numId w:val="18"/>
        </w:numPr>
        <w:spacing w:before="120"/>
        <w:jc w:val="both"/>
        <w:rPr>
          <w:rFonts w:ascii="Times New Roman" w:hAnsi="Times New Roman" w:cs="Times New Roman"/>
          <w:sz w:val="24"/>
          <w:szCs w:val="24"/>
          <w:lang w:val="en-CA"/>
        </w:rPr>
      </w:pPr>
      <w:r>
        <w:rPr>
          <w:rFonts w:ascii="Times New Roman" w:hAnsi="Times New Roman" w:cs="Times New Roman"/>
          <w:sz w:val="24"/>
          <w:szCs w:val="24"/>
          <w:lang w:val="en-CA"/>
        </w:rPr>
        <w:t>Number of sessions: 27</w:t>
      </w:r>
    </w:p>
    <w:p w14:paraId="4674B4FA" w14:textId="7AB520CF" w:rsidR="00143800" w:rsidRPr="00506DE6" w:rsidRDefault="00143800" w:rsidP="003A6BE8">
      <w:pPr>
        <w:pStyle w:val="ListParagraph"/>
        <w:numPr>
          <w:ilvl w:val="0"/>
          <w:numId w:val="18"/>
        </w:numPr>
        <w:spacing w:before="120"/>
        <w:jc w:val="both"/>
        <w:rPr>
          <w:rFonts w:ascii="Times New Roman" w:hAnsi="Times New Roman" w:cs="Times New Roman"/>
          <w:sz w:val="24"/>
          <w:szCs w:val="24"/>
          <w:lang w:val="en-CA"/>
        </w:rPr>
      </w:pPr>
      <w:r w:rsidRPr="00506DE6">
        <w:rPr>
          <w:rFonts w:ascii="Times New Roman" w:hAnsi="Times New Roman" w:cs="Times New Roman"/>
          <w:sz w:val="24"/>
          <w:szCs w:val="24"/>
          <w:lang w:val="en-CA"/>
        </w:rPr>
        <w:t xml:space="preserve">Number of </w:t>
      </w:r>
      <w:r w:rsidR="00E06FF0">
        <w:rPr>
          <w:rFonts w:ascii="Times New Roman" w:hAnsi="Times New Roman" w:cs="Times New Roman"/>
          <w:sz w:val="24"/>
          <w:szCs w:val="24"/>
          <w:lang w:val="en-CA"/>
        </w:rPr>
        <w:t>participants</w:t>
      </w:r>
      <w:r w:rsidRPr="00506DE6">
        <w:rPr>
          <w:rFonts w:ascii="Times New Roman" w:hAnsi="Times New Roman" w:cs="Times New Roman"/>
          <w:sz w:val="24"/>
          <w:szCs w:val="24"/>
          <w:lang w:val="en-CA"/>
        </w:rPr>
        <w:t xml:space="preserve">: </w:t>
      </w:r>
      <w:r w:rsidR="008805BE" w:rsidRPr="00506DE6">
        <w:rPr>
          <w:rFonts w:ascii="Times New Roman" w:hAnsi="Times New Roman" w:cs="Times New Roman"/>
          <w:sz w:val="24"/>
          <w:szCs w:val="24"/>
          <w:lang w:val="en-CA"/>
        </w:rPr>
        <w:t>5</w:t>
      </w:r>
      <w:r w:rsidR="00660B31">
        <w:rPr>
          <w:rFonts w:ascii="Times New Roman" w:hAnsi="Times New Roman" w:cs="Times New Roman"/>
          <w:sz w:val="24"/>
          <w:szCs w:val="24"/>
          <w:lang w:val="en-CA"/>
        </w:rPr>
        <w:t>94 (</w:t>
      </w:r>
      <w:r w:rsidR="00E06FF0">
        <w:rPr>
          <w:rFonts w:ascii="Times New Roman" w:hAnsi="Times New Roman" w:cs="Times New Roman"/>
          <w:sz w:val="24"/>
          <w:szCs w:val="24"/>
          <w:lang w:val="en-CA"/>
        </w:rPr>
        <w:t xml:space="preserve">540 attendees + 54 </w:t>
      </w:r>
      <w:r w:rsidR="00660B31">
        <w:rPr>
          <w:rFonts w:ascii="Times New Roman" w:hAnsi="Times New Roman" w:cs="Times New Roman"/>
          <w:sz w:val="24"/>
          <w:szCs w:val="24"/>
          <w:lang w:val="en-CA"/>
        </w:rPr>
        <w:t>trainers)</w:t>
      </w:r>
    </w:p>
    <w:p w14:paraId="3BCC9DD1" w14:textId="20508880" w:rsidR="00143800" w:rsidRPr="00506DE6" w:rsidRDefault="00E06FF0" w:rsidP="003A6BE8">
      <w:pPr>
        <w:pStyle w:val="ListParagraph"/>
        <w:numPr>
          <w:ilvl w:val="0"/>
          <w:numId w:val="18"/>
        </w:numPr>
        <w:spacing w:before="120"/>
        <w:jc w:val="both"/>
        <w:rPr>
          <w:rFonts w:ascii="Times New Roman" w:hAnsi="Times New Roman" w:cs="Times New Roman"/>
          <w:sz w:val="24"/>
          <w:szCs w:val="24"/>
          <w:lang w:val="en-CA"/>
        </w:rPr>
      </w:pPr>
      <w:r>
        <w:rPr>
          <w:rFonts w:ascii="Times New Roman" w:hAnsi="Times New Roman" w:cs="Times New Roman"/>
          <w:sz w:val="24"/>
          <w:szCs w:val="24"/>
          <w:lang w:val="en-CA"/>
        </w:rPr>
        <w:t>N</w:t>
      </w:r>
      <w:r w:rsidR="00143800" w:rsidRPr="00506DE6">
        <w:rPr>
          <w:rFonts w:ascii="Times New Roman" w:hAnsi="Times New Roman" w:cs="Times New Roman"/>
          <w:sz w:val="24"/>
          <w:szCs w:val="24"/>
          <w:lang w:val="en-CA"/>
        </w:rPr>
        <w:t xml:space="preserve">umber of </w:t>
      </w:r>
      <w:r>
        <w:rPr>
          <w:rFonts w:ascii="Times New Roman" w:hAnsi="Times New Roman" w:cs="Times New Roman"/>
          <w:sz w:val="24"/>
          <w:szCs w:val="24"/>
          <w:lang w:val="en-CA"/>
        </w:rPr>
        <w:t>participants</w:t>
      </w:r>
      <w:r w:rsidR="00143800" w:rsidRPr="00506DE6">
        <w:rPr>
          <w:rFonts w:ascii="Times New Roman" w:hAnsi="Times New Roman" w:cs="Times New Roman"/>
          <w:sz w:val="24"/>
          <w:szCs w:val="24"/>
          <w:lang w:val="en-CA"/>
        </w:rPr>
        <w:t xml:space="preserve"> per </w:t>
      </w:r>
      <w:r w:rsidR="00915F6C">
        <w:rPr>
          <w:rFonts w:ascii="Times New Roman" w:hAnsi="Times New Roman" w:cs="Times New Roman"/>
          <w:sz w:val="24"/>
          <w:szCs w:val="24"/>
          <w:lang w:val="en-CA"/>
        </w:rPr>
        <w:t>session</w:t>
      </w:r>
      <w:r w:rsidR="00143800" w:rsidRPr="00506DE6">
        <w:rPr>
          <w:rFonts w:ascii="Times New Roman" w:hAnsi="Times New Roman" w:cs="Times New Roman"/>
          <w:sz w:val="24"/>
          <w:szCs w:val="24"/>
          <w:lang w:val="en-CA"/>
        </w:rPr>
        <w:t xml:space="preserve">: </w:t>
      </w:r>
      <w:r>
        <w:rPr>
          <w:rFonts w:ascii="Times New Roman" w:hAnsi="Times New Roman" w:cs="Times New Roman"/>
          <w:sz w:val="24"/>
          <w:szCs w:val="24"/>
          <w:lang w:val="en-CA"/>
        </w:rPr>
        <w:t>22 (20 attendees + 2 trainers)</w:t>
      </w:r>
    </w:p>
    <w:p w14:paraId="33CF270E" w14:textId="7EEC352D" w:rsidR="00143800" w:rsidRPr="00506DE6" w:rsidRDefault="00143800" w:rsidP="003A6BE8">
      <w:pPr>
        <w:pStyle w:val="ListParagraph"/>
        <w:numPr>
          <w:ilvl w:val="0"/>
          <w:numId w:val="18"/>
        </w:numPr>
        <w:spacing w:before="120"/>
        <w:jc w:val="both"/>
        <w:rPr>
          <w:rFonts w:ascii="Times New Roman" w:hAnsi="Times New Roman" w:cs="Times New Roman"/>
          <w:sz w:val="24"/>
          <w:szCs w:val="24"/>
          <w:lang w:val="en-CA"/>
        </w:rPr>
      </w:pPr>
      <w:r w:rsidRPr="00506DE6">
        <w:rPr>
          <w:rFonts w:ascii="Times New Roman" w:hAnsi="Times New Roman" w:cs="Times New Roman"/>
          <w:sz w:val="24"/>
          <w:szCs w:val="24"/>
          <w:lang w:val="en-CA"/>
        </w:rPr>
        <w:t xml:space="preserve">Duration of each </w:t>
      </w:r>
      <w:r w:rsidR="00915F6C">
        <w:rPr>
          <w:rFonts w:ascii="Times New Roman" w:hAnsi="Times New Roman" w:cs="Times New Roman"/>
          <w:sz w:val="24"/>
          <w:szCs w:val="24"/>
          <w:lang w:val="en-CA"/>
        </w:rPr>
        <w:t>session</w:t>
      </w:r>
      <w:r w:rsidRPr="00506DE6">
        <w:rPr>
          <w:rFonts w:ascii="Times New Roman" w:hAnsi="Times New Roman" w:cs="Times New Roman"/>
          <w:sz w:val="24"/>
          <w:szCs w:val="24"/>
          <w:lang w:val="en-CA"/>
        </w:rPr>
        <w:t xml:space="preserve">: 5 </w:t>
      </w:r>
      <w:r w:rsidR="00836BCE" w:rsidRPr="00506DE6">
        <w:rPr>
          <w:rFonts w:ascii="Times New Roman" w:hAnsi="Times New Roman" w:cs="Times New Roman"/>
          <w:sz w:val="24"/>
          <w:szCs w:val="24"/>
          <w:lang w:val="en-CA"/>
        </w:rPr>
        <w:t xml:space="preserve">working </w:t>
      </w:r>
      <w:r w:rsidRPr="00506DE6">
        <w:rPr>
          <w:rFonts w:ascii="Times New Roman" w:hAnsi="Times New Roman" w:cs="Times New Roman"/>
          <w:sz w:val="24"/>
          <w:szCs w:val="24"/>
          <w:lang w:val="en-CA"/>
        </w:rPr>
        <w:t>days</w:t>
      </w:r>
    </w:p>
    <w:p w14:paraId="441CFAF0" w14:textId="08806406" w:rsidR="00B34A6D" w:rsidRPr="003C5C3E" w:rsidRDefault="00112DE9" w:rsidP="003C5C3E">
      <w:pPr>
        <w:pStyle w:val="ListParagraph"/>
        <w:numPr>
          <w:ilvl w:val="0"/>
          <w:numId w:val="18"/>
        </w:numPr>
        <w:spacing w:before="120"/>
        <w:jc w:val="both"/>
        <w:rPr>
          <w:szCs w:val="24"/>
          <w:lang w:val="en-CA"/>
        </w:rPr>
      </w:pPr>
      <w:r>
        <w:rPr>
          <w:rFonts w:ascii="Times New Roman" w:hAnsi="Times New Roman" w:cs="Times New Roman"/>
          <w:sz w:val="24"/>
          <w:szCs w:val="24"/>
          <w:lang w:val="en-CA"/>
        </w:rPr>
        <w:t xml:space="preserve">Available </w:t>
      </w:r>
      <w:r w:rsidR="00B34A6D">
        <w:rPr>
          <w:rFonts w:ascii="Times New Roman" w:hAnsi="Times New Roman" w:cs="Times New Roman"/>
          <w:sz w:val="24"/>
          <w:szCs w:val="24"/>
          <w:lang w:val="en-CA"/>
        </w:rPr>
        <w:t>periods and locations for the training venues</w:t>
      </w:r>
      <w:r>
        <w:rPr>
          <w:rFonts w:ascii="Times New Roman" w:hAnsi="Times New Roman" w:cs="Times New Roman"/>
          <w:sz w:val="24"/>
          <w:szCs w:val="24"/>
          <w:lang w:val="en-CA"/>
        </w:rPr>
        <w:t xml:space="preserve"> in 2017</w:t>
      </w:r>
      <w:r w:rsidR="00143800" w:rsidRPr="00506DE6">
        <w:rPr>
          <w:rFonts w:ascii="Times New Roman" w:hAnsi="Times New Roman" w:cs="Times New Roman"/>
          <w:sz w:val="24"/>
          <w:szCs w:val="24"/>
          <w:lang w:val="en-CA"/>
        </w:rPr>
        <w:t>:</w:t>
      </w:r>
    </w:p>
    <w:p w14:paraId="7BEF5AD3" w14:textId="77777777" w:rsidR="00D95E3F" w:rsidRPr="00B34A6D" w:rsidRDefault="00D95E3F" w:rsidP="003C5C3E">
      <w:pPr>
        <w:spacing w:before="120"/>
        <w:jc w:val="both"/>
        <w:rPr>
          <w:szCs w:val="24"/>
          <w:lang w:val="en-CA"/>
        </w:rPr>
      </w:pPr>
    </w:p>
    <w:tbl>
      <w:tblPr>
        <w:tblStyle w:val="TableGrid"/>
        <w:tblpPr w:leftFromText="180" w:rightFromText="180" w:vertAnchor="text" w:tblpY="1"/>
        <w:tblOverlap w:val="never"/>
        <w:tblW w:w="0" w:type="auto"/>
        <w:tblLook w:val="04A0" w:firstRow="1" w:lastRow="0" w:firstColumn="1" w:lastColumn="0" w:noHBand="0" w:noVBand="1"/>
      </w:tblPr>
      <w:tblGrid>
        <w:gridCol w:w="2469"/>
        <w:gridCol w:w="6853"/>
      </w:tblGrid>
      <w:tr w:rsidR="003C5C3E" w14:paraId="0A77EF93" w14:textId="56749632" w:rsidTr="003C5C3E">
        <w:tc>
          <w:tcPr>
            <w:tcW w:w="2469" w:type="dxa"/>
          </w:tcPr>
          <w:p w14:paraId="0FAD072A" w14:textId="425076ED" w:rsidR="003C5C3E" w:rsidRDefault="003C5C3E">
            <w:pPr>
              <w:spacing w:before="120"/>
              <w:jc w:val="both"/>
              <w:rPr>
                <w:szCs w:val="24"/>
                <w:lang w:val="en-CA"/>
              </w:rPr>
            </w:pPr>
            <w:r>
              <w:rPr>
                <w:szCs w:val="24"/>
                <w:lang w:val="en-CA"/>
              </w:rPr>
              <w:t>Periods</w:t>
            </w:r>
          </w:p>
        </w:tc>
        <w:tc>
          <w:tcPr>
            <w:tcW w:w="6853" w:type="dxa"/>
          </w:tcPr>
          <w:p w14:paraId="7BF894F8" w14:textId="49D7DF88" w:rsidR="003C5C3E" w:rsidRDefault="003C5C3E">
            <w:pPr>
              <w:spacing w:before="120"/>
              <w:jc w:val="both"/>
              <w:rPr>
                <w:szCs w:val="24"/>
                <w:lang w:val="en-CA"/>
              </w:rPr>
            </w:pPr>
            <w:r>
              <w:rPr>
                <w:szCs w:val="24"/>
                <w:lang w:val="en-CA"/>
              </w:rPr>
              <w:t>Locations (one training session/each location)</w:t>
            </w:r>
          </w:p>
        </w:tc>
      </w:tr>
      <w:tr w:rsidR="003C5C3E" w14:paraId="6D659687" w14:textId="585C3CCE" w:rsidTr="003C5C3E">
        <w:tc>
          <w:tcPr>
            <w:tcW w:w="2469" w:type="dxa"/>
            <w:vMerge w:val="restart"/>
          </w:tcPr>
          <w:p w14:paraId="362E8915" w14:textId="4089E065" w:rsidR="003C5C3E" w:rsidRDefault="003C5C3E">
            <w:pPr>
              <w:spacing w:before="120"/>
              <w:jc w:val="both"/>
              <w:rPr>
                <w:szCs w:val="24"/>
                <w:lang w:val="en-CA"/>
              </w:rPr>
            </w:pPr>
            <w:r>
              <w:rPr>
                <w:szCs w:val="24"/>
                <w:lang w:val="en-CA"/>
              </w:rPr>
              <w:t>13 -17 February</w:t>
            </w:r>
          </w:p>
        </w:tc>
        <w:tc>
          <w:tcPr>
            <w:tcW w:w="6853" w:type="dxa"/>
          </w:tcPr>
          <w:p w14:paraId="324DCAB0" w14:textId="4C209B82" w:rsidR="003C5C3E" w:rsidRPr="003C5C3E" w:rsidRDefault="003C5C3E">
            <w:pPr>
              <w:spacing w:before="120"/>
              <w:jc w:val="both"/>
              <w:rPr>
                <w:szCs w:val="24"/>
                <w:lang w:val="ro-RO"/>
              </w:rPr>
            </w:pPr>
            <w:r>
              <w:rPr>
                <w:szCs w:val="24"/>
                <w:lang w:val="en-CA"/>
              </w:rPr>
              <w:t xml:space="preserve">Piatra </w:t>
            </w:r>
            <w:proofErr w:type="spellStart"/>
            <w:r>
              <w:rPr>
                <w:szCs w:val="24"/>
                <w:lang w:val="en-CA"/>
              </w:rPr>
              <w:t>Neam</w:t>
            </w:r>
            <w:proofErr w:type="spellEnd"/>
            <w:r>
              <w:rPr>
                <w:szCs w:val="24"/>
                <w:lang w:val="ro-RO"/>
              </w:rPr>
              <w:t xml:space="preserve">ț </w:t>
            </w:r>
          </w:p>
        </w:tc>
      </w:tr>
      <w:tr w:rsidR="003C5C3E" w14:paraId="2D03D05F" w14:textId="37FDC542" w:rsidTr="003C5C3E">
        <w:tc>
          <w:tcPr>
            <w:tcW w:w="2469" w:type="dxa"/>
            <w:vMerge/>
          </w:tcPr>
          <w:p w14:paraId="6D4CBC04" w14:textId="77777777" w:rsidR="003C5C3E" w:rsidRDefault="003C5C3E">
            <w:pPr>
              <w:spacing w:before="120"/>
              <w:jc w:val="both"/>
              <w:rPr>
                <w:szCs w:val="24"/>
                <w:lang w:val="en-CA"/>
              </w:rPr>
            </w:pPr>
          </w:p>
        </w:tc>
        <w:tc>
          <w:tcPr>
            <w:tcW w:w="6853" w:type="dxa"/>
          </w:tcPr>
          <w:p w14:paraId="33D5D2C6" w14:textId="19FAADA9" w:rsidR="003C5C3E" w:rsidRDefault="003C5C3E">
            <w:pPr>
              <w:spacing w:before="120"/>
              <w:jc w:val="both"/>
              <w:rPr>
                <w:szCs w:val="24"/>
                <w:lang w:val="en-CA"/>
              </w:rPr>
            </w:pPr>
            <w:r>
              <w:rPr>
                <w:szCs w:val="24"/>
                <w:lang w:val="en-CA"/>
              </w:rPr>
              <w:t>Craiova</w:t>
            </w:r>
          </w:p>
        </w:tc>
      </w:tr>
      <w:tr w:rsidR="003C5C3E" w14:paraId="4753B412" w14:textId="1AACA1F3" w:rsidTr="003C5C3E">
        <w:tc>
          <w:tcPr>
            <w:tcW w:w="2469" w:type="dxa"/>
            <w:vMerge/>
          </w:tcPr>
          <w:p w14:paraId="065D8935" w14:textId="77777777" w:rsidR="003C5C3E" w:rsidRDefault="003C5C3E">
            <w:pPr>
              <w:spacing w:before="120"/>
              <w:jc w:val="both"/>
              <w:rPr>
                <w:szCs w:val="24"/>
                <w:lang w:val="en-CA"/>
              </w:rPr>
            </w:pPr>
          </w:p>
        </w:tc>
        <w:tc>
          <w:tcPr>
            <w:tcW w:w="6853" w:type="dxa"/>
          </w:tcPr>
          <w:p w14:paraId="4D656EAD" w14:textId="40E4E14B" w:rsidR="003C5C3E" w:rsidRDefault="003C5C3E">
            <w:pPr>
              <w:spacing w:before="120"/>
              <w:jc w:val="both"/>
              <w:rPr>
                <w:szCs w:val="24"/>
                <w:lang w:val="en-CA"/>
              </w:rPr>
            </w:pPr>
            <w:proofErr w:type="spellStart"/>
            <w:r>
              <w:rPr>
                <w:szCs w:val="24"/>
                <w:lang w:val="en-CA"/>
              </w:rPr>
              <w:t>Miercurea</w:t>
            </w:r>
            <w:proofErr w:type="spellEnd"/>
            <w:r>
              <w:rPr>
                <w:szCs w:val="24"/>
                <w:lang w:val="en-CA"/>
              </w:rPr>
              <w:t xml:space="preserve"> </w:t>
            </w:r>
            <w:proofErr w:type="spellStart"/>
            <w:r>
              <w:rPr>
                <w:szCs w:val="24"/>
                <w:lang w:val="en-CA"/>
              </w:rPr>
              <w:t>Ciuc</w:t>
            </w:r>
            <w:proofErr w:type="spellEnd"/>
          </w:p>
        </w:tc>
      </w:tr>
      <w:tr w:rsidR="003C5C3E" w14:paraId="700163DE" w14:textId="4C9C4E6B" w:rsidTr="003C5C3E">
        <w:tc>
          <w:tcPr>
            <w:tcW w:w="2469" w:type="dxa"/>
            <w:vMerge/>
          </w:tcPr>
          <w:p w14:paraId="712FEC7B" w14:textId="77777777" w:rsidR="003C5C3E" w:rsidRDefault="003C5C3E">
            <w:pPr>
              <w:spacing w:before="120"/>
              <w:jc w:val="both"/>
              <w:rPr>
                <w:szCs w:val="24"/>
                <w:lang w:val="en-CA"/>
              </w:rPr>
            </w:pPr>
          </w:p>
        </w:tc>
        <w:tc>
          <w:tcPr>
            <w:tcW w:w="6853" w:type="dxa"/>
          </w:tcPr>
          <w:p w14:paraId="569011A2" w14:textId="27A3DD3A" w:rsidR="003C5C3E" w:rsidRDefault="003C5C3E">
            <w:pPr>
              <w:spacing w:before="120"/>
              <w:jc w:val="both"/>
              <w:rPr>
                <w:szCs w:val="24"/>
                <w:lang w:val="en-CA"/>
              </w:rPr>
            </w:pPr>
            <w:proofErr w:type="spellStart"/>
            <w:r>
              <w:rPr>
                <w:szCs w:val="24"/>
                <w:lang w:val="en-CA"/>
              </w:rPr>
              <w:t>Brăila</w:t>
            </w:r>
            <w:proofErr w:type="spellEnd"/>
          </w:p>
        </w:tc>
      </w:tr>
      <w:tr w:rsidR="003C5C3E" w14:paraId="300B83D2" w14:textId="7E13DDAE" w:rsidTr="003C5C3E">
        <w:tc>
          <w:tcPr>
            <w:tcW w:w="2469" w:type="dxa"/>
            <w:vMerge/>
          </w:tcPr>
          <w:p w14:paraId="00612AB2" w14:textId="77777777" w:rsidR="003C5C3E" w:rsidRDefault="003C5C3E">
            <w:pPr>
              <w:spacing w:before="120"/>
              <w:jc w:val="both"/>
              <w:rPr>
                <w:szCs w:val="24"/>
                <w:lang w:val="en-CA"/>
              </w:rPr>
            </w:pPr>
          </w:p>
        </w:tc>
        <w:tc>
          <w:tcPr>
            <w:tcW w:w="6853" w:type="dxa"/>
          </w:tcPr>
          <w:p w14:paraId="2AAFA9A2" w14:textId="546AD1E3" w:rsidR="003C5C3E" w:rsidRDefault="003C5C3E">
            <w:pPr>
              <w:spacing w:before="120"/>
              <w:jc w:val="both"/>
              <w:rPr>
                <w:szCs w:val="24"/>
                <w:lang w:val="en-CA"/>
              </w:rPr>
            </w:pPr>
            <w:proofErr w:type="spellStart"/>
            <w:r>
              <w:rPr>
                <w:szCs w:val="24"/>
                <w:lang w:val="en-CA"/>
              </w:rPr>
              <w:t>Târgu</w:t>
            </w:r>
            <w:proofErr w:type="spellEnd"/>
            <w:r>
              <w:rPr>
                <w:szCs w:val="24"/>
                <w:lang w:val="en-CA"/>
              </w:rPr>
              <w:t xml:space="preserve"> </w:t>
            </w:r>
            <w:proofErr w:type="spellStart"/>
            <w:r>
              <w:rPr>
                <w:szCs w:val="24"/>
                <w:lang w:val="en-CA"/>
              </w:rPr>
              <w:t>Jiu</w:t>
            </w:r>
            <w:proofErr w:type="spellEnd"/>
          </w:p>
        </w:tc>
      </w:tr>
      <w:tr w:rsidR="003C5C3E" w14:paraId="2617B5FF" w14:textId="4F97639E" w:rsidTr="003C5C3E">
        <w:tc>
          <w:tcPr>
            <w:tcW w:w="2469" w:type="dxa"/>
            <w:vMerge/>
          </w:tcPr>
          <w:p w14:paraId="44CCDA98" w14:textId="77777777" w:rsidR="003C5C3E" w:rsidRDefault="003C5C3E">
            <w:pPr>
              <w:spacing w:before="120"/>
              <w:jc w:val="both"/>
              <w:rPr>
                <w:szCs w:val="24"/>
                <w:lang w:val="en-CA"/>
              </w:rPr>
            </w:pPr>
          </w:p>
        </w:tc>
        <w:tc>
          <w:tcPr>
            <w:tcW w:w="6853" w:type="dxa"/>
          </w:tcPr>
          <w:p w14:paraId="01EAC1C1" w14:textId="2DCFF1AD" w:rsidR="003C5C3E" w:rsidRDefault="003C5C3E">
            <w:pPr>
              <w:spacing w:before="120"/>
              <w:jc w:val="both"/>
              <w:rPr>
                <w:szCs w:val="24"/>
                <w:lang w:val="en-CA"/>
              </w:rPr>
            </w:pPr>
            <w:proofErr w:type="spellStart"/>
            <w:r>
              <w:rPr>
                <w:szCs w:val="24"/>
                <w:lang w:val="en-CA"/>
              </w:rPr>
              <w:t>Baia</w:t>
            </w:r>
            <w:proofErr w:type="spellEnd"/>
            <w:r>
              <w:rPr>
                <w:szCs w:val="24"/>
                <w:lang w:val="en-CA"/>
              </w:rPr>
              <w:t xml:space="preserve"> Mare </w:t>
            </w:r>
          </w:p>
        </w:tc>
      </w:tr>
      <w:tr w:rsidR="003C5C3E" w14:paraId="18E0F24C" w14:textId="3F9846D0" w:rsidTr="003C5C3E">
        <w:tc>
          <w:tcPr>
            <w:tcW w:w="2469" w:type="dxa"/>
            <w:vMerge w:val="restart"/>
          </w:tcPr>
          <w:p w14:paraId="13A9C72D" w14:textId="04726597" w:rsidR="003C5C3E" w:rsidRDefault="003C5C3E">
            <w:pPr>
              <w:spacing w:before="120"/>
              <w:jc w:val="both"/>
              <w:rPr>
                <w:szCs w:val="24"/>
                <w:lang w:val="en-CA"/>
              </w:rPr>
            </w:pPr>
            <w:r>
              <w:rPr>
                <w:szCs w:val="24"/>
                <w:lang w:val="en-CA"/>
              </w:rPr>
              <w:t>06 -10 March</w:t>
            </w:r>
          </w:p>
        </w:tc>
        <w:tc>
          <w:tcPr>
            <w:tcW w:w="6853" w:type="dxa"/>
          </w:tcPr>
          <w:p w14:paraId="734AD52C" w14:textId="4BA035BA" w:rsidR="003C5C3E" w:rsidRDefault="003C5C3E">
            <w:pPr>
              <w:spacing w:before="120"/>
              <w:jc w:val="both"/>
              <w:rPr>
                <w:szCs w:val="24"/>
                <w:lang w:val="en-CA"/>
              </w:rPr>
            </w:pPr>
            <w:proofErr w:type="spellStart"/>
            <w:r>
              <w:rPr>
                <w:szCs w:val="24"/>
                <w:lang w:val="en-CA"/>
              </w:rPr>
              <w:t>Suceava</w:t>
            </w:r>
            <w:proofErr w:type="spellEnd"/>
          </w:p>
        </w:tc>
      </w:tr>
      <w:tr w:rsidR="003C5C3E" w14:paraId="422B4163" w14:textId="77777777" w:rsidTr="003C5C3E">
        <w:tc>
          <w:tcPr>
            <w:tcW w:w="2469" w:type="dxa"/>
            <w:vMerge/>
          </w:tcPr>
          <w:p w14:paraId="571A8DD3" w14:textId="77777777" w:rsidR="003C5C3E" w:rsidRDefault="003C5C3E" w:rsidP="00745A9E">
            <w:pPr>
              <w:spacing w:before="120"/>
              <w:jc w:val="both"/>
              <w:rPr>
                <w:szCs w:val="24"/>
                <w:lang w:val="en-CA"/>
              </w:rPr>
            </w:pPr>
          </w:p>
        </w:tc>
        <w:tc>
          <w:tcPr>
            <w:tcW w:w="6853" w:type="dxa"/>
          </w:tcPr>
          <w:p w14:paraId="30BFBC0F" w14:textId="5C3A0F76" w:rsidR="003C5C3E" w:rsidRDefault="003C5C3E" w:rsidP="00745A9E">
            <w:pPr>
              <w:spacing w:before="120"/>
              <w:jc w:val="both"/>
              <w:rPr>
                <w:szCs w:val="24"/>
                <w:lang w:val="en-CA"/>
              </w:rPr>
            </w:pPr>
            <w:r>
              <w:rPr>
                <w:szCs w:val="24"/>
                <w:lang w:val="en-CA"/>
              </w:rPr>
              <w:t>Arad</w:t>
            </w:r>
          </w:p>
        </w:tc>
      </w:tr>
      <w:tr w:rsidR="003C5C3E" w14:paraId="33917CF0" w14:textId="77777777" w:rsidTr="003C5C3E">
        <w:tc>
          <w:tcPr>
            <w:tcW w:w="2469" w:type="dxa"/>
            <w:vMerge/>
          </w:tcPr>
          <w:p w14:paraId="2E6EF519" w14:textId="77777777" w:rsidR="003C5C3E" w:rsidRDefault="003C5C3E" w:rsidP="00745A9E">
            <w:pPr>
              <w:spacing w:before="120"/>
              <w:jc w:val="both"/>
              <w:rPr>
                <w:szCs w:val="24"/>
                <w:lang w:val="en-CA"/>
              </w:rPr>
            </w:pPr>
          </w:p>
        </w:tc>
        <w:tc>
          <w:tcPr>
            <w:tcW w:w="6853" w:type="dxa"/>
          </w:tcPr>
          <w:p w14:paraId="71BD7EB8" w14:textId="3A701B7A" w:rsidR="003C5C3E" w:rsidRDefault="003C5C3E" w:rsidP="00745A9E">
            <w:pPr>
              <w:spacing w:before="120"/>
              <w:jc w:val="both"/>
              <w:rPr>
                <w:szCs w:val="24"/>
                <w:lang w:val="en-CA"/>
              </w:rPr>
            </w:pPr>
            <w:r>
              <w:rPr>
                <w:szCs w:val="24"/>
                <w:lang w:val="en-CA"/>
              </w:rPr>
              <w:t xml:space="preserve">Piatra </w:t>
            </w:r>
            <w:proofErr w:type="spellStart"/>
            <w:r>
              <w:rPr>
                <w:szCs w:val="24"/>
                <w:lang w:val="en-CA"/>
              </w:rPr>
              <w:t>Neamț</w:t>
            </w:r>
            <w:proofErr w:type="spellEnd"/>
          </w:p>
        </w:tc>
      </w:tr>
      <w:tr w:rsidR="003C5C3E" w14:paraId="0997F84D" w14:textId="77777777" w:rsidTr="003C5C3E">
        <w:tc>
          <w:tcPr>
            <w:tcW w:w="2469" w:type="dxa"/>
            <w:vMerge w:val="restart"/>
          </w:tcPr>
          <w:p w14:paraId="47E1387C" w14:textId="33B0136B" w:rsidR="003C5C3E" w:rsidRDefault="003C5C3E" w:rsidP="00745A9E">
            <w:pPr>
              <w:spacing w:before="120"/>
              <w:jc w:val="both"/>
              <w:rPr>
                <w:szCs w:val="24"/>
                <w:lang w:val="en-CA"/>
              </w:rPr>
            </w:pPr>
            <w:r>
              <w:rPr>
                <w:szCs w:val="24"/>
                <w:lang w:val="en-CA"/>
              </w:rPr>
              <w:t>20 - 24 March</w:t>
            </w:r>
          </w:p>
        </w:tc>
        <w:tc>
          <w:tcPr>
            <w:tcW w:w="6853" w:type="dxa"/>
          </w:tcPr>
          <w:p w14:paraId="2640CEFB" w14:textId="4ACCE7FB" w:rsidR="003C5C3E" w:rsidRDefault="003C5C3E" w:rsidP="00745A9E">
            <w:pPr>
              <w:spacing w:before="120"/>
              <w:jc w:val="both"/>
              <w:rPr>
                <w:szCs w:val="24"/>
                <w:lang w:val="en-CA"/>
              </w:rPr>
            </w:pPr>
            <w:proofErr w:type="spellStart"/>
            <w:r>
              <w:rPr>
                <w:szCs w:val="24"/>
                <w:lang w:val="en-CA"/>
              </w:rPr>
              <w:t>Brăila</w:t>
            </w:r>
            <w:proofErr w:type="spellEnd"/>
          </w:p>
        </w:tc>
      </w:tr>
      <w:tr w:rsidR="003C5C3E" w14:paraId="5D60BE6F" w14:textId="77777777" w:rsidTr="003C5C3E">
        <w:tc>
          <w:tcPr>
            <w:tcW w:w="2469" w:type="dxa"/>
            <w:vMerge/>
          </w:tcPr>
          <w:p w14:paraId="17A59368" w14:textId="77777777" w:rsidR="003C5C3E" w:rsidRDefault="003C5C3E" w:rsidP="00745A9E">
            <w:pPr>
              <w:spacing w:before="120"/>
              <w:jc w:val="both"/>
              <w:rPr>
                <w:szCs w:val="24"/>
                <w:lang w:val="en-CA"/>
              </w:rPr>
            </w:pPr>
          </w:p>
        </w:tc>
        <w:tc>
          <w:tcPr>
            <w:tcW w:w="6853" w:type="dxa"/>
          </w:tcPr>
          <w:p w14:paraId="4614BCC5" w14:textId="4A0F4175" w:rsidR="003C5C3E" w:rsidRDefault="003C5C3E" w:rsidP="00745A9E">
            <w:pPr>
              <w:spacing w:before="120"/>
              <w:jc w:val="both"/>
              <w:rPr>
                <w:szCs w:val="24"/>
                <w:lang w:val="en-CA"/>
              </w:rPr>
            </w:pPr>
            <w:r>
              <w:rPr>
                <w:szCs w:val="24"/>
                <w:lang w:val="en-CA"/>
              </w:rPr>
              <w:t>Craiova</w:t>
            </w:r>
          </w:p>
        </w:tc>
      </w:tr>
      <w:tr w:rsidR="003C5C3E" w14:paraId="5DCF6682" w14:textId="77777777" w:rsidTr="003C5C3E">
        <w:tc>
          <w:tcPr>
            <w:tcW w:w="2469" w:type="dxa"/>
            <w:vMerge/>
          </w:tcPr>
          <w:p w14:paraId="7E524938" w14:textId="77777777" w:rsidR="003C5C3E" w:rsidRDefault="003C5C3E" w:rsidP="00745A9E">
            <w:pPr>
              <w:spacing w:before="120"/>
              <w:jc w:val="both"/>
              <w:rPr>
                <w:szCs w:val="24"/>
                <w:lang w:val="en-CA"/>
              </w:rPr>
            </w:pPr>
          </w:p>
        </w:tc>
        <w:tc>
          <w:tcPr>
            <w:tcW w:w="6853" w:type="dxa"/>
          </w:tcPr>
          <w:p w14:paraId="35CFE799" w14:textId="464F14D9" w:rsidR="003C5C3E" w:rsidRDefault="003C5C3E" w:rsidP="00745A9E">
            <w:pPr>
              <w:spacing w:before="120"/>
              <w:jc w:val="both"/>
              <w:rPr>
                <w:szCs w:val="24"/>
                <w:lang w:val="en-CA"/>
              </w:rPr>
            </w:pPr>
            <w:proofErr w:type="spellStart"/>
            <w:r>
              <w:rPr>
                <w:szCs w:val="24"/>
                <w:lang w:val="en-CA"/>
              </w:rPr>
              <w:t>Târgu</w:t>
            </w:r>
            <w:proofErr w:type="spellEnd"/>
            <w:r>
              <w:rPr>
                <w:szCs w:val="24"/>
                <w:lang w:val="en-CA"/>
              </w:rPr>
              <w:t xml:space="preserve"> </w:t>
            </w:r>
            <w:proofErr w:type="spellStart"/>
            <w:r>
              <w:rPr>
                <w:szCs w:val="24"/>
                <w:lang w:val="en-CA"/>
              </w:rPr>
              <w:t>Jiu</w:t>
            </w:r>
            <w:proofErr w:type="spellEnd"/>
          </w:p>
        </w:tc>
      </w:tr>
      <w:tr w:rsidR="003C5C3E" w14:paraId="59D97199" w14:textId="165750A1" w:rsidTr="003C5C3E">
        <w:tc>
          <w:tcPr>
            <w:tcW w:w="2469" w:type="dxa"/>
            <w:vMerge w:val="restart"/>
          </w:tcPr>
          <w:p w14:paraId="5C905A5E" w14:textId="04E5C73E" w:rsidR="003C5C3E" w:rsidRDefault="003C5C3E">
            <w:pPr>
              <w:spacing w:before="120"/>
              <w:jc w:val="both"/>
              <w:rPr>
                <w:szCs w:val="24"/>
                <w:lang w:val="en-CA"/>
              </w:rPr>
            </w:pPr>
            <w:r>
              <w:rPr>
                <w:szCs w:val="24"/>
                <w:lang w:val="en-CA"/>
              </w:rPr>
              <w:t>03 – 07 April</w:t>
            </w:r>
          </w:p>
        </w:tc>
        <w:tc>
          <w:tcPr>
            <w:tcW w:w="6853" w:type="dxa"/>
          </w:tcPr>
          <w:p w14:paraId="28E7A609" w14:textId="685EE722" w:rsidR="003C5C3E" w:rsidRDefault="003C5C3E">
            <w:pPr>
              <w:spacing w:before="120"/>
              <w:jc w:val="both"/>
              <w:rPr>
                <w:szCs w:val="24"/>
                <w:lang w:val="en-CA"/>
              </w:rPr>
            </w:pPr>
            <w:r>
              <w:rPr>
                <w:szCs w:val="24"/>
                <w:lang w:val="en-CA"/>
              </w:rPr>
              <w:t>Arad</w:t>
            </w:r>
          </w:p>
        </w:tc>
      </w:tr>
      <w:tr w:rsidR="003C5C3E" w14:paraId="4BCCC8F9" w14:textId="1FF5473B" w:rsidTr="003C5C3E">
        <w:tc>
          <w:tcPr>
            <w:tcW w:w="2469" w:type="dxa"/>
            <w:vMerge/>
          </w:tcPr>
          <w:p w14:paraId="6029081E" w14:textId="77777777" w:rsidR="003C5C3E" w:rsidRDefault="003C5C3E">
            <w:pPr>
              <w:spacing w:before="120"/>
              <w:jc w:val="both"/>
              <w:rPr>
                <w:szCs w:val="24"/>
                <w:lang w:val="en-CA"/>
              </w:rPr>
            </w:pPr>
          </w:p>
        </w:tc>
        <w:tc>
          <w:tcPr>
            <w:tcW w:w="6853" w:type="dxa"/>
          </w:tcPr>
          <w:p w14:paraId="21296322" w14:textId="4E82D509" w:rsidR="003C5C3E" w:rsidRDefault="003C5C3E">
            <w:pPr>
              <w:spacing w:before="120"/>
              <w:jc w:val="both"/>
              <w:rPr>
                <w:szCs w:val="24"/>
                <w:lang w:val="en-CA"/>
              </w:rPr>
            </w:pPr>
            <w:proofErr w:type="spellStart"/>
            <w:r>
              <w:rPr>
                <w:szCs w:val="24"/>
                <w:lang w:val="en-CA"/>
              </w:rPr>
              <w:t>Baia</w:t>
            </w:r>
            <w:proofErr w:type="spellEnd"/>
            <w:r>
              <w:rPr>
                <w:szCs w:val="24"/>
                <w:lang w:val="en-CA"/>
              </w:rPr>
              <w:t xml:space="preserve"> Mare</w:t>
            </w:r>
          </w:p>
        </w:tc>
      </w:tr>
      <w:tr w:rsidR="003C5C3E" w14:paraId="229279D2" w14:textId="77777777" w:rsidTr="003C5C3E">
        <w:tc>
          <w:tcPr>
            <w:tcW w:w="2469" w:type="dxa"/>
            <w:vMerge/>
          </w:tcPr>
          <w:p w14:paraId="6CE4F5E9" w14:textId="77777777" w:rsidR="003C5C3E" w:rsidRDefault="003C5C3E" w:rsidP="00745A9E">
            <w:pPr>
              <w:spacing w:before="120"/>
              <w:jc w:val="both"/>
              <w:rPr>
                <w:szCs w:val="24"/>
                <w:lang w:val="en-CA"/>
              </w:rPr>
            </w:pPr>
          </w:p>
        </w:tc>
        <w:tc>
          <w:tcPr>
            <w:tcW w:w="6853" w:type="dxa"/>
          </w:tcPr>
          <w:p w14:paraId="26BAD00D" w14:textId="65B9FE25" w:rsidR="003C5C3E" w:rsidRDefault="003C5C3E" w:rsidP="00745A9E">
            <w:pPr>
              <w:spacing w:before="120"/>
              <w:jc w:val="both"/>
              <w:rPr>
                <w:szCs w:val="24"/>
                <w:lang w:val="en-CA"/>
              </w:rPr>
            </w:pPr>
            <w:proofErr w:type="spellStart"/>
            <w:r>
              <w:rPr>
                <w:szCs w:val="24"/>
                <w:lang w:val="en-CA"/>
              </w:rPr>
              <w:t>Miercurea</w:t>
            </w:r>
            <w:proofErr w:type="spellEnd"/>
            <w:r>
              <w:rPr>
                <w:szCs w:val="24"/>
                <w:lang w:val="en-CA"/>
              </w:rPr>
              <w:t xml:space="preserve"> </w:t>
            </w:r>
            <w:proofErr w:type="spellStart"/>
            <w:r>
              <w:rPr>
                <w:szCs w:val="24"/>
                <w:lang w:val="en-CA"/>
              </w:rPr>
              <w:t>Ciuc</w:t>
            </w:r>
            <w:proofErr w:type="spellEnd"/>
          </w:p>
        </w:tc>
      </w:tr>
      <w:tr w:rsidR="003C5C3E" w14:paraId="7D8B5229" w14:textId="77777777" w:rsidTr="003C5C3E">
        <w:tc>
          <w:tcPr>
            <w:tcW w:w="2469" w:type="dxa"/>
            <w:vMerge/>
          </w:tcPr>
          <w:p w14:paraId="660264D7" w14:textId="77777777" w:rsidR="003C5C3E" w:rsidRDefault="003C5C3E" w:rsidP="00745A9E">
            <w:pPr>
              <w:spacing w:before="120"/>
              <w:jc w:val="both"/>
              <w:rPr>
                <w:szCs w:val="24"/>
                <w:lang w:val="en-CA"/>
              </w:rPr>
            </w:pPr>
          </w:p>
        </w:tc>
        <w:tc>
          <w:tcPr>
            <w:tcW w:w="6853" w:type="dxa"/>
          </w:tcPr>
          <w:p w14:paraId="04E3687F" w14:textId="3B2FB3C8" w:rsidR="003C5C3E" w:rsidRDefault="003C5C3E" w:rsidP="00745A9E">
            <w:pPr>
              <w:spacing w:before="120"/>
              <w:jc w:val="both"/>
              <w:rPr>
                <w:szCs w:val="24"/>
                <w:lang w:val="en-CA"/>
              </w:rPr>
            </w:pPr>
            <w:proofErr w:type="spellStart"/>
            <w:r>
              <w:rPr>
                <w:szCs w:val="24"/>
                <w:lang w:val="en-CA"/>
              </w:rPr>
              <w:t>Suceava</w:t>
            </w:r>
            <w:proofErr w:type="spellEnd"/>
          </w:p>
        </w:tc>
      </w:tr>
      <w:tr w:rsidR="003C5C3E" w14:paraId="0F118463" w14:textId="77777777" w:rsidTr="003C5C3E">
        <w:tc>
          <w:tcPr>
            <w:tcW w:w="2469" w:type="dxa"/>
            <w:vMerge/>
          </w:tcPr>
          <w:p w14:paraId="51C547AB" w14:textId="77777777" w:rsidR="003C5C3E" w:rsidRDefault="003C5C3E" w:rsidP="00745A9E">
            <w:pPr>
              <w:spacing w:before="120"/>
              <w:jc w:val="both"/>
              <w:rPr>
                <w:szCs w:val="24"/>
                <w:lang w:val="en-CA"/>
              </w:rPr>
            </w:pPr>
          </w:p>
        </w:tc>
        <w:tc>
          <w:tcPr>
            <w:tcW w:w="6853" w:type="dxa"/>
          </w:tcPr>
          <w:p w14:paraId="185B4616" w14:textId="7B766CE6" w:rsidR="003C5C3E" w:rsidRDefault="003C5C3E" w:rsidP="00745A9E">
            <w:pPr>
              <w:spacing w:before="120"/>
              <w:jc w:val="both"/>
              <w:rPr>
                <w:szCs w:val="24"/>
                <w:lang w:val="en-CA"/>
              </w:rPr>
            </w:pPr>
            <w:r>
              <w:rPr>
                <w:szCs w:val="24"/>
                <w:lang w:val="en-CA"/>
              </w:rPr>
              <w:t xml:space="preserve">Piatra </w:t>
            </w:r>
            <w:proofErr w:type="spellStart"/>
            <w:r>
              <w:rPr>
                <w:szCs w:val="24"/>
                <w:lang w:val="en-CA"/>
              </w:rPr>
              <w:t>Neamț</w:t>
            </w:r>
            <w:proofErr w:type="spellEnd"/>
          </w:p>
        </w:tc>
      </w:tr>
      <w:tr w:rsidR="003C5C3E" w14:paraId="6990F1E4" w14:textId="4E782F89" w:rsidTr="003C5C3E">
        <w:tc>
          <w:tcPr>
            <w:tcW w:w="2469" w:type="dxa"/>
            <w:vMerge/>
          </w:tcPr>
          <w:p w14:paraId="57623607" w14:textId="77777777" w:rsidR="003C5C3E" w:rsidRDefault="003C5C3E">
            <w:pPr>
              <w:spacing w:before="120"/>
              <w:jc w:val="both"/>
              <w:rPr>
                <w:szCs w:val="24"/>
                <w:lang w:val="en-CA"/>
              </w:rPr>
            </w:pPr>
          </w:p>
        </w:tc>
        <w:tc>
          <w:tcPr>
            <w:tcW w:w="6853" w:type="dxa"/>
          </w:tcPr>
          <w:p w14:paraId="6DBF93AB" w14:textId="778139F7" w:rsidR="003C5C3E" w:rsidRDefault="003C5C3E">
            <w:pPr>
              <w:spacing w:before="120"/>
              <w:jc w:val="both"/>
              <w:rPr>
                <w:szCs w:val="24"/>
                <w:lang w:val="en-CA"/>
              </w:rPr>
            </w:pPr>
            <w:proofErr w:type="spellStart"/>
            <w:r>
              <w:rPr>
                <w:szCs w:val="24"/>
                <w:lang w:val="en-CA"/>
              </w:rPr>
              <w:t>Brăila</w:t>
            </w:r>
            <w:proofErr w:type="spellEnd"/>
          </w:p>
        </w:tc>
      </w:tr>
      <w:tr w:rsidR="003C5C3E" w14:paraId="5CB36B2F" w14:textId="77777777" w:rsidTr="003C5C3E">
        <w:tc>
          <w:tcPr>
            <w:tcW w:w="2469" w:type="dxa"/>
            <w:vMerge w:val="restart"/>
          </w:tcPr>
          <w:p w14:paraId="5E2C93DB" w14:textId="02DD050A" w:rsidR="003C5C3E" w:rsidRDefault="003C5C3E" w:rsidP="00745A9E">
            <w:pPr>
              <w:spacing w:before="120"/>
              <w:jc w:val="both"/>
              <w:rPr>
                <w:szCs w:val="24"/>
                <w:lang w:val="en-CA"/>
              </w:rPr>
            </w:pPr>
            <w:r>
              <w:rPr>
                <w:szCs w:val="24"/>
                <w:lang w:val="en-CA"/>
              </w:rPr>
              <w:t>15 - 19 May</w:t>
            </w:r>
          </w:p>
        </w:tc>
        <w:tc>
          <w:tcPr>
            <w:tcW w:w="6853" w:type="dxa"/>
          </w:tcPr>
          <w:p w14:paraId="6F311BD6" w14:textId="08A241E4" w:rsidR="003C5C3E" w:rsidRDefault="003C5C3E" w:rsidP="00745A9E">
            <w:pPr>
              <w:spacing w:before="120"/>
              <w:jc w:val="both"/>
              <w:rPr>
                <w:szCs w:val="24"/>
                <w:lang w:val="en-CA"/>
              </w:rPr>
            </w:pPr>
            <w:r>
              <w:rPr>
                <w:szCs w:val="24"/>
                <w:lang w:val="en-CA"/>
              </w:rPr>
              <w:t>Craiova</w:t>
            </w:r>
          </w:p>
        </w:tc>
      </w:tr>
      <w:tr w:rsidR="003C5C3E" w14:paraId="7086BC36" w14:textId="77777777" w:rsidTr="003C5C3E">
        <w:tc>
          <w:tcPr>
            <w:tcW w:w="2469" w:type="dxa"/>
            <w:vMerge/>
          </w:tcPr>
          <w:p w14:paraId="2953CCFA" w14:textId="77777777" w:rsidR="003C5C3E" w:rsidRDefault="003C5C3E" w:rsidP="00745A9E">
            <w:pPr>
              <w:spacing w:before="120"/>
              <w:jc w:val="both"/>
              <w:rPr>
                <w:szCs w:val="24"/>
                <w:lang w:val="en-CA"/>
              </w:rPr>
            </w:pPr>
          </w:p>
        </w:tc>
        <w:tc>
          <w:tcPr>
            <w:tcW w:w="6853" w:type="dxa"/>
          </w:tcPr>
          <w:p w14:paraId="0EEB5DD4" w14:textId="53C68B56" w:rsidR="003C5C3E" w:rsidRDefault="003C5C3E" w:rsidP="00745A9E">
            <w:pPr>
              <w:spacing w:before="120"/>
              <w:jc w:val="both"/>
              <w:rPr>
                <w:szCs w:val="24"/>
                <w:lang w:val="en-CA"/>
              </w:rPr>
            </w:pPr>
            <w:proofErr w:type="spellStart"/>
            <w:r>
              <w:rPr>
                <w:szCs w:val="24"/>
                <w:lang w:val="en-CA"/>
              </w:rPr>
              <w:t>Târgu</w:t>
            </w:r>
            <w:proofErr w:type="spellEnd"/>
            <w:r>
              <w:rPr>
                <w:szCs w:val="24"/>
                <w:lang w:val="en-CA"/>
              </w:rPr>
              <w:t xml:space="preserve"> </w:t>
            </w:r>
            <w:proofErr w:type="spellStart"/>
            <w:r>
              <w:rPr>
                <w:szCs w:val="24"/>
                <w:lang w:val="en-CA"/>
              </w:rPr>
              <w:t>Jiu</w:t>
            </w:r>
            <w:proofErr w:type="spellEnd"/>
          </w:p>
        </w:tc>
      </w:tr>
      <w:tr w:rsidR="003C5C3E" w14:paraId="7C96B7EF" w14:textId="77777777" w:rsidTr="003C5C3E">
        <w:tc>
          <w:tcPr>
            <w:tcW w:w="2469" w:type="dxa"/>
            <w:vMerge/>
          </w:tcPr>
          <w:p w14:paraId="530CFFEE" w14:textId="77777777" w:rsidR="003C5C3E" w:rsidRDefault="003C5C3E" w:rsidP="00745A9E">
            <w:pPr>
              <w:spacing w:before="120"/>
              <w:jc w:val="both"/>
              <w:rPr>
                <w:szCs w:val="24"/>
                <w:lang w:val="en-CA"/>
              </w:rPr>
            </w:pPr>
          </w:p>
        </w:tc>
        <w:tc>
          <w:tcPr>
            <w:tcW w:w="6853" w:type="dxa"/>
          </w:tcPr>
          <w:p w14:paraId="34C340ED" w14:textId="59C277B7" w:rsidR="003C5C3E" w:rsidRDefault="003C5C3E" w:rsidP="00745A9E">
            <w:pPr>
              <w:spacing w:before="120"/>
              <w:jc w:val="both"/>
              <w:rPr>
                <w:szCs w:val="24"/>
                <w:lang w:val="en-CA"/>
              </w:rPr>
            </w:pPr>
            <w:r>
              <w:rPr>
                <w:szCs w:val="24"/>
                <w:lang w:val="en-CA"/>
              </w:rPr>
              <w:t>Arad</w:t>
            </w:r>
          </w:p>
        </w:tc>
      </w:tr>
      <w:tr w:rsidR="003C5C3E" w14:paraId="1A27A4D5" w14:textId="77777777" w:rsidTr="003C5C3E">
        <w:tc>
          <w:tcPr>
            <w:tcW w:w="2469" w:type="dxa"/>
            <w:vMerge w:val="restart"/>
          </w:tcPr>
          <w:p w14:paraId="5860330F" w14:textId="2EE507CD" w:rsidR="003C5C3E" w:rsidRDefault="003C5C3E" w:rsidP="00745A9E">
            <w:pPr>
              <w:spacing w:before="120"/>
              <w:jc w:val="both"/>
              <w:rPr>
                <w:szCs w:val="24"/>
                <w:lang w:val="en-CA"/>
              </w:rPr>
            </w:pPr>
            <w:r>
              <w:rPr>
                <w:szCs w:val="24"/>
                <w:lang w:val="en-CA"/>
              </w:rPr>
              <w:t>29 May – 02 June</w:t>
            </w:r>
          </w:p>
        </w:tc>
        <w:tc>
          <w:tcPr>
            <w:tcW w:w="6853" w:type="dxa"/>
          </w:tcPr>
          <w:p w14:paraId="7D93B650" w14:textId="236904D0" w:rsidR="003C5C3E" w:rsidRDefault="003C5C3E" w:rsidP="00745A9E">
            <w:pPr>
              <w:spacing w:before="120"/>
              <w:jc w:val="both"/>
              <w:rPr>
                <w:szCs w:val="24"/>
                <w:lang w:val="en-CA"/>
              </w:rPr>
            </w:pPr>
            <w:proofErr w:type="spellStart"/>
            <w:r>
              <w:rPr>
                <w:szCs w:val="24"/>
                <w:lang w:val="en-CA"/>
              </w:rPr>
              <w:t>Baia</w:t>
            </w:r>
            <w:proofErr w:type="spellEnd"/>
            <w:r>
              <w:rPr>
                <w:szCs w:val="24"/>
                <w:lang w:val="en-CA"/>
              </w:rPr>
              <w:t xml:space="preserve"> Mare</w:t>
            </w:r>
          </w:p>
        </w:tc>
      </w:tr>
      <w:tr w:rsidR="003C5C3E" w14:paraId="7EFECDDE" w14:textId="77777777" w:rsidTr="003C5C3E">
        <w:tc>
          <w:tcPr>
            <w:tcW w:w="2469" w:type="dxa"/>
            <w:vMerge/>
          </w:tcPr>
          <w:p w14:paraId="699A7DC5" w14:textId="77777777" w:rsidR="003C5C3E" w:rsidRDefault="003C5C3E" w:rsidP="00745A9E">
            <w:pPr>
              <w:spacing w:before="120"/>
              <w:jc w:val="both"/>
              <w:rPr>
                <w:szCs w:val="24"/>
                <w:lang w:val="en-CA"/>
              </w:rPr>
            </w:pPr>
          </w:p>
        </w:tc>
        <w:tc>
          <w:tcPr>
            <w:tcW w:w="6853" w:type="dxa"/>
          </w:tcPr>
          <w:p w14:paraId="66D7E028" w14:textId="0EEA6207" w:rsidR="003C5C3E" w:rsidRDefault="003C5C3E" w:rsidP="00745A9E">
            <w:pPr>
              <w:spacing w:before="120"/>
              <w:jc w:val="both"/>
              <w:rPr>
                <w:szCs w:val="24"/>
                <w:lang w:val="en-CA"/>
              </w:rPr>
            </w:pPr>
            <w:proofErr w:type="spellStart"/>
            <w:r>
              <w:rPr>
                <w:szCs w:val="24"/>
                <w:lang w:val="en-CA"/>
              </w:rPr>
              <w:t>Miercurea</w:t>
            </w:r>
            <w:proofErr w:type="spellEnd"/>
            <w:r>
              <w:rPr>
                <w:szCs w:val="24"/>
                <w:lang w:val="en-CA"/>
              </w:rPr>
              <w:t xml:space="preserve"> </w:t>
            </w:r>
            <w:proofErr w:type="spellStart"/>
            <w:r>
              <w:rPr>
                <w:szCs w:val="24"/>
                <w:lang w:val="en-CA"/>
              </w:rPr>
              <w:t>Ciuc</w:t>
            </w:r>
            <w:proofErr w:type="spellEnd"/>
          </w:p>
        </w:tc>
      </w:tr>
      <w:tr w:rsidR="003C5C3E" w14:paraId="7B5E041D" w14:textId="77777777" w:rsidTr="003C5C3E">
        <w:tc>
          <w:tcPr>
            <w:tcW w:w="2469" w:type="dxa"/>
            <w:vMerge/>
          </w:tcPr>
          <w:p w14:paraId="701E13D1" w14:textId="77777777" w:rsidR="003C5C3E" w:rsidRDefault="003C5C3E" w:rsidP="00745A9E">
            <w:pPr>
              <w:spacing w:before="120"/>
              <w:jc w:val="both"/>
              <w:rPr>
                <w:szCs w:val="24"/>
                <w:lang w:val="en-CA"/>
              </w:rPr>
            </w:pPr>
          </w:p>
        </w:tc>
        <w:tc>
          <w:tcPr>
            <w:tcW w:w="6853" w:type="dxa"/>
          </w:tcPr>
          <w:p w14:paraId="4CEB2BCA" w14:textId="50BF5E70" w:rsidR="003C5C3E" w:rsidRDefault="003C5C3E" w:rsidP="00745A9E">
            <w:pPr>
              <w:spacing w:before="120"/>
              <w:jc w:val="both"/>
              <w:rPr>
                <w:szCs w:val="24"/>
                <w:lang w:val="en-CA"/>
              </w:rPr>
            </w:pPr>
            <w:proofErr w:type="spellStart"/>
            <w:r>
              <w:rPr>
                <w:szCs w:val="24"/>
                <w:lang w:val="en-CA"/>
              </w:rPr>
              <w:t>Suceava</w:t>
            </w:r>
            <w:proofErr w:type="spellEnd"/>
          </w:p>
        </w:tc>
      </w:tr>
      <w:tr w:rsidR="003C5C3E" w14:paraId="3845F3E7" w14:textId="77777777" w:rsidTr="003C5C3E">
        <w:tc>
          <w:tcPr>
            <w:tcW w:w="2469" w:type="dxa"/>
            <w:vMerge w:val="restart"/>
          </w:tcPr>
          <w:p w14:paraId="0DAFE756" w14:textId="77B41059" w:rsidR="003C5C3E" w:rsidRDefault="003C5C3E" w:rsidP="00745A9E">
            <w:pPr>
              <w:spacing w:before="120"/>
              <w:jc w:val="both"/>
              <w:rPr>
                <w:szCs w:val="24"/>
                <w:lang w:val="en-CA"/>
              </w:rPr>
            </w:pPr>
            <w:r>
              <w:rPr>
                <w:szCs w:val="24"/>
                <w:lang w:val="en-CA"/>
              </w:rPr>
              <w:lastRenderedPageBreak/>
              <w:t>12 – 16 June</w:t>
            </w:r>
          </w:p>
        </w:tc>
        <w:tc>
          <w:tcPr>
            <w:tcW w:w="6853" w:type="dxa"/>
          </w:tcPr>
          <w:p w14:paraId="304A786E" w14:textId="033C4F1E" w:rsidR="003C5C3E" w:rsidRDefault="003C5C3E" w:rsidP="00745A9E">
            <w:pPr>
              <w:spacing w:before="120"/>
              <w:jc w:val="both"/>
              <w:rPr>
                <w:szCs w:val="24"/>
                <w:lang w:val="en-CA"/>
              </w:rPr>
            </w:pPr>
            <w:r>
              <w:rPr>
                <w:szCs w:val="24"/>
                <w:lang w:val="en-CA"/>
              </w:rPr>
              <w:t>Craiova</w:t>
            </w:r>
          </w:p>
        </w:tc>
      </w:tr>
      <w:tr w:rsidR="003C5C3E" w14:paraId="43D7DC86" w14:textId="77777777" w:rsidTr="003C5C3E">
        <w:tc>
          <w:tcPr>
            <w:tcW w:w="2469" w:type="dxa"/>
            <w:vMerge/>
          </w:tcPr>
          <w:p w14:paraId="0E76BE1D" w14:textId="77777777" w:rsidR="003C5C3E" w:rsidRDefault="003C5C3E" w:rsidP="00745A9E">
            <w:pPr>
              <w:spacing w:before="120"/>
              <w:jc w:val="both"/>
              <w:rPr>
                <w:szCs w:val="24"/>
                <w:lang w:val="en-CA"/>
              </w:rPr>
            </w:pPr>
          </w:p>
        </w:tc>
        <w:tc>
          <w:tcPr>
            <w:tcW w:w="6853" w:type="dxa"/>
          </w:tcPr>
          <w:p w14:paraId="7C6827BD" w14:textId="7CB0455C" w:rsidR="003C5C3E" w:rsidRDefault="003C5C3E" w:rsidP="00745A9E">
            <w:pPr>
              <w:spacing w:before="120"/>
              <w:jc w:val="both"/>
              <w:rPr>
                <w:szCs w:val="24"/>
                <w:lang w:val="en-CA"/>
              </w:rPr>
            </w:pPr>
            <w:r>
              <w:rPr>
                <w:szCs w:val="24"/>
                <w:lang w:val="en-CA"/>
              </w:rPr>
              <w:t xml:space="preserve">Piatra </w:t>
            </w:r>
            <w:proofErr w:type="spellStart"/>
            <w:r>
              <w:rPr>
                <w:szCs w:val="24"/>
                <w:lang w:val="en-CA"/>
              </w:rPr>
              <w:t>Neamț</w:t>
            </w:r>
            <w:proofErr w:type="spellEnd"/>
          </w:p>
        </w:tc>
      </w:tr>
      <w:tr w:rsidR="003C5C3E" w14:paraId="03831FED" w14:textId="77777777" w:rsidTr="003C5C3E">
        <w:tc>
          <w:tcPr>
            <w:tcW w:w="2469" w:type="dxa"/>
            <w:vMerge/>
          </w:tcPr>
          <w:p w14:paraId="095C10F6" w14:textId="77777777" w:rsidR="003C5C3E" w:rsidRDefault="003C5C3E" w:rsidP="00745A9E">
            <w:pPr>
              <w:spacing w:before="120"/>
              <w:jc w:val="both"/>
              <w:rPr>
                <w:szCs w:val="24"/>
                <w:lang w:val="en-CA"/>
              </w:rPr>
            </w:pPr>
          </w:p>
        </w:tc>
        <w:tc>
          <w:tcPr>
            <w:tcW w:w="6853" w:type="dxa"/>
          </w:tcPr>
          <w:p w14:paraId="2C036138" w14:textId="7B63F979" w:rsidR="003C5C3E" w:rsidRDefault="003C5C3E" w:rsidP="00745A9E">
            <w:pPr>
              <w:spacing w:before="120"/>
              <w:jc w:val="both"/>
              <w:rPr>
                <w:szCs w:val="24"/>
                <w:lang w:val="en-CA"/>
              </w:rPr>
            </w:pPr>
            <w:r>
              <w:rPr>
                <w:szCs w:val="24"/>
                <w:lang w:val="en-CA"/>
              </w:rPr>
              <w:t>Arad</w:t>
            </w:r>
          </w:p>
        </w:tc>
      </w:tr>
    </w:tbl>
    <w:p w14:paraId="6D0F959B" w14:textId="08BC0416" w:rsidR="00B34A6D" w:rsidRPr="00B34A6D" w:rsidRDefault="00B34A6D" w:rsidP="003C5C3E">
      <w:pPr>
        <w:spacing w:before="120"/>
        <w:jc w:val="both"/>
        <w:rPr>
          <w:szCs w:val="24"/>
          <w:lang w:val="en-CA"/>
        </w:rPr>
      </w:pPr>
      <w:r>
        <w:rPr>
          <w:szCs w:val="24"/>
          <w:lang w:val="en-CA"/>
        </w:rPr>
        <w:br w:type="textWrapping" w:clear="all"/>
      </w:r>
    </w:p>
    <w:p w14:paraId="5AEC4D61" w14:textId="77777777" w:rsidR="00143800" w:rsidRPr="00506DE6" w:rsidRDefault="00143800" w:rsidP="003A6BE8">
      <w:pPr>
        <w:pStyle w:val="ListParagraph"/>
        <w:numPr>
          <w:ilvl w:val="0"/>
          <w:numId w:val="18"/>
        </w:numPr>
        <w:spacing w:before="120"/>
        <w:jc w:val="both"/>
        <w:rPr>
          <w:rFonts w:ascii="Times New Roman" w:hAnsi="Times New Roman" w:cs="Times New Roman"/>
          <w:sz w:val="24"/>
          <w:szCs w:val="24"/>
          <w:lang w:val="en-CA"/>
        </w:rPr>
      </w:pPr>
      <w:r w:rsidRPr="00506DE6">
        <w:rPr>
          <w:rFonts w:ascii="Times New Roman" w:hAnsi="Times New Roman" w:cs="Times New Roman"/>
          <w:sz w:val="24"/>
          <w:szCs w:val="24"/>
          <w:lang w:val="en-CA"/>
        </w:rPr>
        <w:t>All trainers and attendees will need accommodation and catering services for the entire duration of the training sessions.</w:t>
      </w:r>
    </w:p>
    <w:p w14:paraId="36615B1B" w14:textId="77777777" w:rsidR="00143800" w:rsidRPr="00506DE6" w:rsidRDefault="00143800" w:rsidP="003A6BE8">
      <w:pPr>
        <w:pStyle w:val="ListParagraph"/>
        <w:spacing w:before="120"/>
        <w:ind w:left="0"/>
        <w:jc w:val="both"/>
        <w:rPr>
          <w:rFonts w:ascii="Times New Roman" w:hAnsi="Times New Roman" w:cs="Times New Roman"/>
          <w:b/>
          <w:sz w:val="24"/>
          <w:szCs w:val="24"/>
          <w:lang w:val="en-CA"/>
        </w:rPr>
      </w:pPr>
    </w:p>
    <w:p w14:paraId="4FF0EA15" w14:textId="293FABE7" w:rsidR="00143800" w:rsidRPr="00506DE6" w:rsidRDefault="00143800" w:rsidP="003A6BE8">
      <w:pPr>
        <w:pStyle w:val="ListParagraph"/>
        <w:spacing w:before="120"/>
        <w:ind w:left="0"/>
        <w:jc w:val="both"/>
        <w:rPr>
          <w:rFonts w:ascii="Times New Roman" w:hAnsi="Times New Roman" w:cs="Times New Roman"/>
          <w:b/>
          <w:sz w:val="24"/>
          <w:szCs w:val="24"/>
          <w:lang w:val="en-CA"/>
        </w:rPr>
      </w:pPr>
      <w:r w:rsidRPr="00506DE6">
        <w:rPr>
          <w:rFonts w:ascii="Times New Roman" w:hAnsi="Times New Roman" w:cs="Times New Roman"/>
          <w:b/>
          <w:sz w:val="24"/>
          <w:szCs w:val="24"/>
        </w:rPr>
        <w:t xml:space="preserve">Activity 2 – Training on </w:t>
      </w:r>
      <w:r w:rsidR="00EE73F2">
        <w:rPr>
          <w:rFonts w:ascii="Times New Roman" w:hAnsi="Times New Roman" w:cs="Times New Roman"/>
          <w:b/>
          <w:sz w:val="24"/>
          <w:szCs w:val="24"/>
        </w:rPr>
        <w:t xml:space="preserve">the New Concept for </w:t>
      </w:r>
      <w:r w:rsidRPr="00506DE6">
        <w:rPr>
          <w:rFonts w:ascii="Times New Roman" w:hAnsi="Times New Roman" w:cs="Times New Roman"/>
          <w:b/>
          <w:sz w:val="24"/>
          <w:szCs w:val="24"/>
        </w:rPr>
        <w:t>Taxpay</w:t>
      </w:r>
      <w:r w:rsidR="005835CF">
        <w:rPr>
          <w:rFonts w:ascii="Times New Roman" w:hAnsi="Times New Roman" w:cs="Times New Roman"/>
          <w:b/>
          <w:sz w:val="24"/>
          <w:szCs w:val="24"/>
        </w:rPr>
        <w:t>ers’ Services (reference CS/15</w:t>
      </w:r>
      <w:r w:rsidRPr="00506DE6">
        <w:rPr>
          <w:rFonts w:ascii="Times New Roman" w:hAnsi="Times New Roman" w:cs="Times New Roman"/>
          <w:b/>
          <w:sz w:val="24"/>
          <w:szCs w:val="24"/>
        </w:rPr>
        <w:t>)</w:t>
      </w:r>
    </w:p>
    <w:p w14:paraId="1A2E7487" w14:textId="412077A0" w:rsidR="005835CF" w:rsidRDefault="005835CF" w:rsidP="003A6BE8">
      <w:pPr>
        <w:pStyle w:val="ListParagraph"/>
        <w:numPr>
          <w:ilvl w:val="0"/>
          <w:numId w:val="19"/>
        </w:numPr>
        <w:spacing w:before="120"/>
        <w:jc w:val="both"/>
        <w:rPr>
          <w:rFonts w:ascii="Times New Roman" w:hAnsi="Times New Roman" w:cs="Times New Roman"/>
          <w:sz w:val="24"/>
          <w:szCs w:val="24"/>
          <w:lang w:val="en-CA"/>
        </w:rPr>
      </w:pPr>
      <w:r>
        <w:rPr>
          <w:rFonts w:ascii="Times New Roman" w:hAnsi="Times New Roman" w:cs="Times New Roman"/>
          <w:sz w:val="24"/>
          <w:szCs w:val="24"/>
          <w:lang w:val="en-CA"/>
        </w:rPr>
        <w:t>Number of sessions: 10</w:t>
      </w:r>
    </w:p>
    <w:p w14:paraId="68510836" w14:textId="6C3CBF87" w:rsidR="00143800" w:rsidRPr="00506DE6" w:rsidRDefault="00143800" w:rsidP="003A6BE8">
      <w:pPr>
        <w:pStyle w:val="ListParagraph"/>
        <w:numPr>
          <w:ilvl w:val="0"/>
          <w:numId w:val="19"/>
        </w:numPr>
        <w:spacing w:before="120"/>
        <w:jc w:val="both"/>
        <w:rPr>
          <w:rFonts w:ascii="Times New Roman" w:hAnsi="Times New Roman" w:cs="Times New Roman"/>
          <w:sz w:val="24"/>
          <w:szCs w:val="24"/>
          <w:lang w:val="en-CA"/>
        </w:rPr>
      </w:pPr>
      <w:r w:rsidRPr="00506DE6">
        <w:rPr>
          <w:rFonts w:ascii="Times New Roman" w:hAnsi="Times New Roman" w:cs="Times New Roman"/>
          <w:sz w:val="24"/>
          <w:szCs w:val="24"/>
          <w:lang w:val="en-CA"/>
        </w:rPr>
        <w:t xml:space="preserve">Number of </w:t>
      </w:r>
      <w:r w:rsidR="005835CF">
        <w:rPr>
          <w:rFonts w:ascii="Times New Roman" w:hAnsi="Times New Roman" w:cs="Times New Roman"/>
          <w:sz w:val="24"/>
          <w:szCs w:val="24"/>
          <w:lang w:val="en-CA"/>
        </w:rPr>
        <w:t>participants: 220 (</w:t>
      </w:r>
      <w:r w:rsidR="00915F6C">
        <w:rPr>
          <w:rFonts w:ascii="Times New Roman" w:hAnsi="Times New Roman" w:cs="Times New Roman"/>
          <w:sz w:val="24"/>
          <w:szCs w:val="24"/>
          <w:lang w:val="en-CA"/>
        </w:rPr>
        <w:t>200 attendees + 20 trainers)</w:t>
      </w:r>
    </w:p>
    <w:p w14:paraId="07B4DEA1" w14:textId="199B3E09" w:rsidR="00143800" w:rsidRPr="00506DE6" w:rsidRDefault="00915F6C" w:rsidP="003A6BE8">
      <w:pPr>
        <w:pStyle w:val="ListParagraph"/>
        <w:numPr>
          <w:ilvl w:val="0"/>
          <w:numId w:val="19"/>
        </w:numPr>
        <w:spacing w:before="120"/>
        <w:jc w:val="both"/>
        <w:rPr>
          <w:rFonts w:ascii="Times New Roman" w:hAnsi="Times New Roman" w:cs="Times New Roman"/>
          <w:sz w:val="24"/>
          <w:szCs w:val="24"/>
          <w:lang w:val="en-CA"/>
        </w:rPr>
      </w:pPr>
      <w:r>
        <w:rPr>
          <w:rFonts w:ascii="Times New Roman" w:hAnsi="Times New Roman" w:cs="Times New Roman"/>
          <w:sz w:val="24"/>
          <w:szCs w:val="24"/>
          <w:lang w:val="en-CA"/>
        </w:rPr>
        <w:t>N</w:t>
      </w:r>
      <w:r w:rsidR="00143800" w:rsidRPr="00506DE6">
        <w:rPr>
          <w:rFonts w:ascii="Times New Roman" w:hAnsi="Times New Roman" w:cs="Times New Roman"/>
          <w:sz w:val="24"/>
          <w:szCs w:val="24"/>
          <w:lang w:val="en-CA"/>
        </w:rPr>
        <w:t xml:space="preserve">umber of </w:t>
      </w:r>
      <w:r>
        <w:rPr>
          <w:rFonts w:ascii="Times New Roman" w:hAnsi="Times New Roman" w:cs="Times New Roman"/>
          <w:sz w:val="24"/>
          <w:szCs w:val="24"/>
          <w:lang w:val="en-CA"/>
        </w:rPr>
        <w:t>participants</w:t>
      </w:r>
      <w:r w:rsidR="00143800" w:rsidRPr="00506DE6">
        <w:rPr>
          <w:rFonts w:ascii="Times New Roman" w:hAnsi="Times New Roman" w:cs="Times New Roman"/>
          <w:sz w:val="24"/>
          <w:szCs w:val="24"/>
          <w:lang w:val="en-CA"/>
        </w:rPr>
        <w:t xml:space="preserve"> per </w:t>
      </w:r>
      <w:r>
        <w:rPr>
          <w:rFonts w:ascii="Times New Roman" w:hAnsi="Times New Roman" w:cs="Times New Roman"/>
          <w:sz w:val="24"/>
          <w:szCs w:val="24"/>
          <w:lang w:val="en-CA"/>
        </w:rPr>
        <w:t>session</w:t>
      </w:r>
      <w:r w:rsidR="00143800" w:rsidRPr="00506DE6">
        <w:rPr>
          <w:rFonts w:ascii="Times New Roman" w:hAnsi="Times New Roman" w:cs="Times New Roman"/>
          <w:sz w:val="24"/>
          <w:szCs w:val="24"/>
          <w:lang w:val="en-CA"/>
        </w:rPr>
        <w:t xml:space="preserve">: </w:t>
      </w:r>
      <w:r>
        <w:rPr>
          <w:rFonts w:ascii="Times New Roman" w:hAnsi="Times New Roman" w:cs="Times New Roman"/>
          <w:sz w:val="24"/>
          <w:szCs w:val="24"/>
          <w:lang w:val="en-CA"/>
        </w:rPr>
        <w:t>22 (20 attendees + 2 trainers)</w:t>
      </w:r>
    </w:p>
    <w:p w14:paraId="40CD8641" w14:textId="4D7C95C0" w:rsidR="00143800" w:rsidRPr="00506DE6" w:rsidRDefault="00143800" w:rsidP="003A6BE8">
      <w:pPr>
        <w:pStyle w:val="ListParagraph"/>
        <w:numPr>
          <w:ilvl w:val="0"/>
          <w:numId w:val="19"/>
        </w:numPr>
        <w:spacing w:before="120"/>
        <w:jc w:val="both"/>
        <w:rPr>
          <w:rFonts w:ascii="Times New Roman" w:hAnsi="Times New Roman" w:cs="Times New Roman"/>
          <w:sz w:val="24"/>
          <w:szCs w:val="24"/>
          <w:lang w:val="en-CA"/>
        </w:rPr>
      </w:pPr>
      <w:r w:rsidRPr="00506DE6">
        <w:rPr>
          <w:rFonts w:ascii="Times New Roman" w:hAnsi="Times New Roman" w:cs="Times New Roman"/>
          <w:sz w:val="24"/>
          <w:szCs w:val="24"/>
          <w:lang w:val="en-CA"/>
        </w:rPr>
        <w:t xml:space="preserve">Duration of each </w:t>
      </w:r>
      <w:r w:rsidR="00915F6C">
        <w:rPr>
          <w:rFonts w:ascii="Times New Roman" w:hAnsi="Times New Roman" w:cs="Times New Roman"/>
          <w:sz w:val="24"/>
          <w:szCs w:val="24"/>
          <w:lang w:val="en-CA"/>
        </w:rPr>
        <w:t>session</w:t>
      </w:r>
      <w:r w:rsidRPr="00506DE6">
        <w:rPr>
          <w:rFonts w:ascii="Times New Roman" w:hAnsi="Times New Roman" w:cs="Times New Roman"/>
          <w:sz w:val="24"/>
          <w:szCs w:val="24"/>
          <w:lang w:val="en-CA"/>
        </w:rPr>
        <w:t xml:space="preserve">: 5 </w:t>
      </w:r>
      <w:r w:rsidR="00704755" w:rsidRPr="00506DE6">
        <w:rPr>
          <w:rFonts w:ascii="Times New Roman" w:hAnsi="Times New Roman" w:cs="Times New Roman"/>
          <w:sz w:val="24"/>
          <w:szCs w:val="24"/>
          <w:lang w:val="en-CA"/>
        </w:rPr>
        <w:t xml:space="preserve">working </w:t>
      </w:r>
      <w:r w:rsidRPr="00506DE6">
        <w:rPr>
          <w:rFonts w:ascii="Times New Roman" w:hAnsi="Times New Roman" w:cs="Times New Roman"/>
          <w:sz w:val="24"/>
          <w:szCs w:val="24"/>
          <w:lang w:val="en-CA"/>
        </w:rPr>
        <w:t>days</w:t>
      </w:r>
    </w:p>
    <w:p w14:paraId="27A43532" w14:textId="707AFF6C" w:rsidR="00143800" w:rsidRDefault="00745A9E" w:rsidP="003A6BE8">
      <w:pPr>
        <w:pStyle w:val="ListParagraph"/>
        <w:numPr>
          <w:ilvl w:val="0"/>
          <w:numId w:val="19"/>
        </w:numPr>
        <w:spacing w:before="120"/>
        <w:jc w:val="both"/>
        <w:rPr>
          <w:rFonts w:ascii="Times New Roman" w:hAnsi="Times New Roman" w:cs="Times New Roman"/>
          <w:sz w:val="24"/>
          <w:szCs w:val="24"/>
          <w:lang w:val="en-CA"/>
        </w:rPr>
      </w:pPr>
      <w:r>
        <w:rPr>
          <w:rFonts w:ascii="Times New Roman" w:hAnsi="Times New Roman" w:cs="Times New Roman"/>
          <w:sz w:val="24"/>
          <w:szCs w:val="24"/>
          <w:lang w:val="en-CA"/>
        </w:rPr>
        <w:t>Available periods and locations for the training venues in 2017</w:t>
      </w:r>
      <w:r w:rsidR="00143800" w:rsidRPr="00506DE6">
        <w:rPr>
          <w:rFonts w:ascii="Times New Roman" w:hAnsi="Times New Roman" w:cs="Times New Roman"/>
          <w:sz w:val="24"/>
          <w:szCs w:val="24"/>
          <w:lang w:val="en-CA"/>
        </w:rPr>
        <w:t>:</w:t>
      </w:r>
    </w:p>
    <w:p w14:paraId="674F72BF" w14:textId="77777777" w:rsidR="00745A9E" w:rsidRDefault="00745A9E" w:rsidP="003C5C3E">
      <w:pPr>
        <w:spacing w:before="120"/>
        <w:jc w:val="both"/>
        <w:rPr>
          <w:szCs w:val="24"/>
          <w:lang w:val="en-CA"/>
        </w:rPr>
      </w:pPr>
    </w:p>
    <w:tbl>
      <w:tblPr>
        <w:tblStyle w:val="TableGrid"/>
        <w:tblpPr w:leftFromText="180" w:rightFromText="180" w:vertAnchor="text" w:tblpY="1"/>
        <w:tblOverlap w:val="never"/>
        <w:tblW w:w="0" w:type="auto"/>
        <w:tblLook w:val="04A0" w:firstRow="1" w:lastRow="0" w:firstColumn="1" w:lastColumn="0" w:noHBand="0" w:noVBand="1"/>
      </w:tblPr>
      <w:tblGrid>
        <w:gridCol w:w="2469"/>
        <w:gridCol w:w="6853"/>
      </w:tblGrid>
      <w:tr w:rsidR="003C5C3E" w14:paraId="66FCA6FB" w14:textId="77777777" w:rsidTr="003C5C3E">
        <w:tc>
          <w:tcPr>
            <w:tcW w:w="2469" w:type="dxa"/>
          </w:tcPr>
          <w:p w14:paraId="2B119D0C" w14:textId="77777777" w:rsidR="003C5C3E" w:rsidRDefault="003C5C3E" w:rsidP="00EE73F2">
            <w:pPr>
              <w:spacing w:before="120"/>
              <w:jc w:val="both"/>
              <w:rPr>
                <w:szCs w:val="24"/>
                <w:lang w:val="en-CA"/>
              </w:rPr>
            </w:pPr>
            <w:r>
              <w:rPr>
                <w:szCs w:val="24"/>
                <w:lang w:val="en-CA"/>
              </w:rPr>
              <w:t>Periods</w:t>
            </w:r>
          </w:p>
        </w:tc>
        <w:tc>
          <w:tcPr>
            <w:tcW w:w="6853" w:type="dxa"/>
          </w:tcPr>
          <w:p w14:paraId="5DC2B1E5" w14:textId="77777777" w:rsidR="003C5C3E" w:rsidRDefault="003C5C3E" w:rsidP="00EE73F2">
            <w:pPr>
              <w:spacing w:before="120"/>
              <w:jc w:val="both"/>
              <w:rPr>
                <w:szCs w:val="24"/>
                <w:lang w:val="en-CA"/>
              </w:rPr>
            </w:pPr>
            <w:r>
              <w:rPr>
                <w:szCs w:val="24"/>
                <w:lang w:val="en-CA"/>
              </w:rPr>
              <w:t>Locations (one training session/each location)</w:t>
            </w:r>
          </w:p>
        </w:tc>
      </w:tr>
      <w:tr w:rsidR="003C5C3E" w14:paraId="7A9999C9" w14:textId="77777777" w:rsidTr="003C5C3E">
        <w:tc>
          <w:tcPr>
            <w:tcW w:w="2469" w:type="dxa"/>
            <w:vMerge w:val="restart"/>
          </w:tcPr>
          <w:p w14:paraId="059EC6E6" w14:textId="39A5B9DC" w:rsidR="003C5C3E" w:rsidRDefault="003C5C3E" w:rsidP="00745A9E">
            <w:pPr>
              <w:spacing w:before="120"/>
              <w:jc w:val="both"/>
              <w:rPr>
                <w:szCs w:val="24"/>
                <w:lang w:val="en-CA"/>
              </w:rPr>
            </w:pPr>
            <w:r>
              <w:rPr>
                <w:szCs w:val="24"/>
                <w:lang w:val="en-CA"/>
              </w:rPr>
              <w:t>06 -10 February</w:t>
            </w:r>
          </w:p>
        </w:tc>
        <w:tc>
          <w:tcPr>
            <w:tcW w:w="6853" w:type="dxa"/>
          </w:tcPr>
          <w:p w14:paraId="3741259F" w14:textId="77777777" w:rsidR="003C5C3E" w:rsidRPr="0057185A" w:rsidRDefault="003C5C3E" w:rsidP="00EE73F2">
            <w:pPr>
              <w:spacing w:before="120"/>
              <w:jc w:val="both"/>
              <w:rPr>
                <w:szCs w:val="24"/>
                <w:lang w:val="ro-RO"/>
              </w:rPr>
            </w:pPr>
            <w:r>
              <w:rPr>
                <w:szCs w:val="24"/>
                <w:lang w:val="en-CA"/>
              </w:rPr>
              <w:t xml:space="preserve">Piatra </w:t>
            </w:r>
            <w:proofErr w:type="spellStart"/>
            <w:r>
              <w:rPr>
                <w:szCs w:val="24"/>
                <w:lang w:val="en-CA"/>
              </w:rPr>
              <w:t>Neam</w:t>
            </w:r>
            <w:proofErr w:type="spellEnd"/>
            <w:r>
              <w:rPr>
                <w:szCs w:val="24"/>
                <w:lang w:val="ro-RO"/>
              </w:rPr>
              <w:t xml:space="preserve">ț </w:t>
            </w:r>
          </w:p>
        </w:tc>
      </w:tr>
      <w:tr w:rsidR="003C5C3E" w14:paraId="1C4DF3D9" w14:textId="77777777" w:rsidTr="003C5C3E">
        <w:tc>
          <w:tcPr>
            <w:tcW w:w="2469" w:type="dxa"/>
            <w:vMerge/>
          </w:tcPr>
          <w:p w14:paraId="71AD9AD2" w14:textId="77777777" w:rsidR="003C5C3E" w:rsidRDefault="003C5C3E" w:rsidP="00EE73F2">
            <w:pPr>
              <w:spacing w:before="120"/>
              <w:jc w:val="both"/>
              <w:rPr>
                <w:szCs w:val="24"/>
                <w:lang w:val="en-CA"/>
              </w:rPr>
            </w:pPr>
          </w:p>
        </w:tc>
        <w:tc>
          <w:tcPr>
            <w:tcW w:w="6853" w:type="dxa"/>
          </w:tcPr>
          <w:p w14:paraId="2C194C39" w14:textId="77777777" w:rsidR="003C5C3E" w:rsidRDefault="003C5C3E" w:rsidP="00EE73F2">
            <w:pPr>
              <w:spacing w:before="120"/>
              <w:jc w:val="both"/>
              <w:rPr>
                <w:szCs w:val="24"/>
                <w:lang w:val="en-CA"/>
              </w:rPr>
            </w:pPr>
            <w:r>
              <w:rPr>
                <w:szCs w:val="24"/>
                <w:lang w:val="en-CA"/>
              </w:rPr>
              <w:t>Craiova</w:t>
            </w:r>
          </w:p>
        </w:tc>
      </w:tr>
      <w:tr w:rsidR="003C5C3E" w14:paraId="2D6188EB" w14:textId="77777777" w:rsidTr="003C5C3E">
        <w:tc>
          <w:tcPr>
            <w:tcW w:w="2469" w:type="dxa"/>
            <w:vMerge/>
          </w:tcPr>
          <w:p w14:paraId="433AA71D" w14:textId="77777777" w:rsidR="003C5C3E" w:rsidRDefault="003C5C3E" w:rsidP="00EE73F2">
            <w:pPr>
              <w:spacing w:before="120"/>
              <w:jc w:val="both"/>
              <w:rPr>
                <w:szCs w:val="24"/>
                <w:lang w:val="en-CA"/>
              </w:rPr>
            </w:pPr>
          </w:p>
        </w:tc>
        <w:tc>
          <w:tcPr>
            <w:tcW w:w="6853" w:type="dxa"/>
          </w:tcPr>
          <w:p w14:paraId="3C29D402" w14:textId="77777777" w:rsidR="003C5C3E" w:rsidRDefault="003C5C3E" w:rsidP="00EE73F2">
            <w:pPr>
              <w:spacing w:before="120"/>
              <w:jc w:val="both"/>
              <w:rPr>
                <w:szCs w:val="24"/>
                <w:lang w:val="en-CA"/>
              </w:rPr>
            </w:pPr>
            <w:proofErr w:type="spellStart"/>
            <w:r>
              <w:rPr>
                <w:szCs w:val="24"/>
                <w:lang w:val="en-CA"/>
              </w:rPr>
              <w:t>Brăila</w:t>
            </w:r>
            <w:proofErr w:type="spellEnd"/>
          </w:p>
        </w:tc>
      </w:tr>
      <w:tr w:rsidR="003C5C3E" w14:paraId="22252B56" w14:textId="77777777" w:rsidTr="003C5C3E">
        <w:tc>
          <w:tcPr>
            <w:tcW w:w="2469" w:type="dxa"/>
            <w:vMerge/>
          </w:tcPr>
          <w:p w14:paraId="1E0886E5" w14:textId="77777777" w:rsidR="003C5C3E" w:rsidRDefault="003C5C3E" w:rsidP="00EE73F2">
            <w:pPr>
              <w:spacing w:before="120"/>
              <w:jc w:val="both"/>
              <w:rPr>
                <w:szCs w:val="24"/>
                <w:lang w:val="en-CA"/>
              </w:rPr>
            </w:pPr>
          </w:p>
        </w:tc>
        <w:tc>
          <w:tcPr>
            <w:tcW w:w="6853" w:type="dxa"/>
          </w:tcPr>
          <w:p w14:paraId="482BC925" w14:textId="77777777" w:rsidR="003C5C3E" w:rsidRDefault="003C5C3E" w:rsidP="00EE73F2">
            <w:pPr>
              <w:spacing w:before="120"/>
              <w:jc w:val="both"/>
              <w:rPr>
                <w:szCs w:val="24"/>
                <w:lang w:val="en-CA"/>
              </w:rPr>
            </w:pPr>
            <w:proofErr w:type="spellStart"/>
            <w:r>
              <w:rPr>
                <w:szCs w:val="24"/>
                <w:lang w:val="en-CA"/>
              </w:rPr>
              <w:t>Baia</w:t>
            </w:r>
            <w:proofErr w:type="spellEnd"/>
            <w:r>
              <w:rPr>
                <w:szCs w:val="24"/>
                <w:lang w:val="en-CA"/>
              </w:rPr>
              <w:t xml:space="preserve"> Mare </w:t>
            </w:r>
          </w:p>
        </w:tc>
      </w:tr>
      <w:tr w:rsidR="003C5C3E" w14:paraId="0C6A9949" w14:textId="77777777" w:rsidTr="003C5C3E">
        <w:tc>
          <w:tcPr>
            <w:tcW w:w="2469" w:type="dxa"/>
            <w:vMerge w:val="restart"/>
          </w:tcPr>
          <w:p w14:paraId="06FC4DC6" w14:textId="25D80EDB" w:rsidR="003C5C3E" w:rsidRDefault="003C5C3E" w:rsidP="00745A9E">
            <w:pPr>
              <w:spacing w:before="120"/>
              <w:jc w:val="both"/>
              <w:rPr>
                <w:szCs w:val="24"/>
                <w:lang w:val="en-CA"/>
              </w:rPr>
            </w:pPr>
            <w:r>
              <w:rPr>
                <w:szCs w:val="24"/>
                <w:lang w:val="en-CA"/>
              </w:rPr>
              <w:t>20 -24 February</w:t>
            </w:r>
          </w:p>
        </w:tc>
        <w:tc>
          <w:tcPr>
            <w:tcW w:w="6853" w:type="dxa"/>
          </w:tcPr>
          <w:p w14:paraId="18405C01" w14:textId="77777777" w:rsidR="003C5C3E" w:rsidRDefault="003C5C3E" w:rsidP="00EE73F2">
            <w:pPr>
              <w:spacing w:before="120"/>
              <w:jc w:val="both"/>
              <w:rPr>
                <w:szCs w:val="24"/>
                <w:lang w:val="en-CA"/>
              </w:rPr>
            </w:pPr>
            <w:proofErr w:type="spellStart"/>
            <w:r>
              <w:rPr>
                <w:szCs w:val="24"/>
                <w:lang w:val="en-CA"/>
              </w:rPr>
              <w:t>Suceava</w:t>
            </w:r>
            <w:proofErr w:type="spellEnd"/>
          </w:p>
        </w:tc>
      </w:tr>
      <w:tr w:rsidR="003C5C3E" w14:paraId="6A1D9E9A" w14:textId="77777777" w:rsidTr="003C5C3E">
        <w:tc>
          <w:tcPr>
            <w:tcW w:w="2469" w:type="dxa"/>
            <w:vMerge/>
          </w:tcPr>
          <w:p w14:paraId="68A0D2CD" w14:textId="77777777" w:rsidR="003C5C3E" w:rsidRDefault="003C5C3E" w:rsidP="00745A9E">
            <w:pPr>
              <w:spacing w:before="120"/>
              <w:jc w:val="both"/>
              <w:rPr>
                <w:szCs w:val="24"/>
                <w:lang w:val="en-CA"/>
              </w:rPr>
            </w:pPr>
          </w:p>
        </w:tc>
        <w:tc>
          <w:tcPr>
            <w:tcW w:w="6853" w:type="dxa"/>
          </w:tcPr>
          <w:p w14:paraId="7CC3F03D" w14:textId="7D479D96" w:rsidR="003C5C3E" w:rsidRDefault="003C5C3E" w:rsidP="00745A9E">
            <w:pPr>
              <w:spacing w:before="120"/>
              <w:jc w:val="both"/>
              <w:rPr>
                <w:szCs w:val="24"/>
                <w:lang w:val="en-CA"/>
              </w:rPr>
            </w:pPr>
            <w:proofErr w:type="spellStart"/>
            <w:r>
              <w:rPr>
                <w:szCs w:val="24"/>
                <w:lang w:val="en-CA"/>
              </w:rPr>
              <w:t>Brăila</w:t>
            </w:r>
            <w:proofErr w:type="spellEnd"/>
          </w:p>
        </w:tc>
      </w:tr>
      <w:tr w:rsidR="003C5C3E" w14:paraId="37288205" w14:textId="77777777" w:rsidTr="003C5C3E">
        <w:tc>
          <w:tcPr>
            <w:tcW w:w="2469" w:type="dxa"/>
            <w:vMerge/>
          </w:tcPr>
          <w:p w14:paraId="70873F70" w14:textId="77777777" w:rsidR="003C5C3E" w:rsidRDefault="003C5C3E" w:rsidP="00745A9E">
            <w:pPr>
              <w:spacing w:before="120"/>
              <w:jc w:val="both"/>
              <w:rPr>
                <w:szCs w:val="24"/>
                <w:lang w:val="en-CA"/>
              </w:rPr>
            </w:pPr>
          </w:p>
        </w:tc>
        <w:tc>
          <w:tcPr>
            <w:tcW w:w="6853" w:type="dxa"/>
          </w:tcPr>
          <w:p w14:paraId="0F999531" w14:textId="44654475" w:rsidR="003C5C3E" w:rsidRDefault="003C5C3E" w:rsidP="00745A9E">
            <w:pPr>
              <w:spacing w:before="120"/>
              <w:jc w:val="both"/>
              <w:rPr>
                <w:szCs w:val="24"/>
                <w:lang w:val="en-CA"/>
              </w:rPr>
            </w:pPr>
            <w:proofErr w:type="spellStart"/>
            <w:r>
              <w:rPr>
                <w:szCs w:val="24"/>
                <w:lang w:val="en-CA"/>
              </w:rPr>
              <w:t>Târgu</w:t>
            </w:r>
            <w:proofErr w:type="spellEnd"/>
            <w:r>
              <w:rPr>
                <w:szCs w:val="24"/>
                <w:lang w:val="en-CA"/>
              </w:rPr>
              <w:t xml:space="preserve"> </w:t>
            </w:r>
            <w:proofErr w:type="spellStart"/>
            <w:r>
              <w:rPr>
                <w:szCs w:val="24"/>
                <w:lang w:val="en-CA"/>
              </w:rPr>
              <w:t>Jiu</w:t>
            </w:r>
            <w:proofErr w:type="spellEnd"/>
          </w:p>
        </w:tc>
      </w:tr>
      <w:tr w:rsidR="003C5C3E" w14:paraId="368ED407" w14:textId="77777777" w:rsidTr="003C5C3E">
        <w:tc>
          <w:tcPr>
            <w:tcW w:w="2469" w:type="dxa"/>
            <w:vMerge/>
          </w:tcPr>
          <w:p w14:paraId="76E98009" w14:textId="77777777" w:rsidR="003C5C3E" w:rsidRDefault="003C5C3E" w:rsidP="00745A9E">
            <w:pPr>
              <w:spacing w:before="120"/>
              <w:jc w:val="both"/>
              <w:rPr>
                <w:szCs w:val="24"/>
                <w:lang w:val="en-CA"/>
              </w:rPr>
            </w:pPr>
          </w:p>
        </w:tc>
        <w:tc>
          <w:tcPr>
            <w:tcW w:w="6853" w:type="dxa"/>
          </w:tcPr>
          <w:p w14:paraId="76E1CE74" w14:textId="2068D508" w:rsidR="003C5C3E" w:rsidRDefault="003C5C3E" w:rsidP="00745A9E">
            <w:pPr>
              <w:spacing w:before="120"/>
              <w:jc w:val="both"/>
              <w:rPr>
                <w:szCs w:val="24"/>
                <w:lang w:val="en-CA"/>
              </w:rPr>
            </w:pPr>
            <w:r>
              <w:rPr>
                <w:szCs w:val="24"/>
                <w:lang w:val="en-CA"/>
              </w:rPr>
              <w:t>Arad</w:t>
            </w:r>
          </w:p>
        </w:tc>
      </w:tr>
      <w:tr w:rsidR="003C5C3E" w14:paraId="466DDE91" w14:textId="77777777" w:rsidTr="003C5C3E">
        <w:tc>
          <w:tcPr>
            <w:tcW w:w="2469" w:type="dxa"/>
            <w:vMerge w:val="restart"/>
          </w:tcPr>
          <w:p w14:paraId="2C08F769" w14:textId="6CBEAA8B" w:rsidR="003C5C3E" w:rsidRDefault="003C5C3E" w:rsidP="00745A9E">
            <w:pPr>
              <w:spacing w:before="120"/>
              <w:jc w:val="both"/>
              <w:rPr>
                <w:szCs w:val="24"/>
                <w:lang w:val="en-CA"/>
              </w:rPr>
            </w:pPr>
            <w:r>
              <w:rPr>
                <w:szCs w:val="24"/>
                <w:lang w:val="en-CA"/>
              </w:rPr>
              <w:t>06 - 10 March</w:t>
            </w:r>
          </w:p>
        </w:tc>
        <w:tc>
          <w:tcPr>
            <w:tcW w:w="6853" w:type="dxa"/>
          </w:tcPr>
          <w:p w14:paraId="6F084212" w14:textId="36F18955" w:rsidR="003C5C3E" w:rsidRDefault="003C5C3E" w:rsidP="00745A9E">
            <w:pPr>
              <w:spacing w:before="120"/>
              <w:jc w:val="both"/>
              <w:rPr>
                <w:szCs w:val="24"/>
                <w:lang w:val="en-CA"/>
              </w:rPr>
            </w:pPr>
            <w:proofErr w:type="spellStart"/>
            <w:r>
              <w:rPr>
                <w:szCs w:val="24"/>
                <w:lang w:val="en-CA"/>
              </w:rPr>
              <w:t>Miercurea</w:t>
            </w:r>
            <w:proofErr w:type="spellEnd"/>
            <w:r>
              <w:rPr>
                <w:szCs w:val="24"/>
                <w:lang w:val="en-CA"/>
              </w:rPr>
              <w:t xml:space="preserve"> </w:t>
            </w:r>
            <w:proofErr w:type="spellStart"/>
            <w:r>
              <w:rPr>
                <w:szCs w:val="24"/>
                <w:lang w:val="en-CA"/>
              </w:rPr>
              <w:t>Ciuc</w:t>
            </w:r>
            <w:proofErr w:type="spellEnd"/>
          </w:p>
        </w:tc>
      </w:tr>
      <w:tr w:rsidR="003C5C3E" w14:paraId="01DB3747" w14:textId="77777777" w:rsidTr="003C5C3E">
        <w:tc>
          <w:tcPr>
            <w:tcW w:w="2469" w:type="dxa"/>
            <w:vMerge/>
          </w:tcPr>
          <w:p w14:paraId="0000380C" w14:textId="77777777" w:rsidR="003C5C3E" w:rsidRDefault="003C5C3E" w:rsidP="00745A9E">
            <w:pPr>
              <w:spacing w:before="120"/>
              <w:jc w:val="both"/>
              <w:rPr>
                <w:szCs w:val="24"/>
                <w:lang w:val="en-CA"/>
              </w:rPr>
            </w:pPr>
          </w:p>
        </w:tc>
        <w:tc>
          <w:tcPr>
            <w:tcW w:w="6853" w:type="dxa"/>
          </w:tcPr>
          <w:p w14:paraId="2372CFE5" w14:textId="15AC909D" w:rsidR="003C5C3E" w:rsidRDefault="003C5C3E" w:rsidP="00745A9E">
            <w:pPr>
              <w:spacing w:before="120"/>
              <w:jc w:val="both"/>
              <w:rPr>
                <w:szCs w:val="24"/>
                <w:lang w:val="en-CA"/>
              </w:rPr>
            </w:pPr>
            <w:proofErr w:type="spellStart"/>
            <w:r>
              <w:rPr>
                <w:szCs w:val="24"/>
                <w:lang w:val="en-CA"/>
              </w:rPr>
              <w:t>Târgu</w:t>
            </w:r>
            <w:proofErr w:type="spellEnd"/>
            <w:r>
              <w:rPr>
                <w:szCs w:val="24"/>
                <w:lang w:val="en-CA"/>
              </w:rPr>
              <w:t xml:space="preserve"> </w:t>
            </w:r>
            <w:proofErr w:type="spellStart"/>
            <w:r>
              <w:rPr>
                <w:szCs w:val="24"/>
                <w:lang w:val="en-CA"/>
              </w:rPr>
              <w:t>Jiu</w:t>
            </w:r>
            <w:proofErr w:type="spellEnd"/>
          </w:p>
        </w:tc>
      </w:tr>
    </w:tbl>
    <w:p w14:paraId="08D3B221" w14:textId="77777777" w:rsidR="003C5C3E" w:rsidRDefault="003C5C3E" w:rsidP="003C5C3E">
      <w:pPr>
        <w:rPr>
          <w:szCs w:val="24"/>
          <w:lang w:val="en-CA"/>
        </w:rPr>
      </w:pPr>
    </w:p>
    <w:p w14:paraId="2AB25A7E" w14:textId="20C75B03" w:rsidR="00915F6C" w:rsidRPr="00506DE6" w:rsidRDefault="00915F6C" w:rsidP="00DB224E">
      <w:pPr>
        <w:pStyle w:val="ListParagraph"/>
        <w:numPr>
          <w:ilvl w:val="0"/>
          <w:numId w:val="19"/>
        </w:numPr>
        <w:rPr>
          <w:lang w:val="en-CA"/>
        </w:rPr>
      </w:pPr>
      <w:r w:rsidRPr="00506DE6">
        <w:rPr>
          <w:lang w:val="en-CA"/>
        </w:rPr>
        <w:t>All trainers and attendees will need accommodation and catering services for the entire duration of the training sessions.</w:t>
      </w:r>
    </w:p>
    <w:p w14:paraId="01898841" w14:textId="77777777" w:rsidR="00143800" w:rsidRPr="00506DE6" w:rsidRDefault="00143800" w:rsidP="003A6BE8">
      <w:pPr>
        <w:spacing w:before="120"/>
        <w:jc w:val="both"/>
        <w:rPr>
          <w:szCs w:val="24"/>
          <w:lang w:val="en-CA"/>
        </w:rPr>
      </w:pPr>
    </w:p>
    <w:p w14:paraId="143CCB4E" w14:textId="401FFDAF" w:rsidR="00143800" w:rsidRPr="00506DE6" w:rsidRDefault="00143800" w:rsidP="003A6BE8">
      <w:pPr>
        <w:spacing w:before="120"/>
        <w:jc w:val="both"/>
        <w:rPr>
          <w:szCs w:val="24"/>
          <w:lang w:val="en-CA"/>
        </w:rPr>
      </w:pPr>
      <w:r w:rsidRPr="00506DE6">
        <w:rPr>
          <w:b/>
          <w:szCs w:val="24"/>
        </w:rPr>
        <w:t xml:space="preserve">Activity 3 – Training on </w:t>
      </w:r>
      <w:r w:rsidR="00915F6C">
        <w:rPr>
          <w:b/>
          <w:szCs w:val="24"/>
        </w:rPr>
        <w:t>Investigative Techniques (reference CS/12</w:t>
      </w:r>
      <w:r w:rsidRPr="00506DE6">
        <w:rPr>
          <w:b/>
          <w:szCs w:val="24"/>
        </w:rPr>
        <w:t>)</w:t>
      </w:r>
    </w:p>
    <w:p w14:paraId="0FC5E9D6" w14:textId="77777777" w:rsidR="00915F6C" w:rsidRDefault="00915F6C" w:rsidP="00915F6C">
      <w:pPr>
        <w:pStyle w:val="ListParagraph"/>
        <w:numPr>
          <w:ilvl w:val="0"/>
          <w:numId w:val="18"/>
        </w:numPr>
        <w:spacing w:before="120"/>
        <w:jc w:val="both"/>
        <w:rPr>
          <w:rFonts w:ascii="Times New Roman" w:hAnsi="Times New Roman" w:cs="Times New Roman"/>
          <w:sz w:val="24"/>
          <w:szCs w:val="24"/>
          <w:lang w:val="en-CA"/>
        </w:rPr>
      </w:pPr>
      <w:r>
        <w:rPr>
          <w:rFonts w:ascii="Times New Roman" w:hAnsi="Times New Roman" w:cs="Times New Roman"/>
          <w:sz w:val="24"/>
          <w:szCs w:val="24"/>
          <w:lang w:val="en-CA"/>
        </w:rPr>
        <w:t>Number of sessions: 10</w:t>
      </w:r>
    </w:p>
    <w:p w14:paraId="36A8730F" w14:textId="77777777" w:rsidR="00915F6C" w:rsidRPr="00506DE6" w:rsidRDefault="00915F6C" w:rsidP="00915F6C">
      <w:pPr>
        <w:pStyle w:val="ListParagraph"/>
        <w:numPr>
          <w:ilvl w:val="0"/>
          <w:numId w:val="18"/>
        </w:numPr>
        <w:spacing w:before="120"/>
        <w:jc w:val="both"/>
        <w:rPr>
          <w:rFonts w:ascii="Times New Roman" w:hAnsi="Times New Roman" w:cs="Times New Roman"/>
          <w:sz w:val="24"/>
          <w:szCs w:val="24"/>
          <w:lang w:val="en-CA"/>
        </w:rPr>
      </w:pPr>
      <w:r w:rsidRPr="00506DE6">
        <w:rPr>
          <w:rFonts w:ascii="Times New Roman" w:hAnsi="Times New Roman" w:cs="Times New Roman"/>
          <w:sz w:val="24"/>
          <w:szCs w:val="24"/>
          <w:lang w:val="en-CA"/>
        </w:rPr>
        <w:t xml:space="preserve">Number of </w:t>
      </w:r>
      <w:r>
        <w:rPr>
          <w:rFonts w:ascii="Times New Roman" w:hAnsi="Times New Roman" w:cs="Times New Roman"/>
          <w:sz w:val="24"/>
          <w:szCs w:val="24"/>
          <w:lang w:val="en-CA"/>
        </w:rPr>
        <w:t>participants: 220 (200 attendees + 20 trainers)</w:t>
      </w:r>
    </w:p>
    <w:p w14:paraId="7752E8C1" w14:textId="77777777" w:rsidR="00915F6C" w:rsidRPr="00506DE6" w:rsidRDefault="00915F6C" w:rsidP="00915F6C">
      <w:pPr>
        <w:pStyle w:val="ListParagraph"/>
        <w:numPr>
          <w:ilvl w:val="0"/>
          <w:numId w:val="18"/>
        </w:numPr>
        <w:spacing w:before="120"/>
        <w:jc w:val="both"/>
        <w:rPr>
          <w:rFonts w:ascii="Times New Roman" w:hAnsi="Times New Roman" w:cs="Times New Roman"/>
          <w:sz w:val="24"/>
          <w:szCs w:val="24"/>
          <w:lang w:val="en-CA"/>
        </w:rPr>
      </w:pPr>
      <w:r>
        <w:rPr>
          <w:rFonts w:ascii="Times New Roman" w:hAnsi="Times New Roman" w:cs="Times New Roman"/>
          <w:sz w:val="24"/>
          <w:szCs w:val="24"/>
          <w:lang w:val="en-CA"/>
        </w:rPr>
        <w:lastRenderedPageBreak/>
        <w:t>N</w:t>
      </w:r>
      <w:r w:rsidRPr="00506DE6">
        <w:rPr>
          <w:rFonts w:ascii="Times New Roman" w:hAnsi="Times New Roman" w:cs="Times New Roman"/>
          <w:sz w:val="24"/>
          <w:szCs w:val="24"/>
          <w:lang w:val="en-CA"/>
        </w:rPr>
        <w:t xml:space="preserve">umber of </w:t>
      </w:r>
      <w:r>
        <w:rPr>
          <w:rFonts w:ascii="Times New Roman" w:hAnsi="Times New Roman" w:cs="Times New Roman"/>
          <w:sz w:val="24"/>
          <w:szCs w:val="24"/>
          <w:lang w:val="en-CA"/>
        </w:rPr>
        <w:t>participants</w:t>
      </w:r>
      <w:r w:rsidRPr="00506DE6">
        <w:rPr>
          <w:rFonts w:ascii="Times New Roman" w:hAnsi="Times New Roman" w:cs="Times New Roman"/>
          <w:sz w:val="24"/>
          <w:szCs w:val="24"/>
          <w:lang w:val="en-CA"/>
        </w:rPr>
        <w:t xml:space="preserve"> per </w:t>
      </w:r>
      <w:r>
        <w:rPr>
          <w:rFonts w:ascii="Times New Roman" w:hAnsi="Times New Roman" w:cs="Times New Roman"/>
          <w:sz w:val="24"/>
          <w:szCs w:val="24"/>
          <w:lang w:val="en-CA"/>
        </w:rPr>
        <w:t>session</w:t>
      </w:r>
      <w:r w:rsidRPr="00506DE6">
        <w:rPr>
          <w:rFonts w:ascii="Times New Roman" w:hAnsi="Times New Roman" w:cs="Times New Roman"/>
          <w:sz w:val="24"/>
          <w:szCs w:val="24"/>
          <w:lang w:val="en-CA"/>
        </w:rPr>
        <w:t xml:space="preserve">: </w:t>
      </w:r>
      <w:r>
        <w:rPr>
          <w:rFonts w:ascii="Times New Roman" w:hAnsi="Times New Roman" w:cs="Times New Roman"/>
          <w:sz w:val="24"/>
          <w:szCs w:val="24"/>
          <w:lang w:val="en-CA"/>
        </w:rPr>
        <w:t>22 (20 attendees + 2 trainers)</w:t>
      </w:r>
    </w:p>
    <w:p w14:paraId="535BCD9A" w14:textId="77777777" w:rsidR="00143800" w:rsidRPr="00506DE6" w:rsidRDefault="00143800" w:rsidP="003A6BE8">
      <w:pPr>
        <w:pStyle w:val="ListParagraph"/>
        <w:numPr>
          <w:ilvl w:val="0"/>
          <w:numId w:val="18"/>
        </w:numPr>
        <w:spacing w:before="120"/>
        <w:jc w:val="both"/>
        <w:rPr>
          <w:rFonts w:ascii="Times New Roman" w:hAnsi="Times New Roman" w:cs="Times New Roman"/>
          <w:sz w:val="24"/>
          <w:szCs w:val="24"/>
          <w:lang w:val="en-CA"/>
        </w:rPr>
      </w:pPr>
      <w:r w:rsidRPr="00506DE6">
        <w:rPr>
          <w:rFonts w:ascii="Times New Roman" w:hAnsi="Times New Roman" w:cs="Times New Roman"/>
          <w:sz w:val="24"/>
          <w:szCs w:val="24"/>
          <w:lang w:val="en-CA"/>
        </w:rPr>
        <w:t xml:space="preserve">Duration of each training: 5 </w:t>
      </w:r>
      <w:r w:rsidR="00704755" w:rsidRPr="00506DE6">
        <w:rPr>
          <w:rFonts w:ascii="Times New Roman" w:hAnsi="Times New Roman" w:cs="Times New Roman"/>
          <w:sz w:val="24"/>
          <w:szCs w:val="24"/>
          <w:lang w:val="en-CA"/>
        </w:rPr>
        <w:t xml:space="preserve">working </w:t>
      </w:r>
      <w:r w:rsidRPr="00506DE6">
        <w:rPr>
          <w:rFonts w:ascii="Times New Roman" w:hAnsi="Times New Roman" w:cs="Times New Roman"/>
          <w:sz w:val="24"/>
          <w:szCs w:val="24"/>
          <w:lang w:val="en-CA"/>
        </w:rPr>
        <w:t>days</w:t>
      </w:r>
    </w:p>
    <w:p w14:paraId="62D3DCAF" w14:textId="77777777" w:rsidR="00663213" w:rsidRDefault="00663213" w:rsidP="00663213">
      <w:pPr>
        <w:pStyle w:val="ListParagraph"/>
        <w:numPr>
          <w:ilvl w:val="0"/>
          <w:numId w:val="18"/>
        </w:numPr>
        <w:spacing w:before="120"/>
        <w:jc w:val="both"/>
        <w:rPr>
          <w:rFonts w:ascii="Times New Roman" w:hAnsi="Times New Roman" w:cs="Times New Roman"/>
          <w:sz w:val="24"/>
          <w:szCs w:val="24"/>
          <w:lang w:val="en-CA"/>
        </w:rPr>
      </w:pPr>
      <w:r>
        <w:rPr>
          <w:rFonts w:ascii="Times New Roman" w:hAnsi="Times New Roman" w:cs="Times New Roman"/>
          <w:sz w:val="24"/>
          <w:szCs w:val="24"/>
          <w:lang w:val="en-CA"/>
        </w:rPr>
        <w:t>Available periods and locations for the training venues in 2017</w:t>
      </w:r>
      <w:r w:rsidRPr="00506DE6">
        <w:rPr>
          <w:rFonts w:ascii="Times New Roman" w:hAnsi="Times New Roman" w:cs="Times New Roman"/>
          <w:sz w:val="24"/>
          <w:szCs w:val="24"/>
          <w:lang w:val="en-CA"/>
        </w:rPr>
        <w:t>:</w:t>
      </w:r>
    </w:p>
    <w:p w14:paraId="74C61570" w14:textId="77777777" w:rsidR="00663213" w:rsidRDefault="00663213" w:rsidP="00663213">
      <w:pPr>
        <w:spacing w:before="120"/>
        <w:jc w:val="both"/>
        <w:rPr>
          <w:szCs w:val="24"/>
          <w:lang w:val="en-CA"/>
        </w:rPr>
      </w:pPr>
    </w:p>
    <w:tbl>
      <w:tblPr>
        <w:tblStyle w:val="TableGrid"/>
        <w:tblpPr w:leftFromText="180" w:rightFromText="180" w:vertAnchor="text" w:tblpY="1"/>
        <w:tblOverlap w:val="never"/>
        <w:tblW w:w="0" w:type="auto"/>
        <w:tblLook w:val="04A0" w:firstRow="1" w:lastRow="0" w:firstColumn="1" w:lastColumn="0" w:noHBand="0" w:noVBand="1"/>
      </w:tblPr>
      <w:tblGrid>
        <w:gridCol w:w="2469"/>
        <w:gridCol w:w="6995"/>
      </w:tblGrid>
      <w:tr w:rsidR="003C5C3E" w14:paraId="4EB7B0AB" w14:textId="77777777" w:rsidTr="003C5C3E">
        <w:tc>
          <w:tcPr>
            <w:tcW w:w="2469" w:type="dxa"/>
          </w:tcPr>
          <w:p w14:paraId="6E317128" w14:textId="77777777" w:rsidR="003C5C3E" w:rsidRDefault="003C5C3E" w:rsidP="00EE73F2">
            <w:pPr>
              <w:spacing w:before="120"/>
              <w:jc w:val="both"/>
              <w:rPr>
                <w:szCs w:val="24"/>
                <w:lang w:val="en-CA"/>
              </w:rPr>
            </w:pPr>
            <w:r>
              <w:rPr>
                <w:szCs w:val="24"/>
                <w:lang w:val="en-CA"/>
              </w:rPr>
              <w:t>Periods</w:t>
            </w:r>
          </w:p>
        </w:tc>
        <w:tc>
          <w:tcPr>
            <w:tcW w:w="6995" w:type="dxa"/>
          </w:tcPr>
          <w:p w14:paraId="79CEF4F4" w14:textId="77777777" w:rsidR="003C5C3E" w:rsidRDefault="003C5C3E" w:rsidP="00EE73F2">
            <w:pPr>
              <w:spacing w:before="120"/>
              <w:jc w:val="both"/>
              <w:rPr>
                <w:szCs w:val="24"/>
                <w:lang w:val="en-CA"/>
              </w:rPr>
            </w:pPr>
            <w:r>
              <w:rPr>
                <w:szCs w:val="24"/>
                <w:lang w:val="en-CA"/>
              </w:rPr>
              <w:t>Locations (one training session/each location)</w:t>
            </w:r>
          </w:p>
        </w:tc>
      </w:tr>
      <w:tr w:rsidR="003C5C3E" w14:paraId="59A5B8CB" w14:textId="77777777" w:rsidTr="003C5C3E">
        <w:tc>
          <w:tcPr>
            <w:tcW w:w="2469" w:type="dxa"/>
            <w:vMerge w:val="restart"/>
          </w:tcPr>
          <w:p w14:paraId="78016264" w14:textId="7834B891" w:rsidR="003C5C3E" w:rsidRDefault="003C5C3E" w:rsidP="00663213">
            <w:pPr>
              <w:spacing w:before="120"/>
              <w:jc w:val="both"/>
              <w:rPr>
                <w:szCs w:val="24"/>
                <w:lang w:val="en-CA"/>
              </w:rPr>
            </w:pPr>
            <w:r>
              <w:rPr>
                <w:szCs w:val="24"/>
                <w:lang w:val="en-CA"/>
              </w:rPr>
              <w:t xml:space="preserve">27 February – 03 March </w:t>
            </w:r>
          </w:p>
        </w:tc>
        <w:tc>
          <w:tcPr>
            <w:tcW w:w="6995" w:type="dxa"/>
          </w:tcPr>
          <w:p w14:paraId="68288119" w14:textId="77777777" w:rsidR="003C5C3E" w:rsidRPr="0057185A" w:rsidRDefault="003C5C3E" w:rsidP="00EE73F2">
            <w:pPr>
              <w:spacing w:before="120"/>
              <w:jc w:val="both"/>
              <w:rPr>
                <w:szCs w:val="24"/>
                <w:lang w:val="ro-RO"/>
              </w:rPr>
            </w:pPr>
            <w:r>
              <w:rPr>
                <w:szCs w:val="24"/>
                <w:lang w:val="en-CA"/>
              </w:rPr>
              <w:t xml:space="preserve">Piatra </w:t>
            </w:r>
            <w:proofErr w:type="spellStart"/>
            <w:r>
              <w:rPr>
                <w:szCs w:val="24"/>
                <w:lang w:val="en-CA"/>
              </w:rPr>
              <w:t>Neam</w:t>
            </w:r>
            <w:proofErr w:type="spellEnd"/>
            <w:r>
              <w:rPr>
                <w:szCs w:val="24"/>
                <w:lang w:val="ro-RO"/>
              </w:rPr>
              <w:t xml:space="preserve">ț </w:t>
            </w:r>
          </w:p>
        </w:tc>
      </w:tr>
      <w:tr w:rsidR="003C5C3E" w14:paraId="2DF7D256" w14:textId="77777777" w:rsidTr="003C5C3E">
        <w:tc>
          <w:tcPr>
            <w:tcW w:w="2469" w:type="dxa"/>
            <w:vMerge/>
          </w:tcPr>
          <w:p w14:paraId="45AF3C28" w14:textId="77777777" w:rsidR="003C5C3E" w:rsidRDefault="003C5C3E" w:rsidP="00EE73F2">
            <w:pPr>
              <w:spacing w:before="120"/>
              <w:jc w:val="both"/>
              <w:rPr>
                <w:szCs w:val="24"/>
                <w:lang w:val="en-CA"/>
              </w:rPr>
            </w:pPr>
          </w:p>
        </w:tc>
        <w:tc>
          <w:tcPr>
            <w:tcW w:w="6995" w:type="dxa"/>
          </w:tcPr>
          <w:p w14:paraId="6EA3A066" w14:textId="77777777" w:rsidR="003C5C3E" w:rsidRDefault="003C5C3E" w:rsidP="00EE73F2">
            <w:pPr>
              <w:spacing w:before="120"/>
              <w:jc w:val="both"/>
              <w:rPr>
                <w:szCs w:val="24"/>
                <w:lang w:val="en-CA"/>
              </w:rPr>
            </w:pPr>
            <w:r>
              <w:rPr>
                <w:szCs w:val="24"/>
                <w:lang w:val="en-CA"/>
              </w:rPr>
              <w:t>Craiova</w:t>
            </w:r>
          </w:p>
        </w:tc>
      </w:tr>
      <w:tr w:rsidR="003C5C3E" w14:paraId="140B54DC" w14:textId="77777777" w:rsidTr="003C5C3E">
        <w:tc>
          <w:tcPr>
            <w:tcW w:w="2469" w:type="dxa"/>
            <w:vMerge/>
          </w:tcPr>
          <w:p w14:paraId="174CEE95" w14:textId="77777777" w:rsidR="003C5C3E" w:rsidRDefault="003C5C3E" w:rsidP="00EE73F2">
            <w:pPr>
              <w:spacing w:before="120"/>
              <w:jc w:val="both"/>
              <w:rPr>
                <w:szCs w:val="24"/>
                <w:lang w:val="en-CA"/>
              </w:rPr>
            </w:pPr>
          </w:p>
        </w:tc>
        <w:tc>
          <w:tcPr>
            <w:tcW w:w="6995" w:type="dxa"/>
          </w:tcPr>
          <w:p w14:paraId="7D698C96" w14:textId="77777777" w:rsidR="003C5C3E" w:rsidRDefault="003C5C3E" w:rsidP="00EE73F2">
            <w:pPr>
              <w:spacing w:before="120"/>
              <w:jc w:val="both"/>
              <w:rPr>
                <w:szCs w:val="24"/>
                <w:lang w:val="en-CA"/>
              </w:rPr>
            </w:pPr>
            <w:proofErr w:type="spellStart"/>
            <w:r>
              <w:rPr>
                <w:szCs w:val="24"/>
                <w:lang w:val="en-CA"/>
              </w:rPr>
              <w:t>Brăila</w:t>
            </w:r>
            <w:proofErr w:type="spellEnd"/>
          </w:p>
        </w:tc>
      </w:tr>
      <w:tr w:rsidR="003C5C3E" w14:paraId="1C2D0A04" w14:textId="77777777" w:rsidTr="003C5C3E">
        <w:tc>
          <w:tcPr>
            <w:tcW w:w="2469" w:type="dxa"/>
            <w:vMerge/>
          </w:tcPr>
          <w:p w14:paraId="11C32FED" w14:textId="77777777" w:rsidR="003C5C3E" w:rsidRDefault="003C5C3E" w:rsidP="00EE73F2">
            <w:pPr>
              <w:spacing w:before="120"/>
              <w:jc w:val="both"/>
              <w:rPr>
                <w:szCs w:val="24"/>
                <w:lang w:val="en-CA"/>
              </w:rPr>
            </w:pPr>
          </w:p>
        </w:tc>
        <w:tc>
          <w:tcPr>
            <w:tcW w:w="6995" w:type="dxa"/>
          </w:tcPr>
          <w:p w14:paraId="08124CD3" w14:textId="77777777" w:rsidR="003C5C3E" w:rsidRDefault="003C5C3E" w:rsidP="00EE73F2">
            <w:pPr>
              <w:spacing w:before="120"/>
              <w:jc w:val="both"/>
              <w:rPr>
                <w:szCs w:val="24"/>
                <w:lang w:val="en-CA"/>
              </w:rPr>
            </w:pPr>
            <w:proofErr w:type="spellStart"/>
            <w:r>
              <w:rPr>
                <w:szCs w:val="24"/>
                <w:lang w:val="en-CA"/>
              </w:rPr>
              <w:t>Baia</w:t>
            </w:r>
            <w:proofErr w:type="spellEnd"/>
            <w:r>
              <w:rPr>
                <w:szCs w:val="24"/>
                <w:lang w:val="en-CA"/>
              </w:rPr>
              <w:t xml:space="preserve"> Mare </w:t>
            </w:r>
          </w:p>
        </w:tc>
      </w:tr>
      <w:tr w:rsidR="003C5C3E" w14:paraId="2101453D" w14:textId="77777777" w:rsidTr="003C5C3E">
        <w:tc>
          <w:tcPr>
            <w:tcW w:w="2469" w:type="dxa"/>
            <w:vMerge w:val="restart"/>
          </w:tcPr>
          <w:p w14:paraId="06E5EE8F" w14:textId="1999871E" w:rsidR="003C5C3E" w:rsidRDefault="003C5C3E" w:rsidP="00663213">
            <w:pPr>
              <w:spacing w:before="120"/>
              <w:jc w:val="both"/>
              <w:rPr>
                <w:szCs w:val="24"/>
                <w:lang w:val="en-CA"/>
              </w:rPr>
            </w:pPr>
            <w:r>
              <w:rPr>
                <w:szCs w:val="24"/>
                <w:lang w:val="en-CA"/>
              </w:rPr>
              <w:t xml:space="preserve">13 -17 March </w:t>
            </w:r>
          </w:p>
        </w:tc>
        <w:tc>
          <w:tcPr>
            <w:tcW w:w="6995" w:type="dxa"/>
          </w:tcPr>
          <w:p w14:paraId="3DFD92C8" w14:textId="77777777" w:rsidR="003C5C3E" w:rsidRDefault="003C5C3E" w:rsidP="00EE73F2">
            <w:pPr>
              <w:spacing w:before="120"/>
              <w:jc w:val="both"/>
              <w:rPr>
                <w:szCs w:val="24"/>
                <w:lang w:val="en-CA"/>
              </w:rPr>
            </w:pPr>
            <w:proofErr w:type="spellStart"/>
            <w:r>
              <w:rPr>
                <w:szCs w:val="24"/>
                <w:lang w:val="en-CA"/>
              </w:rPr>
              <w:t>Suceava</w:t>
            </w:r>
            <w:proofErr w:type="spellEnd"/>
          </w:p>
        </w:tc>
      </w:tr>
      <w:tr w:rsidR="003C5C3E" w14:paraId="7D39D84F" w14:textId="77777777" w:rsidTr="003C5C3E">
        <w:tc>
          <w:tcPr>
            <w:tcW w:w="2469" w:type="dxa"/>
            <w:vMerge/>
          </w:tcPr>
          <w:p w14:paraId="48C9EC28" w14:textId="77777777" w:rsidR="003C5C3E" w:rsidRDefault="003C5C3E" w:rsidP="00EE73F2">
            <w:pPr>
              <w:spacing w:before="120"/>
              <w:jc w:val="both"/>
              <w:rPr>
                <w:szCs w:val="24"/>
                <w:lang w:val="en-CA"/>
              </w:rPr>
            </w:pPr>
          </w:p>
        </w:tc>
        <w:tc>
          <w:tcPr>
            <w:tcW w:w="6995" w:type="dxa"/>
          </w:tcPr>
          <w:p w14:paraId="0575A0D0" w14:textId="77777777" w:rsidR="003C5C3E" w:rsidRDefault="003C5C3E" w:rsidP="00EE73F2">
            <w:pPr>
              <w:spacing w:before="120"/>
              <w:jc w:val="both"/>
              <w:rPr>
                <w:szCs w:val="24"/>
                <w:lang w:val="en-CA"/>
              </w:rPr>
            </w:pPr>
            <w:proofErr w:type="spellStart"/>
            <w:r>
              <w:rPr>
                <w:szCs w:val="24"/>
                <w:lang w:val="en-CA"/>
              </w:rPr>
              <w:t>Brăila</w:t>
            </w:r>
            <w:proofErr w:type="spellEnd"/>
          </w:p>
        </w:tc>
      </w:tr>
      <w:tr w:rsidR="003C5C3E" w14:paraId="323822F2" w14:textId="77777777" w:rsidTr="003C5C3E">
        <w:tc>
          <w:tcPr>
            <w:tcW w:w="2469" w:type="dxa"/>
            <w:vMerge/>
          </w:tcPr>
          <w:p w14:paraId="2F2C5B1E" w14:textId="77777777" w:rsidR="003C5C3E" w:rsidRDefault="003C5C3E" w:rsidP="00EE73F2">
            <w:pPr>
              <w:spacing w:before="120"/>
              <w:jc w:val="both"/>
              <w:rPr>
                <w:szCs w:val="24"/>
                <w:lang w:val="en-CA"/>
              </w:rPr>
            </w:pPr>
          </w:p>
        </w:tc>
        <w:tc>
          <w:tcPr>
            <w:tcW w:w="6995" w:type="dxa"/>
          </w:tcPr>
          <w:p w14:paraId="53B050A9" w14:textId="77777777" w:rsidR="003C5C3E" w:rsidRDefault="003C5C3E" w:rsidP="00EE73F2">
            <w:pPr>
              <w:spacing w:before="120"/>
              <w:jc w:val="both"/>
              <w:rPr>
                <w:szCs w:val="24"/>
                <w:lang w:val="en-CA"/>
              </w:rPr>
            </w:pPr>
            <w:proofErr w:type="spellStart"/>
            <w:r>
              <w:rPr>
                <w:szCs w:val="24"/>
                <w:lang w:val="en-CA"/>
              </w:rPr>
              <w:t>Târgu</w:t>
            </w:r>
            <w:proofErr w:type="spellEnd"/>
            <w:r>
              <w:rPr>
                <w:szCs w:val="24"/>
                <w:lang w:val="en-CA"/>
              </w:rPr>
              <w:t xml:space="preserve"> </w:t>
            </w:r>
            <w:proofErr w:type="spellStart"/>
            <w:r>
              <w:rPr>
                <w:szCs w:val="24"/>
                <w:lang w:val="en-CA"/>
              </w:rPr>
              <w:t>Jiu</w:t>
            </w:r>
            <w:proofErr w:type="spellEnd"/>
          </w:p>
        </w:tc>
      </w:tr>
      <w:tr w:rsidR="003C5C3E" w14:paraId="18908A23" w14:textId="77777777" w:rsidTr="003C5C3E">
        <w:tc>
          <w:tcPr>
            <w:tcW w:w="2469" w:type="dxa"/>
            <w:vMerge/>
          </w:tcPr>
          <w:p w14:paraId="2EA16BD7" w14:textId="77777777" w:rsidR="003C5C3E" w:rsidRDefault="003C5C3E" w:rsidP="00EE73F2">
            <w:pPr>
              <w:spacing w:before="120"/>
              <w:jc w:val="both"/>
              <w:rPr>
                <w:szCs w:val="24"/>
                <w:lang w:val="en-CA"/>
              </w:rPr>
            </w:pPr>
          </w:p>
        </w:tc>
        <w:tc>
          <w:tcPr>
            <w:tcW w:w="6995" w:type="dxa"/>
          </w:tcPr>
          <w:p w14:paraId="01B2ED5A" w14:textId="77777777" w:rsidR="003C5C3E" w:rsidRDefault="003C5C3E" w:rsidP="00EE73F2">
            <w:pPr>
              <w:spacing w:before="120"/>
              <w:jc w:val="both"/>
              <w:rPr>
                <w:szCs w:val="24"/>
                <w:lang w:val="en-CA"/>
              </w:rPr>
            </w:pPr>
            <w:r>
              <w:rPr>
                <w:szCs w:val="24"/>
                <w:lang w:val="en-CA"/>
              </w:rPr>
              <w:t>Arad</w:t>
            </w:r>
          </w:p>
        </w:tc>
      </w:tr>
      <w:tr w:rsidR="003C5C3E" w14:paraId="20711675" w14:textId="77777777" w:rsidTr="003C5C3E">
        <w:tc>
          <w:tcPr>
            <w:tcW w:w="2469" w:type="dxa"/>
            <w:vMerge w:val="restart"/>
          </w:tcPr>
          <w:p w14:paraId="7C100D98" w14:textId="31E147DE" w:rsidR="003C5C3E" w:rsidRDefault="003C5C3E" w:rsidP="00663213">
            <w:pPr>
              <w:spacing w:before="120"/>
              <w:jc w:val="both"/>
              <w:rPr>
                <w:szCs w:val="24"/>
                <w:lang w:val="en-CA"/>
              </w:rPr>
            </w:pPr>
            <w:r>
              <w:rPr>
                <w:szCs w:val="24"/>
                <w:lang w:val="en-CA"/>
              </w:rPr>
              <w:t>27 - 31 March</w:t>
            </w:r>
          </w:p>
        </w:tc>
        <w:tc>
          <w:tcPr>
            <w:tcW w:w="6995" w:type="dxa"/>
          </w:tcPr>
          <w:p w14:paraId="0EE678DB" w14:textId="77777777" w:rsidR="003C5C3E" w:rsidRDefault="003C5C3E" w:rsidP="00EE73F2">
            <w:pPr>
              <w:spacing w:before="120"/>
              <w:jc w:val="both"/>
              <w:rPr>
                <w:szCs w:val="24"/>
                <w:lang w:val="en-CA"/>
              </w:rPr>
            </w:pPr>
            <w:proofErr w:type="spellStart"/>
            <w:r>
              <w:rPr>
                <w:szCs w:val="24"/>
                <w:lang w:val="en-CA"/>
              </w:rPr>
              <w:t>Miercurea</w:t>
            </w:r>
            <w:proofErr w:type="spellEnd"/>
            <w:r>
              <w:rPr>
                <w:szCs w:val="24"/>
                <w:lang w:val="en-CA"/>
              </w:rPr>
              <w:t xml:space="preserve"> </w:t>
            </w:r>
            <w:proofErr w:type="spellStart"/>
            <w:r>
              <w:rPr>
                <w:szCs w:val="24"/>
                <w:lang w:val="en-CA"/>
              </w:rPr>
              <w:t>Ciuc</w:t>
            </w:r>
            <w:proofErr w:type="spellEnd"/>
          </w:p>
        </w:tc>
      </w:tr>
      <w:tr w:rsidR="003C5C3E" w14:paraId="32660902" w14:textId="77777777" w:rsidTr="003C5C3E">
        <w:tc>
          <w:tcPr>
            <w:tcW w:w="2469" w:type="dxa"/>
            <w:vMerge/>
          </w:tcPr>
          <w:p w14:paraId="2D774D03" w14:textId="77777777" w:rsidR="003C5C3E" w:rsidRDefault="003C5C3E" w:rsidP="00EE73F2">
            <w:pPr>
              <w:spacing w:before="120"/>
              <w:jc w:val="both"/>
              <w:rPr>
                <w:szCs w:val="24"/>
                <w:lang w:val="en-CA"/>
              </w:rPr>
            </w:pPr>
          </w:p>
        </w:tc>
        <w:tc>
          <w:tcPr>
            <w:tcW w:w="6995" w:type="dxa"/>
          </w:tcPr>
          <w:p w14:paraId="54D24301" w14:textId="77777777" w:rsidR="003C5C3E" w:rsidRDefault="003C5C3E" w:rsidP="00EE73F2">
            <w:pPr>
              <w:spacing w:before="120"/>
              <w:jc w:val="both"/>
              <w:rPr>
                <w:szCs w:val="24"/>
                <w:lang w:val="en-CA"/>
              </w:rPr>
            </w:pPr>
            <w:proofErr w:type="spellStart"/>
            <w:r>
              <w:rPr>
                <w:szCs w:val="24"/>
                <w:lang w:val="en-CA"/>
              </w:rPr>
              <w:t>Târgu</w:t>
            </w:r>
            <w:proofErr w:type="spellEnd"/>
            <w:r>
              <w:rPr>
                <w:szCs w:val="24"/>
                <w:lang w:val="en-CA"/>
              </w:rPr>
              <w:t xml:space="preserve"> </w:t>
            </w:r>
            <w:proofErr w:type="spellStart"/>
            <w:r>
              <w:rPr>
                <w:szCs w:val="24"/>
                <w:lang w:val="en-CA"/>
              </w:rPr>
              <w:t>Jiu</w:t>
            </w:r>
            <w:proofErr w:type="spellEnd"/>
          </w:p>
        </w:tc>
      </w:tr>
    </w:tbl>
    <w:p w14:paraId="36512050" w14:textId="4F419304" w:rsidR="00915F6C" w:rsidRPr="006E15DA" w:rsidRDefault="00915F6C" w:rsidP="003C5C3E">
      <w:pPr>
        <w:spacing w:before="120"/>
        <w:ind w:left="720"/>
        <w:jc w:val="both"/>
        <w:rPr>
          <w:szCs w:val="24"/>
          <w:lang w:val="en-CA"/>
        </w:rPr>
      </w:pPr>
    </w:p>
    <w:p w14:paraId="61516584" w14:textId="77777777" w:rsidR="00915F6C" w:rsidRPr="00506DE6" w:rsidRDefault="00915F6C" w:rsidP="00915F6C">
      <w:pPr>
        <w:pStyle w:val="ListParagraph"/>
        <w:numPr>
          <w:ilvl w:val="0"/>
          <w:numId w:val="18"/>
        </w:numPr>
        <w:spacing w:before="120"/>
        <w:jc w:val="both"/>
        <w:rPr>
          <w:rFonts w:ascii="Times New Roman" w:hAnsi="Times New Roman" w:cs="Times New Roman"/>
          <w:sz w:val="24"/>
          <w:szCs w:val="24"/>
          <w:lang w:val="en-CA"/>
        </w:rPr>
      </w:pPr>
      <w:r w:rsidRPr="00506DE6">
        <w:rPr>
          <w:rFonts w:ascii="Times New Roman" w:hAnsi="Times New Roman" w:cs="Times New Roman"/>
          <w:sz w:val="24"/>
          <w:szCs w:val="24"/>
          <w:lang w:val="en-CA"/>
        </w:rPr>
        <w:t>All trainers and attendees will need accommodation and catering services for the entire duration of the training sessions.</w:t>
      </w:r>
    </w:p>
    <w:p w14:paraId="2AA5DA45" w14:textId="77777777" w:rsidR="00143800" w:rsidRPr="00506DE6" w:rsidRDefault="00143800" w:rsidP="003A6BE8">
      <w:pPr>
        <w:spacing w:before="120"/>
        <w:jc w:val="both"/>
        <w:rPr>
          <w:szCs w:val="24"/>
          <w:lang w:val="en-CA"/>
        </w:rPr>
      </w:pPr>
    </w:p>
    <w:p w14:paraId="37B34C34" w14:textId="7A47B15B" w:rsidR="00143800" w:rsidRPr="00506DE6" w:rsidRDefault="00143800" w:rsidP="003A6BE8">
      <w:pPr>
        <w:spacing w:before="120"/>
        <w:jc w:val="both"/>
        <w:rPr>
          <w:szCs w:val="24"/>
          <w:lang w:val="en-CA"/>
        </w:rPr>
      </w:pPr>
      <w:r w:rsidRPr="00506DE6">
        <w:rPr>
          <w:b/>
          <w:szCs w:val="24"/>
        </w:rPr>
        <w:t xml:space="preserve">Activity 4 – </w:t>
      </w:r>
      <w:r w:rsidR="006D48A1">
        <w:rPr>
          <w:b/>
          <w:szCs w:val="24"/>
        </w:rPr>
        <w:t>Training on Civil Code (reference CS/9</w:t>
      </w:r>
      <w:r w:rsidRPr="00506DE6">
        <w:rPr>
          <w:b/>
          <w:szCs w:val="24"/>
        </w:rPr>
        <w:t>)</w:t>
      </w:r>
    </w:p>
    <w:p w14:paraId="074A51F8" w14:textId="77777777" w:rsidR="006D48A1" w:rsidRDefault="006D48A1" w:rsidP="006D48A1">
      <w:pPr>
        <w:pStyle w:val="ListParagraph"/>
        <w:numPr>
          <w:ilvl w:val="0"/>
          <w:numId w:val="18"/>
        </w:numPr>
        <w:spacing w:before="120"/>
        <w:jc w:val="both"/>
        <w:rPr>
          <w:rFonts w:ascii="Times New Roman" w:hAnsi="Times New Roman" w:cs="Times New Roman"/>
          <w:sz w:val="24"/>
          <w:szCs w:val="24"/>
          <w:lang w:val="en-CA"/>
        </w:rPr>
      </w:pPr>
      <w:r>
        <w:rPr>
          <w:rFonts w:ascii="Times New Roman" w:hAnsi="Times New Roman" w:cs="Times New Roman"/>
          <w:sz w:val="24"/>
          <w:szCs w:val="24"/>
          <w:lang w:val="en-CA"/>
        </w:rPr>
        <w:t>Number of sessions: 10</w:t>
      </w:r>
    </w:p>
    <w:p w14:paraId="49374D0B" w14:textId="0B40676A" w:rsidR="006D48A1" w:rsidRPr="00506DE6" w:rsidRDefault="006D48A1" w:rsidP="006D48A1">
      <w:pPr>
        <w:pStyle w:val="ListParagraph"/>
        <w:numPr>
          <w:ilvl w:val="0"/>
          <w:numId w:val="18"/>
        </w:numPr>
        <w:spacing w:before="120"/>
        <w:jc w:val="both"/>
        <w:rPr>
          <w:rFonts w:ascii="Times New Roman" w:hAnsi="Times New Roman" w:cs="Times New Roman"/>
          <w:sz w:val="24"/>
          <w:szCs w:val="24"/>
          <w:lang w:val="en-CA"/>
        </w:rPr>
      </w:pPr>
      <w:r w:rsidRPr="00506DE6">
        <w:rPr>
          <w:rFonts w:ascii="Times New Roman" w:hAnsi="Times New Roman" w:cs="Times New Roman"/>
          <w:sz w:val="24"/>
          <w:szCs w:val="24"/>
          <w:lang w:val="en-CA"/>
        </w:rPr>
        <w:t xml:space="preserve">Number of </w:t>
      </w:r>
      <w:r>
        <w:rPr>
          <w:rFonts w:ascii="Times New Roman" w:hAnsi="Times New Roman" w:cs="Times New Roman"/>
          <w:sz w:val="24"/>
          <w:szCs w:val="24"/>
          <w:lang w:val="en-CA"/>
        </w:rPr>
        <w:t>participants: 200 (only attendees, no trainers)</w:t>
      </w:r>
    </w:p>
    <w:p w14:paraId="69937071" w14:textId="2CE44C1D" w:rsidR="006D48A1" w:rsidRPr="00506DE6" w:rsidRDefault="006D48A1" w:rsidP="006D48A1">
      <w:pPr>
        <w:pStyle w:val="ListParagraph"/>
        <w:numPr>
          <w:ilvl w:val="0"/>
          <w:numId w:val="18"/>
        </w:numPr>
        <w:spacing w:before="120"/>
        <w:jc w:val="both"/>
        <w:rPr>
          <w:rFonts w:ascii="Times New Roman" w:hAnsi="Times New Roman" w:cs="Times New Roman"/>
          <w:sz w:val="24"/>
          <w:szCs w:val="24"/>
          <w:lang w:val="en-CA"/>
        </w:rPr>
      </w:pPr>
      <w:r>
        <w:rPr>
          <w:rFonts w:ascii="Times New Roman" w:hAnsi="Times New Roman" w:cs="Times New Roman"/>
          <w:sz w:val="24"/>
          <w:szCs w:val="24"/>
          <w:lang w:val="en-CA"/>
        </w:rPr>
        <w:t>N</w:t>
      </w:r>
      <w:r w:rsidRPr="00506DE6">
        <w:rPr>
          <w:rFonts w:ascii="Times New Roman" w:hAnsi="Times New Roman" w:cs="Times New Roman"/>
          <w:sz w:val="24"/>
          <w:szCs w:val="24"/>
          <w:lang w:val="en-CA"/>
        </w:rPr>
        <w:t xml:space="preserve">umber of </w:t>
      </w:r>
      <w:r>
        <w:rPr>
          <w:rFonts w:ascii="Times New Roman" w:hAnsi="Times New Roman" w:cs="Times New Roman"/>
          <w:sz w:val="24"/>
          <w:szCs w:val="24"/>
          <w:lang w:val="en-CA"/>
        </w:rPr>
        <w:t>participants</w:t>
      </w:r>
      <w:r w:rsidRPr="00506DE6">
        <w:rPr>
          <w:rFonts w:ascii="Times New Roman" w:hAnsi="Times New Roman" w:cs="Times New Roman"/>
          <w:sz w:val="24"/>
          <w:szCs w:val="24"/>
          <w:lang w:val="en-CA"/>
        </w:rPr>
        <w:t xml:space="preserve"> per </w:t>
      </w:r>
      <w:r>
        <w:rPr>
          <w:rFonts w:ascii="Times New Roman" w:hAnsi="Times New Roman" w:cs="Times New Roman"/>
          <w:sz w:val="24"/>
          <w:szCs w:val="24"/>
          <w:lang w:val="en-CA"/>
        </w:rPr>
        <w:t>session</w:t>
      </w:r>
      <w:r w:rsidRPr="00506DE6">
        <w:rPr>
          <w:rFonts w:ascii="Times New Roman" w:hAnsi="Times New Roman" w:cs="Times New Roman"/>
          <w:sz w:val="24"/>
          <w:szCs w:val="24"/>
          <w:lang w:val="en-CA"/>
        </w:rPr>
        <w:t xml:space="preserve">: </w:t>
      </w:r>
      <w:r>
        <w:rPr>
          <w:rFonts w:ascii="Times New Roman" w:hAnsi="Times New Roman" w:cs="Times New Roman"/>
          <w:sz w:val="24"/>
          <w:szCs w:val="24"/>
          <w:lang w:val="en-CA"/>
        </w:rPr>
        <w:t>20 attendees</w:t>
      </w:r>
    </w:p>
    <w:p w14:paraId="584D89E6" w14:textId="77777777" w:rsidR="006D48A1" w:rsidRPr="00506DE6" w:rsidRDefault="006D48A1" w:rsidP="006D48A1">
      <w:pPr>
        <w:pStyle w:val="ListParagraph"/>
        <w:numPr>
          <w:ilvl w:val="0"/>
          <w:numId w:val="18"/>
        </w:numPr>
        <w:spacing w:before="120"/>
        <w:jc w:val="both"/>
        <w:rPr>
          <w:rFonts w:ascii="Times New Roman" w:hAnsi="Times New Roman" w:cs="Times New Roman"/>
          <w:sz w:val="24"/>
          <w:szCs w:val="24"/>
          <w:lang w:val="en-CA"/>
        </w:rPr>
      </w:pPr>
      <w:r w:rsidRPr="00506DE6">
        <w:rPr>
          <w:rFonts w:ascii="Times New Roman" w:hAnsi="Times New Roman" w:cs="Times New Roman"/>
          <w:sz w:val="24"/>
          <w:szCs w:val="24"/>
          <w:lang w:val="en-CA"/>
        </w:rPr>
        <w:t>Duration of each training: 5 working days</w:t>
      </w:r>
    </w:p>
    <w:p w14:paraId="31B01725" w14:textId="21B1DE31" w:rsidR="006D48A1" w:rsidRDefault="006E2EB3" w:rsidP="006D48A1">
      <w:pPr>
        <w:pStyle w:val="ListParagraph"/>
        <w:numPr>
          <w:ilvl w:val="0"/>
          <w:numId w:val="18"/>
        </w:numPr>
        <w:spacing w:before="120"/>
        <w:jc w:val="both"/>
        <w:rPr>
          <w:rFonts w:ascii="Times New Roman" w:hAnsi="Times New Roman" w:cs="Times New Roman"/>
          <w:sz w:val="24"/>
          <w:szCs w:val="24"/>
          <w:lang w:val="en-CA"/>
        </w:rPr>
      </w:pPr>
      <w:r>
        <w:rPr>
          <w:rFonts w:ascii="Times New Roman" w:hAnsi="Times New Roman" w:cs="Times New Roman"/>
          <w:sz w:val="24"/>
          <w:szCs w:val="24"/>
          <w:lang w:val="en-CA"/>
        </w:rPr>
        <w:t>Available periods and locations for the training venues in 2017</w:t>
      </w:r>
      <w:r w:rsidR="006D48A1" w:rsidRPr="00506DE6">
        <w:rPr>
          <w:rFonts w:ascii="Times New Roman" w:hAnsi="Times New Roman" w:cs="Times New Roman"/>
          <w:sz w:val="24"/>
          <w:szCs w:val="24"/>
          <w:lang w:val="en-CA"/>
        </w:rPr>
        <w:t>:</w:t>
      </w:r>
    </w:p>
    <w:p w14:paraId="168200E8" w14:textId="77777777" w:rsidR="006E2EB3" w:rsidRDefault="006E2EB3" w:rsidP="003C5C3E">
      <w:pPr>
        <w:pStyle w:val="ListParagraph"/>
        <w:spacing w:before="120"/>
        <w:ind w:left="1080"/>
        <w:jc w:val="both"/>
        <w:rPr>
          <w:rFonts w:ascii="Times New Roman" w:hAnsi="Times New Roman" w:cs="Times New Roman"/>
          <w:sz w:val="24"/>
          <w:szCs w:val="24"/>
          <w:lang w:val="en-CA"/>
        </w:rPr>
      </w:pPr>
    </w:p>
    <w:tbl>
      <w:tblPr>
        <w:tblStyle w:val="TableGrid"/>
        <w:tblpPr w:leftFromText="180" w:rightFromText="180" w:vertAnchor="text" w:tblpY="1"/>
        <w:tblOverlap w:val="never"/>
        <w:tblW w:w="0" w:type="auto"/>
        <w:tblLook w:val="04A0" w:firstRow="1" w:lastRow="0" w:firstColumn="1" w:lastColumn="0" w:noHBand="0" w:noVBand="1"/>
      </w:tblPr>
      <w:tblGrid>
        <w:gridCol w:w="2469"/>
        <w:gridCol w:w="6995"/>
      </w:tblGrid>
      <w:tr w:rsidR="003C5C3E" w14:paraId="14E8927E" w14:textId="77777777" w:rsidTr="003C5C3E">
        <w:tc>
          <w:tcPr>
            <w:tcW w:w="2469" w:type="dxa"/>
          </w:tcPr>
          <w:p w14:paraId="22CFBA74" w14:textId="77777777" w:rsidR="003C5C3E" w:rsidRDefault="003C5C3E" w:rsidP="00EE73F2">
            <w:pPr>
              <w:spacing w:before="120"/>
              <w:jc w:val="both"/>
              <w:rPr>
                <w:szCs w:val="24"/>
                <w:lang w:val="en-CA"/>
              </w:rPr>
            </w:pPr>
            <w:r>
              <w:rPr>
                <w:szCs w:val="24"/>
                <w:lang w:val="en-CA"/>
              </w:rPr>
              <w:t>Periods</w:t>
            </w:r>
          </w:p>
        </w:tc>
        <w:tc>
          <w:tcPr>
            <w:tcW w:w="6995" w:type="dxa"/>
          </w:tcPr>
          <w:p w14:paraId="1630C404" w14:textId="77777777" w:rsidR="003C5C3E" w:rsidRDefault="003C5C3E" w:rsidP="00EE73F2">
            <w:pPr>
              <w:spacing w:before="120"/>
              <w:jc w:val="both"/>
              <w:rPr>
                <w:szCs w:val="24"/>
                <w:lang w:val="en-CA"/>
              </w:rPr>
            </w:pPr>
            <w:r>
              <w:rPr>
                <w:szCs w:val="24"/>
                <w:lang w:val="en-CA"/>
              </w:rPr>
              <w:t>Locations (one training session/each location)</w:t>
            </w:r>
          </w:p>
        </w:tc>
      </w:tr>
      <w:tr w:rsidR="003C5C3E" w14:paraId="13924138" w14:textId="77777777" w:rsidTr="003C5C3E">
        <w:tc>
          <w:tcPr>
            <w:tcW w:w="2469" w:type="dxa"/>
          </w:tcPr>
          <w:p w14:paraId="3948AE89" w14:textId="3FA5BA31" w:rsidR="003C5C3E" w:rsidRDefault="003C5C3E" w:rsidP="006E2EB3">
            <w:pPr>
              <w:spacing w:before="120"/>
              <w:jc w:val="both"/>
              <w:rPr>
                <w:szCs w:val="24"/>
                <w:lang w:val="en-CA"/>
              </w:rPr>
            </w:pPr>
            <w:r>
              <w:rPr>
                <w:szCs w:val="24"/>
                <w:lang w:val="en-CA"/>
              </w:rPr>
              <w:t>20 – 24 March</w:t>
            </w:r>
          </w:p>
        </w:tc>
        <w:tc>
          <w:tcPr>
            <w:tcW w:w="6995" w:type="dxa"/>
          </w:tcPr>
          <w:p w14:paraId="345C918A" w14:textId="0493DDBE" w:rsidR="003C5C3E" w:rsidRPr="0057185A" w:rsidRDefault="003C5C3E" w:rsidP="00EE73F2">
            <w:pPr>
              <w:spacing w:before="120"/>
              <w:jc w:val="both"/>
              <w:rPr>
                <w:szCs w:val="24"/>
                <w:lang w:val="ro-RO"/>
              </w:rPr>
            </w:pPr>
            <w:proofErr w:type="spellStart"/>
            <w:r>
              <w:rPr>
                <w:szCs w:val="24"/>
                <w:lang w:val="en-CA"/>
              </w:rPr>
              <w:t>București</w:t>
            </w:r>
            <w:proofErr w:type="spellEnd"/>
            <w:r>
              <w:rPr>
                <w:szCs w:val="24"/>
                <w:lang w:val="ro-RO"/>
              </w:rPr>
              <w:t xml:space="preserve"> </w:t>
            </w:r>
          </w:p>
        </w:tc>
      </w:tr>
      <w:tr w:rsidR="003C5C3E" w14:paraId="79D02E1D" w14:textId="77777777" w:rsidTr="003C5C3E">
        <w:tc>
          <w:tcPr>
            <w:tcW w:w="2469" w:type="dxa"/>
          </w:tcPr>
          <w:p w14:paraId="1622A93F" w14:textId="53E4D313" w:rsidR="003C5C3E" w:rsidRDefault="003C5C3E" w:rsidP="00AF7D31">
            <w:pPr>
              <w:spacing w:before="120"/>
              <w:jc w:val="both"/>
              <w:rPr>
                <w:szCs w:val="24"/>
                <w:lang w:val="en-CA"/>
              </w:rPr>
            </w:pPr>
            <w:r>
              <w:rPr>
                <w:szCs w:val="24"/>
                <w:lang w:val="en-CA"/>
              </w:rPr>
              <w:t xml:space="preserve">27 – 31 March </w:t>
            </w:r>
          </w:p>
        </w:tc>
        <w:tc>
          <w:tcPr>
            <w:tcW w:w="6995" w:type="dxa"/>
          </w:tcPr>
          <w:p w14:paraId="4AC392CE" w14:textId="08A33F56" w:rsidR="003C5C3E" w:rsidRDefault="003C5C3E" w:rsidP="00AF7D31">
            <w:pPr>
              <w:spacing w:before="120"/>
              <w:jc w:val="both"/>
              <w:rPr>
                <w:szCs w:val="24"/>
                <w:lang w:val="en-CA"/>
              </w:rPr>
            </w:pPr>
            <w:proofErr w:type="spellStart"/>
            <w:r>
              <w:rPr>
                <w:szCs w:val="24"/>
                <w:lang w:val="en-CA"/>
              </w:rPr>
              <w:t>Iași</w:t>
            </w:r>
            <w:proofErr w:type="spellEnd"/>
          </w:p>
        </w:tc>
      </w:tr>
      <w:tr w:rsidR="003C5C3E" w14:paraId="4DFD8284" w14:textId="77777777" w:rsidTr="003C5C3E">
        <w:tc>
          <w:tcPr>
            <w:tcW w:w="2469" w:type="dxa"/>
          </w:tcPr>
          <w:p w14:paraId="303BC04B" w14:textId="0C82619D" w:rsidR="003C5C3E" w:rsidRDefault="003C5C3E" w:rsidP="00EE73F2">
            <w:pPr>
              <w:spacing w:before="120"/>
              <w:jc w:val="both"/>
              <w:rPr>
                <w:szCs w:val="24"/>
                <w:lang w:val="en-CA"/>
              </w:rPr>
            </w:pPr>
            <w:r>
              <w:rPr>
                <w:szCs w:val="24"/>
                <w:lang w:val="en-CA"/>
              </w:rPr>
              <w:t xml:space="preserve">03 – 07 April </w:t>
            </w:r>
          </w:p>
        </w:tc>
        <w:tc>
          <w:tcPr>
            <w:tcW w:w="6995" w:type="dxa"/>
          </w:tcPr>
          <w:p w14:paraId="7F4CD0B6" w14:textId="27BB0C9A" w:rsidR="003C5C3E" w:rsidRDefault="003C5C3E" w:rsidP="00EE73F2">
            <w:pPr>
              <w:spacing w:before="120"/>
              <w:jc w:val="both"/>
              <w:rPr>
                <w:szCs w:val="24"/>
                <w:lang w:val="en-CA"/>
              </w:rPr>
            </w:pPr>
            <w:proofErr w:type="spellStart"/>
            <w:r>
              <w:rPr>
                <w:szCs w:val="24"/>
                <w:lang w:val="en-CA"/>
              </w:rPr>
              <w:t>Iași</w:t>
            </w:r>
            <w:proofErr w:type="spellEnd"/>
          </w:p>
        </w:tc>
      </w:tr>
      <w:tr w:rsidR="003C5C3E" w14:paraId="69EC8D5C" w14:textId="77777777" w:rsidTr="003C5C3E">
        <w:tc>
          <w:tcPr>
            <w:tcW w:w="2469" w:type="dxa"/>
          </w:tcPr>
          <w:p w14:paraId="4DDDD630" w14:textId="00E7721F" w:rsidR="003C5C3E" w:rsidRDefault="003C5C3E" w:rsidP="00EE73F2">
            <w:pPr>
              <w:spacing w:before="120"/>
              <w:jc w:val="both"/>
              <w:rPr>
                <w:szCs w:val="24"/>
                <w:lang w:val="en-CA"/>
              </w:rPr>
            </w:pPr>
            <w:r>
              <w:rPr>
                <w:szCs w:val="24"/>
                <w:lang w:val="en-CA"/>
              </w:rPr>
              <w:t xml:space="preserve">08 – 12 May </w:t>
            </w:r>
          </w:p>
        </w:tc>
        <w:tc>
          <w:tcPr>
            <w:tcW w:w="6995" w:type="dxa"/>
          </w:tcPr>
          <w:p w14:paraId="526EDA96" w14:textId="17E8E946" w:rsidR="003C5C3E" w:rsidRDefault="003C5C3E" w:rsidP="00EE73F2">
            <w:pPr>
              <w:spacing w:before="120"/>
              <w:jc w:val="both"/>
              <w:rPr>
                <w:szCs w:val="24"/>
                <w:lang w:val="en-CA"/>
              </w:rPr>
            </w:pPr>
            <w:proofErr w:type="spellStart"/>
            <w:r>
              <w:rPr>
                <w:szCs w:val="24"/>
                <w:lang w:val="en-CA"/>
              </w:rPr>
              <w:t>București</w:t>
            </w:r>
            <w:proofErr w:type="spellEnd"/>
          </w:p>
        </w:tc>
      </w:tr>
      <w:tr w:rsidR="003C5C3E" w14:paraId="7C513CF5" w14:textId="77777777" w:rsidTr="003C5C3E">
        <w:tc>
          <w:tcPr>
            <w:tcW w:w="2469" w:type="dxa"/>
          </w:tcPr>
          <w:p w14:paraId="2ECF0357" w14:textId="4A11B793" w:rsidR="003C5C3E" w:rsidRDefault="003C5C3E" w:rsidP="00EE73F2">
            <w:pPr>
              <w:spacing w:before="120"/>
              <w:jc w:val="both"/>
              <w:rPr>
                <w:szCs w:val="24"/>
                <w:lang w:val="en-CA"/>
              </w:rPr>
            </w:pPr>
            <w:r>
              <w:rPr>
                <w:szCs w:val="24"/>
                <w:lang w:val="en-CA"/>
              </w:rPr>
              <w:t>29 May – 02 June</w:t>
            </w:r>
          </w:p>
        </w:tc>
        <w:tc>
          <w:tcPr>
            <w:tcW w:w="6995" w:type="dxa"/>
          </w:tcPr>
          <w:p w14:paraId="56BFFCEB" w14:textId="5775AECB" w:rsidR="003C5C3E" w:rsidRDefault="003C5C3E" w:rsidP="00EE73F2">
            <w:pPr>
              <w:spacing w:before="120"/>
              <w:jc w:val="both"/>
              <w:rPr>
                <w:szCs w:val="24"/>
                <w:lang w:val="en-CA"/>
              </w:rPr>
            </w:pPr>
            <w:proofErr w:type="spellStart"/>
            <w:r>
              <w:rPr>
                <w:szCs w:val="24"/>
                <w:lang w:val="en-CA"/>
              </w:rPr>
              <w:t>Cluj</w:t>
            </w:r>
            <w:proofErr w:type="spellEnd"/>
            <w:r>
              <w:rPr>
                <w:szCs w:val="24"/>
                <w:lang w:val="en-CA"/>
              </w:rPr>
              <w:t xml:space="preserve"> </w:t>
            </w:r>
            <w:proofErr w:type="spellStart"/>
            <w:r>
              <w:rPr>
                <w:szCs w:val="24"/>
                <w:lang w:val="en-CA"/>
              </w:rPr>
              <w:t>Napoca</w:t>
            </w:r>
            <w:proofErr w:type="spellEnd"/>
          </w:p>
        </w:tc>
      </w:tr>
      <w:tr w:rsidR="003C5C3E" w14:paraId="4A898798" w14:textId="77777777" w:rsidTr="003C5C3E">
        <w:tc>
          <w:tcPr>
            <w:tcW w:w="2469" w:type="dxa"/>
          </w:tcPr>
          <w:p w14:paraId="3FE3A3E8" w14:textId="24BC519B" w:rsidR="003C5C3E" w:rsidRDefault="003C5C3E" w:rsidP="00EE73F2">
            <w:pPr>
              <w:spacing w:before="120"/>
              <w:jc w:val="both"/>
              <w:rPr>
                <w:szCs w:val="24"/>
                <w:lang w:val="en-CA"/>
              </w:rPr>
            </w:pPr>
            <w:r>
              <w:rPr>
                <w:szCs w:val="24"/>
                <w:lang w:val="en-CA"/>
              </w:rPr>
              <w:lastRenderedPageBreak/>
              <w:t xml:space="preserve">12 - 16 June </w:t>
            </w:r>
          </w:p>
        </w:tc>
        <w:tc>
          <w:tcPr>
            <w:tcW w:w="6995" w:type="dxa"/>
          </w:tcPr>
          <w:p w14:paraId="1B13C46A" w14:textId="2BF9B676" w:rsidR="003C5C3E" w:rsidRDefault="003C5C3E" w:rsidP="00EE73F2">
            <w:pPr>
              <w:spacing w:before="120"/>
              <w:jc w:val="both"/>
              <w:rPr>
                <w:szCs w:val="24"/>
                <w:lang w:val="en-CA"/>
              </w:rPr>
            </w:pPr>
            <w:proofErr w:type="spellStart"/>
            <w:r>
              <w:rPr>
                <w:szCs w:val="24"/>
                <w:lang w:val="en-CA"/>
              </w:rPr>
              <w:t>Timișoara</w:t>
            </w:r>
            <w:proofErr w:type="spellEnd"/>
          </w:p>
        </w:tc>
      </w:tr>
      <w:tr w:rsidR="003C5C3E" w14:paraId="7DF0D51D" w14:textId="77777777" w:rsidTr="003C5C3E">
        <w:tc>
          <w:tcPr>
            <w:tcW w:w="2469" w:type="dxa"/>
          </w:tcPr>
          <w:p w14:paraId="5F2F090F" w14:textId="09C7D559" w:rsidR="003C5C3E" w:rsidRDefault="003C5C3E" w:rsidP="00EE73F2">
            <w:pPr>
              <w:spacing w:before="120"/>
              <w:jc w:val="both"/>
              <w:rPr>
                <w:szCs w:val="24"/>
                <w:lang w:val="en-CA"/>
              </w:rPr>
            </w:pPr>
            <w:r>
              <w:rPr>
                <w:szCs w:val="24"/>
                <w:lang w:val="en-CA"/>
              </w:rPr>
              <w:t>25 – 29 September</w:t>
            </w:r>
          </w:p>
        </w:tc>
        <w:tc>
          <w:tcPr>
            <w:tcW w:w="6995" w:type="dxa"/>
          </w:tcPr>
          <w:p w14:paraId="2A7B8075" w14:textId="18FEE9C4" w:rsidR="003C5C3E" w:rsidRDefault="003C5C3E" w:rsidP="00EE73F2">
            <w:pPr>
              <w:spacing w:before="120"/>
              <w:jc w:val="both"/>
              <w:rPr>
                <w:szCs w:val="24"/>
                <w:lang w:val="en-CA"/>
              </w:rPr>
            </w:pPr>
            <w:proofErr w:type="spellStart"/>
            <w:r>
              <w:rPr>
                <w:szCs w:val="24"/>
                <w:lang w:val="en-CA"/>
              </w:rPr>
              <w:t>București</w:t>
            </w:r>
            <w:proofErr w:type="spellEnd"/>
          </w:p>
        </w:tc>
      </w:tr>
      <w:tr w:rsidR="003C5C3E" w14:paraId="7F28E354" w14:textId="77777777" w:rsidTr="003C5C3E">
        <w:tc>
          <w:tcPr>
            <w:tcW w:w="2469" w:type="dxa"/>
          </w:tcPr>
          <w:p w14:paraId="41E1D63B" w14:textId="23D52E50" w:rsidR="003C5C3E" w:rsidRDefault="003C5C3E" w:rsidP="00EE73F2">
            <w:pPr>
              <w:spacing w:before="120"/>
              <w:jc w:val="both"/>
              <w:rPr>
                <w:szCs w:val="24"/>
                <w:lang w:val="en-CA"/>
              </w:rPr>
            </w:pPr>
            <w:r>
              <w:rPr>
                <w:szCs w:val="24"/>
                <w:lang w:val="en-CA"/>
              </w:rPr>
              <w:t>02 – 06 October</w:t>
            </w:r>
          </w:p>
        </w:tc>
        <w:tc>
          <w:tcPr>
            <w:tcW w:w="6995" w:type="dxa"/>
          </w:tcPr>
          <w:p w14:paraId="0FE46815" w14:textId="6008781D" w:rsidR="003C5C3E" w:rsidRDefault="003C5C3E" w:rsidP="00EE73F2">
            <w:pPr>
              <w:spacing w:before="120"/>
              <w:jc w:val="both"/>
              <w:rPr>
                <w:szCs w:val="24"/>
                <w:lang w:val="en-CA"/>
              </w:rPr>
            </w:pPr>
            <w:proofErr w:type="spellStart"/>
            <w:r>
              <w:rPr>
                <w:szCs w:val="24"/>
                <w:lang w:val="en-CA"/>
              </w:rPr>
              <w:t>Cluj</w:t>
            </w:r>
            <w:proofErr w:type="spellEnd"/>
            <w:r>
              <w:rPr>
                <w:szCs w:val="24"/>
                <w:lang w:val="en-CA"/>
              </w:rPr>
              <w:t xml:space="preserve"> </w:t>
            </w:r>
            <w:proofErr w:type="spellStart"/>
            <w:r>
              <w:rPr>
                <w:szCs w:val="24"/>
                <w:lang w:val="en-CA"/>
              </w:rPr>
              <w:t>Napoca</w:t>
            </w:r>
            <w:proofErr w:type="spellEnd"/>
          </w:p>
        </w:tc>
      </w:tr>
      <w:tr w:rsidR="003C5C3E" w14:paraId="7B939A0C" w14:textId="77777777" w:rsidTr="003C5C3E">
        <w:tc>
          <w:tcPr>
            <w:tcW w:w="2469" w:type="dxa"/>
          </w:tcPr>
          <w:p w14:paraId="291FFCB6" w14:textId="6FB35F13" w:rsidR="003C5C3E" w:rsidRDefault="003C5C3E" w:rsidP="00EE73F2">
            <w:pPr>
              <w:spacing w:before="120"/>
              <w:jc w:val="both"/>
              <w:rPr>
                <w:szCs w:val="24"/>
                <w:lang w:val="en-CA"/>
              </w:rPr>
            </w:pPr>
            <w:r>
              <w:rPr>
                <w:szCs w:val="24"/>
                <w:lang w:val="en-CA"/>
              </w:rPr>
              <w:t xml:space="preserve">23 – </w:t>
            </w:r>
            <w:proofErr w:type="gramStart"/>
            <w:r>
              <w:rPr>
                <w:szCs w:val="24"/>
                <w:lang w:val="en-CA"/>
              </w:rPr>
              <w:t>27  October</w:t>
            </w:r>
            <w:proofErr w:type="gramEnd"/>
          </w:p>
        </w:tc>
        <w:tc>
          <w:tcPr>
            <w:tcW w:w="6995" w:type="dxa"/>
          </w:tcPr>
          <w:p w14:paraId="4B2E915B" w14:textId="6AA5C9B5" w:rsidR="003C5C3E" w:rsidRDefault="003C5C3E" w:rsidP="00EE73F2">
            <w:pPr>
              <w:spacing w:before="120"/>
              <w:jc w:val="both"/>
              <w:rPr>
                <w:szCs w:val="24"/>
                <w:lang w:val="en-CA"/>
              </w:rPr>
            </w:pPr>
            <w:proofErr w:type="spellStart"/>
            <w:r>
              <w:rPr>
                <w:szCs w:val="24"/>
                <w:lang w:val="en-CA"/>
              </w:rPr>
              <w:t>București</w:t>
            </w:r>
            <w:proofErr w:type="spellEnd"/>
          </w:p>
        </w:tc>
      </w:tr>
      <w:tr w:rsidR="003C5C3E" w14:paraId="0A6C7946" w14:textId="77777777" w:rsidTr="003C5C3E">
        <w:tc>
          <w:tcPr>
            <w:tcW w:w="2469" w:type="dxa"/>
          </w:tcPr>
          <w:p w14:paraId="57689E3F" w14:textId="1A33EA59" w:rsidR="003C5C3E" w:rsidRDefault="003C5C3E" w:rsidP="006E2EB3">
            <w:pPr>
              <w:spacing w:before="120"/>
              <w:jc w:val="both"/>
              <w:rPr>
                <w:szCs w:val="24"/>
                <w:lang w:val="en-CA"/>
              </w:rPr>
            </w:pPr>
            <w:r>
              <w:rPr>
                <w:szCs w:val="24"/>
                <w:lang w:val="en-CA"/>
              </w:rPr>
              <w:t>06 - 10 November</w:t>
            </w:r>
          </w:p>
        </w:tc>
        <w:tc>
          <w:tcPr>
            <w:tcW w:w="6995" w:type="dxa"/>
          </w:tcPr>
          <w:p w14:paraId="638BC927" w14:textId="31C18BB3" w:rsidR="003C5C3E" w:rsidRDefault="003C5C3E" w:rsidP="00EE73F2">
            <w:pPr>
              <w:spacing w:before="120"/>
              <w:jc w:val="both"/>
              <w:rPr>
                <w:szCs w:val="24"/>
                <w:lang w:val="en-CA"/>
              </w:rPr>
            </w:pPr>
            <w:proofErr w:type="spellStart"/>
            <w:r>
              <w:rPr>
                <w:szCs w:val="24"/>
                <w:lang w:val="en-CA"/>
              </w:rPr>
              <w:t>Timișoara</w:t>
            </w:r>
            <w:proofErr w:type="spellEnd"/>
          </w:p>
        </w:tc>
      </w:tr>
    </w:tbl>
    <w:p w14:paraId="211880EE" w14:textId="77777777" w:rsidR="006E2EB3" w:rsidRPr="006E2EB3" w:rsidRDefault="006E2EB3" w:rsidP="003C5C3E">
      <w:pPr>
        <w:spacing w:before="120"/>
        <w:jc w:val="both"/>
        <w:rPr>
          <w:szCs w:val="24"/>
          <w:lang w:val="en-CA"/>
        </w:rPr>
      </w:pPr>
    </w:p>
    <w:p w14:paraId="0334886E" w14:textId="0C66A476" w:rsidR="007832A8" w:rsidRDefault="007832A8" w:rsidP="007832A8">
      <w:pPr>
        <w:pStyle w:val="ListParagraph"/>
        <w:numPr>
          <w:ilvl w:val="0"/>
          <w:numId w:val="18"/>
        </w:numPr>
        <w:spacing w:before="120"/>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Accommodation and catering services shall be provided for out-of-town attendees, as follows (number of attendees): </w:t>
      </w:r>
      <w:proofErr w:type="spellStart"/>
      <w:r>
        <w:rPr>
          <w:rFonts w:ascii="Times New Roman" w:hAnsi="Times New Roman" w:cs="Times New Roman"/>
          <w:sz w:val="24"/>
          <w:szCs w:val="24"/>
          <w:lang w:val="en-CA"/>
        </w:rPr>
        <w:t>București</w:t>
      </w:r>
      <w:proofErr w:type="spellEnd"/>
      <w:r>
        <w:rPr>
          <w:rFonts w:ascii="Times New Roman" w:hAnsi="Times New Roman" w:cs="Times New Roman"/>
          <w:sz w:val="24"/>
          <w:szCs w:val="24"/>
          <w:lang w:val="en-CA"/>
        </w:rPr>
        <w:t xml:space="preserve"> (64), </w:t>
      </w:r>
      <w:proofErr w:type="spellStart"/>
      <w:r>
        <w:rPr>
          <w:rFonts w:ascii="Times New Roman" w:hAnsi="Times New Roman" w:cs="Times New Roman"/>
          <w:sz w:val="24"/>
          <w:szCs w:val="24"/>
          <w:lang w:val="en-CA"/>
        </w:rPr>
        <w:t>Iași</w:t>
      </w:r>
      <w:proofErr w:type="spellEnd"/>
      <w:r>
        <w:rPr>
          <w:rFonts w:ascii="Times New Roman" w:hAnsi="Times New Roman" w:cs="Times New Roman"/>
          <w:sz w:val="24"/>
          <w:szCs w:val="24"/>
          <w:lang w:val="en-CA"/>
        </w:rPr>
        <w:t xml:space="preserve"> (32), </w:t>
      </w:r>
      <w:proofErr w:type="spellStart"/>
      <w:r>
        <w:rPr>
          <w:rFonts w:ascii="Times New Roman" w:hAnsi="Times New Roman" w:cs="Times New Roman"/>
          <w:sz w:val="24"/>
          <w:szCs w:val="24"/>
          <w:lang w:val="en-CA"/>
        </w:rPr>
        <w:t>Timișoara</w:t>
      </w:r>
      <w:proofErr w:type="spellEnd"/>
      <w:r>
        <w:rPr>
          <w:rFonts w:ascii="Times New Roman" w:hAnsi="Times New Roman" w:cs="Times New Roman"/>
          <w:sz w:val="24"/>
          <w:szCs w:val="24"/>
          <w:lang w:val="en-CA"/>
        </w:rPr>
        <w:t xml:space="preserve"> (32), Cluj-Napoca (32).</w:t>
      </w:r>
    </w:p>
    <w:p w14:paraId="14C077A9" w14:textId="08D2BC32" w:rsidR="007832A8" w:rsidRDefault="007832A8" w:rsidP="007832A8">
      <w:pPr>
        <w:pStyle w:val="ListParagraph"/>
        <w:numPr>
          <w:ilvl w:val="0"/>
          <w:numId w:val="18"/>
        </w:numPr>
        <w:spacing w:before="120"/>
        <w:jc w:val="both"/>
        <w:rPr>
          <w:rFonts w:ascii="Times New Roman" w:hAnsi="Times New Roman" w:cs="Times New Roman"/>
          <w:sz w:val="24"/>
          <w:szCs w:val="24"/>
          <w:lang w:val="en-CA"/>
        </w:rPr>
      </w:pPr>
      <w:r>
        <w:rPr>
          <w:rFonts w:ascii="Times New Roman" w:hAnsi="Times New Roman" w:cs="Times New Roman"/>
          <w:sz w:val="24"/>
          <w:szCs w:val="24"/>
          <w:lang w:val="en-CA"/>
        </w:rPr>
        <w:t>Catering services (</w:t>
      </w:r>
      <w:r w:rsidR="004B008D">
        <w:rPr>
          <w:rFonts w:ascii="Times New Roman" w:hAnsi="Times New Roman" w:cs="Times New Roman"/>
          <w:sz w:val="24"/>
          <w:szCs w:val="24"/>
          <w:lang w:val="en-CA"/>
        </w:rPr>
        <w:t>lunches</w:t>
      </w:r>
      <w:r>
        <w:rPr>
          <w:rFonts w:ascii="Times New Roman" w:hAnsi="Times New Roman" w:cs="Times New Roman"/>
          <w:sz w:val="24"/>
          <w:szCs w:val="24"/>
          <w:lang w:val="en-CA"/>
        </w:rPr>
        <w:t xml:space="preserve">, coffee breaks) </w:t>
      </w:r>
      <w:r w:rsidR="00C60D55">
        <w:rPr>
          <w:rFonts w:ascii="Times New Roman" w:hAnsi="Times New Roman" w:cs="Times New Roman"/>
          <w:sz w:val="24"/>
          <w:szCs w:val="24"/>
          <w:lang w:val="en-CA"/>
        </w:rPr>
        <w:t xml:space="preserve">without accommodation </w:t>
      </w:r>
      <w:r>
        <w:rPr>
          <w:rFonts w:ascii="Times New Roman" w:hAnsi="Times New Roman" w:cs="Times New Roman"/>
          <w:sz w:val="24"/>
          <w:szCs w:val="24"/>
          <w:lang w:val="en-CA"/>
        </w:rPr>
        <w:t>shall be provided to local attendees (</w:t>
      </w:r>
      <w:r w:rsidR="00C60D55">
        <w:rPr>
          <w:rFonts w:ascii="Times New Roman" w:hAnsi="Times New Roman" w:cs="Times New Roman"/>
          <w:sz w:val="24"/>
          <w:szCs w:val="24"/>
          <w:lang w:val="en-CA"/>
        </w:rPr>
        <w:t>approximately 25% of the number of out-of-town attendees above; 40 in total</w:t>
      </w:r>
      <w:r>
        <w:rPr>
          <w:rFonts w:ascii="Times New Roman" w:hAnsi="Times New Roman" w:cs="Times New Roman"/>
          <w:sz w:val="24"/>
          <w:szCs w:val="24"/>
          <w:lang w:val="en-CA"/>
        </w:rPr>
        <w:t>)</w:t>
      </w:r>
      <w:r w:rsidR="00C60D55">
        <w:rPr>
          <w:rFonts w:ascii="Times New Roman" w:hAnsi="Times New Roman" w:cs="Times New Roman"/>
          <w:sz w:val="24"/>
          <w:szCs w:val="24"/>
          <w:lang w:val="en-CA"/>
        </w:rPr>
        <w:t>.</w:t>
      </w:r>
      <w:r>
        <w:rPr>
          <w:rFonts w:ascii="Times New Roman" w:hAnsi="Times New Roman" w:cs="Times New Roman"/>
          <w:sz w:val="24"/>
          <w:szCs w:val="24"/>
          <w:lang w:val="en-CA"/>
        </w:rPr>
        <w:t xml:space="preserve"> </w:t>
      </w:r>
    </w:p>
    <w:p w14:paraId="21B123BB" w14:textId="77777777" w:rsidR="003C5C3E" w:rsidRPr="003C5C3E" w:rsidRDefault="003C5C3E" w:rsidP="003C5C3E">
      <w:pPr>
        <w:spacing w:before="120"/>
        <w:ind w:left="720"/>
        <w:jc w:val="both"/>
        <w:rPr>
          <w:szCs w:val="24"/>
          <w:lang w:val="en-CA"/>
        </w:rPr>
      </w:pPr>
    </w:p>
    <w:p w14:paraId="0A315317" w14:textId="6987C32E" w:rsidR="00C60D55" w:rsidRPr="00506DE6" w:rsidRDefault="00C60D55" w:rsidP="00C60D55">
      <w:pPr>
        <w:spacing w:before="120"/>
        <w:jc w:val="both"/>
        <w:rPr>
          <w:szCs w:val="24"/>
          <w:lang w:val="en-CA"/>
        </w:rPr>
      </w:pPr>
      <w:r>
        <w:rPr>
          <w:b/>
          <w:szCs w:val="24"/>
        </w:rPr>
        <w:t>Activity 5</w:t>
      </w:r>
      <w:r w:rsidRPr="00506DE6">
        <w:rPr>
          <w:b/>
          <w:szCs w:val="24"/>
        </w:rPr>
        <w:t xml:space="preserve"> – </w:t>
      </w:r>
      <w:r>
        <w:rPr>
          <w:b/>
          <w:szCs w:val="24"/>
        </w:rPr>
        <w:t>Training on Penal Code (reference CS/8</w:t>
      </w:r>
      <w:r w:rsidRPr="00506DE6">
        <w:rPr>
          <w:b/>
          <w:szCs w:val="24"/>
        </w:rPr>
        <w:t>)</w:t>
      </w:r>
    </w:p>
    <w:p w14:paraId="214D56A6" w14:textId="77777777" w:rsidR="00C60D55" w:rsidRDefault="00C60D55" w:rsidP="00C60D55">
      <w:pPr>
        <w:pStyle w:val="ListParagraph"/>
        <w:numPr>
          <w:ilvl w:val="0"/>
          <w:numId w:val="18"/>
        </w:numPr>
        <w:spacing w:before="120"/>
        <w:jc w:val="both"/>
        <w:rPr>
          <w:rFonts w:ascii="Times New Roman" w:hAnsi="Times New Roman" w:cs="Times New Roman"/>
          <w:sz w:val="24"/>
          <w:szCs w:val="24"/>
          <w:lang w:val="en-CA"/>
        </w:rPr>
      </w:pPr>
      <w:r>
        <w:rPr>
          <w:rFonts w:ascii="Times New Roman" w:hAnsi="Times New Roman" w:cs="Times New Roman"/>
          <w:sz w:val="24"/>
          <w:szCs w:val="24"/>
          <w:lang w:val="en-CA"/>
        </w:rPr>
        <w:t>Number of sessions: 10</w:t>
      </w:r>
    </w:p>
    <w:p w14:paraId="2F01E81C" w14:textId="7D4AD45E" w:rsidR="00C60D55" w:rsidRPr="00506DE6" w:rsidRDefault="00C60D55" w:rsidP="00C60D55">
      <w:pPr>
        <w:pStyle w:val="ListParagraph"/>
        <w:numPr>
          <w:ilvl w:val="0"/>
          <w:numId w:val="18"/>
        </w:numPr>
        <w:spacing w:before="120"/>
        <w:jc w:val="both"/>
        <w:rPr>
          <w:rFonts w:ascii="Times New Roman" w:hAnsi="Times New Roman" w:cs="Times New Roman"/>
          <w:sz w:val="24"/>
          <w:szCs w:val="24"/>
          <w:lang w:val="en-CA"/>
        </w:rPr>
      </w:pPr>
      <w:r w:rsidRPr="00506DE6">
        <w:rPr>
          <w:rFonts w:ascii="Times New Roman" w:hAnsi="Times New Roman" w:cs="Times New Roman"/>
          <w:sz w:val="24"/>
          <w:szCs w:val="24"/>
          <w:lang w:val="en-CA"/>
        </w:rPr>
        <w:t xml:space="preserve">Number of </w:t>
      </w:r>
      <w:r>
        <w:rPr>
          <w:rFonts w:ascii="Times New Roman" w:hAnsi="Times New Roman" w:cs="Times New Roman"/>
          <w:sz w:val="24"/>
          <w:szCs w:val="24"/>
          <w:lang w:val="en-CA"/>
        </w:rPr>
        <w:t>participants: 150 (only attendees, no trainers)</w:t>
      </w:r>
    </w:p>
    <w:p w14:paraId="773250C9" w14:textId="76E267EC" w:rsidR="00C60D55" w:rsidRPr="00506DE6" w:rsidRDefault="00C60D55" w:rsidP="00C60D55">
      <w:pPr>
        <w:pStyle w:val="ListParagraph"/>
        <w:numPr>
          <w:ilvl w:val="0"/>
          <w:numId w:val="18"/>
        </w:numPr>
        <w:spacing w:before="120"/>
        <w:jc w:val="both"/>
        <w:rPr>
          <w:rFonts w:ascii="Times New Roman" w:hAnsi="Times New Roman" w:cs="Times New Roman"/>
          <w:sz w:val="24"/>
          <w:szCs w:val="24"/>
          <w:lang w:val="en-CA"/>
        </w:rPr>
      </w:pPr>
      <w:r>
        <w:rPr>
          <w:rFonts w:ascii="Times New Roman" w:hAnsi="Times New Roman" w:cs="Times New Roman"/>
          <w:sz w:val="24"/>
          <w:szCs w:val="24"/>
          <w:lang w:val="en-CA"/>
        </w:rPr>
        <w:t>N</w:t>
      </w:r>
      <w:r w:rsidRPr="00506DE6">
        <w:rPr>
          <w:rFonts w:ascii="Times New Roman" w:hAnsi="Times New Roman" w:cs="Times New Roman"/>
          <w:sz w:val="24"/>
          <w:szCs w:val="24"/>
          <w:lang w:val="en-CA"/>
        </w:rPr>
        <w:t xml:space="preserve">umber of </w:t>
      </w:r>
      <w:r>
        <w:rPr>
          <w:rFonts w:ascii="Times New Roman" w:hAnsi="Times New Roman" w:cs="Times New Roman"/>
          <w:sz w:val="24"/>
          <w:szCs w:val="24"/>
          <w:lang w:val="en-CA"/>
        </w:rPr>
        <w:t>participants</w:t>
      </w:r>
      <w:r w:rsidRPr="00506DE6">
        <w:rPr>
          <w:rFonts w:ascii="Times New Roman" w:hAnsi="Times New Roman" w:cs="Times New Roman"/>
          <w:sz w:val="24"/>
          <w:szCs w:val="24"/>
          <w:lang w:val="en-CA"/>
        </w:rPr>
        <w:t xml:space="preserve"> per </w:t>
      </w:r>
      <w:r>
        <w:rPr>
          <w:rFonts w:ascii="Times New Roman" w:hAnsi="Times New Roman" w:cs="Times New Roman"/>
          <w:sz w:val="24"/>
          <w:szCs w:val="24"/>
          <w:lang w:val="en-CA"/>
        </w:rPr>
        <w:t>session</w:t>
      </w:r>
      <w:r w:rsidRPr="00506DE6">
        <w:rPr>
          <w:rFonts w:ascii="Times New Roman" w:hAnsi="Times New Roman" w:cs="Times New Roman"/>
          <w:sz w:val="24"/>
          <w:szCs w:val="24"/>
          <w:lang w:val="en-CA"/>
        </w:rPr>
        <w:t xml:space="preserve">: </w:t>
      </w:r>
      <w:r>
        <w:rPr>
          <w:rFonts w:ascii="Times New Roman" w:hAnsi="Times New Roman" w:cs="Times New Roman"/>
          <w:sz w:val="24"/>
          <w:szCs w:val="24"/>
          <w:lang w:val="en-CA"/>
        </w:rPr>
        <w:t>15 attendees</w:t>
      </w:r>
    </w:p>
    <w:p w14:paraId="60522E52" w14:textId="77777777" w:rsidR="00C60D55" w:rsidRPr="00506DE6" w:rsidRDefault="00C60D55" w:rsidP="00C60D55">
      <w:pPr>
        <w:pStyle w:val="ListParagraph"/>
        <w:numPr>
          <w:ilvl w:val="0"/>
          <w:numId w:val="18"/>
        </w:numPr>
        <w:spacing w:before="120"/>
        <w:jc w:val="both"/>
        <w:rPr>
          <w:rFonts w:ascii="Times New Roman" w:hAnsi="Times New Roman" w:cs="Times New Roman"/>
          <w:sz w:val="24"/>
          <w:szCs w:val="24"/>
          <w:lang w:val="en-CA"/>
        </w:rPr>
      </w:pPr>
      <w:r w:rsidRPr="00506DE6">
        <w:rPr>
          <w:rFonts w:ascii="Times New Roman" w:hAnsi="Times New Roman" w:cs="Times New Roman"/>
          <w:sz w:val="24"/>
          <w:szCs w:val="24"/>
          <w:lang w:val="en-CA"/>
        </w:rPr>
        <w:t>Duration of each training: 5 working days</w:t>
      </w:r>
    </w:p>
    <w:p w14:paraId="7FC1FFF1" w14:textId="77777777" w:rsidR="00AF7D31" w:rsidRDefault="00AF7D31" w:rsidP="00AF7D31">
      <w:pPr>
        <w:pStyle w:val="ListParagraph"/>
        <w:numPr>
          <w:ilvl w:val="0"/>
          <w:numId w:val="18"/>
        </w:numPr>
        <w:spacing w:before="120"/>
        <w:jc w:val="both"/>
        <w:rPr>
          <w:rFonts w:ascii="Times New Roman" w:hAnsi="Times New Roman" w:cs="Times New Roman"/>
          <w:sz w:val="24"/>
          <w:szCs w:val="24"/>
          <w:lang w:val="en-CA"/>
        </w:rPr>
      </w:pPr>
      <w:r>
        <w:rPr>
          <w:rFonts w:ascii="Times New Roman" w:hAnsi="Times New Roman" w:cs="Times New Roman"/>
          <w:sz w:val="24"/>
          <w:szCs w:val="24"/>
          <w:lang w:val="en-CA"/>
        </w:rPr>
        <w:t>Available periods and locations for the training venues in 2017</w:t>
      </w:r>
      <w:r w:rsidRPr="00506DE6">
        <w:rPr>
          <w:rFonts w:ascii="Times New Roman" w:hAnsi="Times New Roman" w:cs="Times New Roman"/>
          <w:sz w:val="24"/>
          <w:szCs w:val="24"/>
          <w:lang w:val="en-CA"/>
        </w:rPr>
        <w:t>:</w:t>
      </w:r>
    </w:p>
    <w:p w14:paraId="5084CCE4" w14:textId="77777777" w:rsidR="00AF7D31" w:rsidRDefault="00AF7D31" w:rsidP="00AF7D31">
      <w:pPr>
        <w:pStyle w:val="ListParagraph"/>
        <w:spacing w:before="120"/>
        <w:ind w:left="1080"/>
        <w:jc w:val="both"/>
        <w:rPr>
          <w:rFonts w:ascii="Times New Roman" w:hAnsi="Times New Roman" w:cs="Times New Roman"/>
          <w:sz w:val="24"/>
          <w:szCs w:val="24"/>
          <w:lang w:val="en-CA"/>
        </w:rPr>
      </w:pPr>
    </w:p>
    <w:tbl>
      <w:tblPr>
        <w:tblStyle w:val="TableGrid"/>
        <w:tblpPr w:leftFromText="180" w:rightFromText="180" w:vertAnchor="text" w:tblpY="1"/>
        <w:tblOverlap w:val="never"/>
        <w:tblW w:w="0" w:type="auto"/>
        <w:tblLook w:val="04A0" w:firstRow="1" w:lastRow="0" w:firstColumn="1" w:lastColumn="0" w:noHBand="0" w:noVBand="1"/>
      </w:tblPr>
      <w:tblGrid>
        <w:gridCol w:w="2469"/>
        <w:gridCol w:w="6995"/>
      </w:tblGrid>
      <w:tr w:rsidR="003C5C3E" w14:paraId="0BF7ED53" w14:textId="77777777" w:rsidTr="003C5C3E">
        <w:tc>
          <w:tcPr>
            <w:tcW w:w="2469" w:type="dxa"/>
          </w:tcPr>
          <w:p w14:paraId="11B528EA" w14:textId="77777777" w:rsidR="003C5C3E" w:rsidRDefault="003C5C3E" w:rsidP="00EE73F2">
            <w:pPr>
              <w:spacing w:before="120"/>
              <w:jc w:val="both"/>
              <w:rPr>
                <w:szCs w:val="24"/>
                <w:lang w:val="en-CA"/>
              </w:rPr>
            </w:pPr>
            <w:r>
              <w:rPr>
                <w:szCs w:val="24"/>
                <w:lang w:val="en-CA"/>
              </w:rPr>
              <w:t>Periods</w:t>
            </w:r>
          </w:p>
        </w:tc>
        <w:tc>
          <w:tcPr>
            <w:tcW w:w="6995" w:type="dxa"/>
          </w:tcPr>
          <w:p w14:paraId="6DEF4391" w14:textId="77777777" w:rsidR="003C5C3E" w:rsidRDefault="003C5C3E" w:rsidP="00EE73F2">
            <w:pPr>
              <w:spacing w:before="120"/>
              <w:jc w:val="both"/>
              <w:rPr>
                <w:szCs w:val="24"/>
                <w:lang w:val="en-CA"/>
              </w:rPr>
            </w:pPr>
            <w:r>
              <w:rPr>
                <w:szCs w:val="24"/>
                <w:lang w:val="en-CA"/>
              </w:rPr>
              <w:t>Locations (one training session/each location)</w:t>
            </w:r>
          </w:p>
        </w:tc>
      </w:tr>
      <w:tr w:rsidR="003C5C3E" w14:paraId="32BDC558" w14:textId="77777777" w:rsidTr="003C5C3E">
        <w:tc>
          <w:tcPr>
            <w:tcW w:w="2469" w:type="dxa"/>
          </w:tcPr>
          <w:p w14:paraId="415831C4" w14:textId="178A7999" w:rsidR="003C5C3E" w:rsidRDefault="003C5C3E" w:rsidP="00EE73F2">
            <w:pPr>
              <w:spacing w:before="120"/>
              <w:jc w:val="both"/>
              <w:rPr>
                <w:szCs w:val="24"/>
                <w:lang w:val="en-CA"/>
              </w:rPr>
            </w:pPr>
            <w:r>
              <w:rPr>
                <w:szCs w:val="24"/>
                <w:lang w:val="en-CA"/>
              </w:rPr>
              <w:t xml:space="preserve">20 – 24 March </w:t>
            </w:r>
          </w:p>
        </w:tc>
        <w:tc>
          <w:tcPr>
            <w:tcW w:w="6995" w:type="dxa"/>
          </w:tcPr>
          <w:p w14:paraId="6F79F0E9" w14:textId="77777777" w:rsidR="003C5C3E" w:rsidRPr="0057185A" w:rsidRDefault="003C5C3E" w:rsidP="00EE73F2">
            <w:pPr>
              <w:spacing w:before="120"/>
              <w:jc w:val="both"/>
              <w:rPr>
                <w:szCs w:val="24"/>
                <w:lang w:val="ro-RO"/>
              </w:rPr>
            </w:pPr>
            <w:proofErr w:type="spellStart"/>
            <w:r>
              <w:rPr>
                <w:szCs w:val="24"/>
                <w:lang w:val="en-CA"/>
              </w:rPr>
              <w:t>București</w:t>
            </w:r>
            <w:proofErr w:type="spellEnd"/>
            <w:r>
              <w:rPr>
                <w:szCs w:val="24"/>
                <w:lang w:val="ro-RO"/>
              </w:rPr>
              <w:t xml:space="preserve"> </w:t>
            </w:r>
          </w:p>
        </w:tc>
      </w:tr>
      <w:tr w:rsidR="003C5C3E" w14:paraId="0681E3C4" w14:textId="77777777" w:rsidTr="003C5C3E">
        <w:tc>
          <w:tcPr>
            <w:tcW w:w="2469" w:type="dxa"/>
          </w:tcPr>
          <w:p w14:paraId="354898A3" w14:textId="3667953C" w:rsidR="003C5C3E" w:rsidRDefault="003C5C3E" w:rsidP="00EE73F2">
            <w:pPr>
              <w:spacing w:before="120"/>
              <w:jc w:val="both"/>
              <w:rPr>
                <w:szCs w:val="24"/>
                <w:lang w:val="en-CA"/>
              </w:rPr>
            </w:pPr>
            <w:r>
              <w:rPr>
                <w:szCs w:val="24"/>
                <w:lang w:val="en-CA"/>
              </w:rPr>
              <w:t>27 – 31 March</w:t>
            </w:r>
          </w:p>
        </w:tc>
        <w:tc>
          <w:tcPr>
            <w:tcW w:w="6995" w:type="dxa"/>
          </w:tcPr>
          <w:p w14:paraId="3D146C9F" w14:textId="77777777" w:rsidR="003C5C3E" w:rsidRDefault="003C5C3E" w:rsidP="00EE73F2">
            <w:pPr>
              <w:spacing w:before="120"/>
              <w:jc w:val="both"/>
              <w:rPr>
                <w:szCs w:val="24"/>
                <w:lang w:val="en-CA"/>
              </w:rPr>
            </w:pPr>
            <w:proofErr w:type="spellStart"/>
            <w:r>
              <w:rPr>
                <w:szCs w:val="24"/>
                <w:lang w:val="en-CA"/>
              </w:rPr>
              <w:t>Iași</w:t>
            </w:r>
            <w:proofErr w:type="spellEnd"/>
          </w:p>
        </w:tc>
      </w:tr>
      <w:tr w:rsidR="003C5C3E" w14:paraId="2E642A9E" w14:textId="77777777" w:rsidTr="003C5C3E">
        <w:tc>
          <w:tcPr>
            <w:tcW w:w="2469" w:type="dxa"/>
          </w:tcPr>
          <w:p w14:paraId="400B94FE" w14:textId="3ED4F08B" w:rsidR="003C5C3E" w:rsidRDefault="003C5C3E" w:rsidP="00EE73F2">
            <w:pPr>
              <w:spacing w:before="120"/>
              <w:jc w:val="both"/>
              <w:rPr>
                <w:szCs w:val="24"/>
                <w:lang w:val="en-CA"/>
              </w:rPr>
            </w:pPr>
            <w:r>
              <w:rPr>
                <w:szCs w:val="24"/>
                <w:lang w:val="en-CA"/>
              </w:rPr>
              <w:t xml:space="preserve">03 – 07 April </w:t>
            </w:r>
          </w:p>
        </w:tc>
        <w:tc>
          <w:tcPr>
            <w:tcW w:w="6995" w:type="dxa"/>
          </w:tcPr>
          <w:p w14:paraId="175FB65B" w14:textId="3E14917D" w:rsidR="003C5C3E" w:rsidRDefault="003C5C3E" w:rsidP="00EE73F2">
            <w:pPr>
              <w:spacing w:before="120"/>
              <w:jc w:val="both"/>
              <w:rPr>
                <w:szCs w:val="24"/>
                <w:lang w:val="en-CA"/>
              </w:rPr>
            </w:pPr>
            <w:proofErr w:type="spellStart"/>
            <w:r>
              <w:rPr>
                <w:szCs w:val="24"/>
                <w:lang w:val="en-CA"/>
              </w:rPr>
              <w:t>București</w:t>
            </w:r>
            <w:proofErr w:type="spellEnd"/>
          </w:p>
        </w:tc>
      </w:tr>
      <w:tr w:rsidR="003C5C3E" w14:paraId="259E2A12" w14:textId="77777777" w:rsidTr="003C5C3E">
        <w:tc>
          <w:tcPr>
            <w:tcW w:w="2469" w:type="dxa"/>
          </w:tcPr>
          <w:p w14:paraId="53C3C078" w14:textId="0A1CE4DC" w:rsidR="003C5C3E" w:rsidRDefault="003C5C3E" w:rsidP="00AF7D31">
            <w:pPr>
              <w:spacing w:before="120"/>
              <w:jc w:val="both"/>
              <w:rPr>
                <w:szCs w:val="24"/>
                <w:lang w:val="en-CA"/>
              </w:rPr>
            </w:pPr>
            <w:r>
              <w:rPr>
                <w:szCs w:val="24"/>
                <w:lang w:val="en-CA"/>
              </w:rPr>
              <w:t>15 – 19 May</w:t>
            </w:r>
          </w:p>
        </w:tc>
        <w:tc>
          <w:tcPr>
            <w:tcW w:w="6995" w:type="dxa"/>
          </w:tcPr>
          <w:p w14:paraId="17BBA9F7" w14:textId="11FF77F4" w:rsidR="003C5C3E" w:rsidRDefault="003C5C3E" w:rsidP="00EE73F2">
            <w:pPr>
              <w:spacing w:before="120"/>
              <w:jc w:val="both"/>
              <w:rPr>
                <w:szCs w:val="24"/>
                <w:lang w:val="en-CA"/>
              </w:rPr>
            </w:pPr>
            <w:proofErr w:type="spellStart"/>
            <w:r>
              <w:rPr>
                <w:szCs w:val="24"/>
                <w:lang w:val="en-CA"/>
              </w:rPr>
              <w:t>Timișoara</w:t>
            </w:r>
            <w:proofErr w:type="spellEnd"/>
          </w:p>
        </w:tc>
      </w:tr>
      <w:tr w:rsidR="003C5C3E" w14:paraId="396F7A68" w14:textId="77777777" w:rsidTr="003C5C3E">
        <w:tc>
          <w:tcPr>
            <w:tcW w:w="2469" w:type="dxa"/>
          </w:tcPr>
          <w:p w14:paraId="3FC0B654" w14:textId="11846FAA" w:rsidR="003C5C3E" w:rsidRDefault="003C5C3E" w:rsidP="00AF7D31">
            <w:pPr>
              <w:spacing w:before="120"/>
              <w:jc w:val="both"/>
              <w:rPr>
                <w:szCs w:val="24"/>
                <w:lang w:val="en-CA"/>
              </w:rPr>
            </w:pPr>
            <w:r>
              <w:rPr>
                <w:szCs w:val="24"/>
                <w:lang w:val="en-CA"/>
              </w:rPr>
              <w:t xml:space="preserve">22 - 26 May </w:t>
            </w:r>
          </w:p>
        </w:tc>
        <w:tc>
          <w:tcPr>
            <w:tcW w:w="6995" w:type="dxa"/>
          </w:tcPr>
          <w:p w14:paraId="5F1F7A6C" w14:textId="24CA2ED5" w:rsidR="003C5C3E" w:rsidRDefault="003C5C3E" w:rsidP="00EE73F2">
            <w:pPr>
              <w:spacing w:before="120"/>
              <w:jc w:val="both"/>
              <w:rPr>
                <w:szCs w:val="24"/>
                <w:lang w:val="en-CA"/>
              </w:rPr>
            </w:pPr>
            <w:proofErr w:type="spellStart"/>
            <w:r>
              <w:rPr>
                <w:szCs w:val="24"/>
                <w:lang w:val="en-CA"/>
              </w:rPr>
              <w:t>Cluj</w:t>
            </w:r>
            <w:proofErr w:type="spellEnd"/>
            <w:r>
              <w:rPr>
                <w:szCs w:val="24"/>
                <w:lang w:val="en-CA"/>
              </w:rPr>
              <w:t xml:space="preserve"> - </w:t>
            </w:r>
            <w:proofErr w:type="spellStart"/>
            <w:r>
              <w:rPr>
                <w:szCs w:val="24"/>
                <w:lang w:val="en-CA"/>
              </w:rPr>
              <w:t>Napoca</w:t>
            </w:r>
            <w:proofErr w:type="spellEnd"/>
          </w:p>
        </w:tc>
      </w:tr>
      <w:tr w:rsidR="003C5C3E" w14:paraId="2F49360C" w14:textId="77777777" w:rsidTr="003C5C3E">
        <w:tc>
          <w:tcPr>
            <w:tcW w:w="2469" w:type="dxa"/>
          </w:tcPr>
          <w:p w14:paraId="04B7C572" w14:textId="20BC98E3" w:rsidR="003C5C3E" w:rsidRDefault="003C5C3E" w:rsidP="00EE73F2">
            <w:pPr>
              <w:spacing w:before="120"/>
              <w:jc w:val="both"/>
              <w:rPr>
                <w:szCs w:val="24"/>
                <w:lang w:val="en-CA"/>
              </w:rPr>
            </w:pPr>
            <w:r>
              <w:rPr>
                <w:szCs w:val="24"/>
                <w:lang w:val="en-CA"/>
              </w:rPr>
              <w:t xml:space="preserve">29 May – 02 June </w:t>
            </w:r>
          </w:p>
        </w:tc>
        <w:tc>
          <w:tcPr>
            <w:tcW w:w="6995" w:type="dxa"/>
          </w:tcPr>
          <w:p w14:paraId="191E5BD7" w14:textId="26B94919" w:rsidR="003C5C3E" w:rsidRDefault="003C5C3E" w:rsidP="00EE73F2">
            <w:pPr>
              <w:spacing w:before="120"/>
              <w:jc w:val="both"/>
              <w:rPr>
                <w:szCs w:val="24"/>
                <w:lang w:val="en-CA"/>
              </w:rPr>
            </w:pPr>
            <w:proofErr w:type="spellStart"/>
            <w:r>
              <w:rPr>
                <w:szCs w:val="24"/>
                <w:lang w:val="en-CA"/>
              </w:rPr>
              <w:t>București</w:t>
            </w:r>
            <w:proofErr w:type="spellEnd"/>
          </w:p>
        </w:tc>
      </w:tr>
      <w:tr w:rsidR="003C5C3E" w14:paraId="2C629387" w14:textId="77777777" w:rsidTr="003C5C3E">
        <w:tc>
          <w:tcPr>
            <w:tcW w:w="2469" w:type="dxa"/>
          </w:tcPr>
          <w:p w14:paraId="26AB4254" w14:textId="1209D837" w:rsidR="003C5C3E" w:rsidRDefault="003C5C3E" w:rsidP="00AF7D31">
            <w:pPr>
              <w:spacing w:before="120"/>
              <w:jc w:val="both"/>
              <w:rPr>
                <w:szCs w:val="24"/>
                <w:lang w:val="en-CA"/>
              </w:rPr>
            </w:pPr>
            <w:r>
              <w:rPr>
                <w:szCs w:val="24"/>
                <w:lang w:val="en-CA"/>
              </w:rPr>
              <w:t>18 – 22 September</w:t>
            </w:r>
          </w:p>
        </w:tc>
        <w:tc>
          <w:tcPr>
            <w:tcW w:w="6995" w:type="dxa"/>
          </w:tcPr>
          <w:p w14:paraId="131C4D6F" w14:textId="0698DBEF" w:rsidR="003C5C3E" w:rsidRDefault="003C5C3E" w:rsidP="00EE73F2">
            <w:pPr>
              <w:spacing w:before="120"/>
              <w:jc w:val="both"/>
              <w:rPr>
                <w:szCs w:val="24"/>
                <w:lang w:val="en-CA"/>
              </w:rPr>
            </w:pPr>
            <w:proofErr w:type="spellStart"/>
            <w:r>
              <w:rPr>
                <w:szCs w:val="24"/>
                <w:lang w:val="en-CA"/>
              </w:rPr>
              <w:t>Timișoara</w:t>
            </w:r>
            <w:proofErr w:type="spellEnd"/>
          </w:p>
        </w:tc>
      </w:tr>
      <w:tr w:rsidR="003C5C3E" w14:paraId="50009F83" w14:textId="77777777" w:rsidTr="003C5C3E">
        <w:tc>
          <w:tcPr>
            <w:tcW w:w="2469" w:type="dxa"/>
          </w:tcPr>
          <w:p w14:paraId="5CC2791C" w14:textId="1C794B1F" w:rsidR="003C5C3E" w:rsidRDefault="003C5C3E" w:rsidP="00AF7D31">
            <w:pPr>
              <w:spacing w:before="120"/>
              <w:jc w:val="both"/>
              <w:rPr>
                <w:szCs w:val="24"/>
                <w:lang w:val="en-CA"/>
              </w:rPr>
            </w:pPr>
            <w:r>
              <w:rPr>
                <w:szCs w:val="24"/>
                <w:lang w:val="en-CA"/>
              </w:rPr>
              <w:t>09 – 13 October</w:t>
            </w:r>
          </w:p>
        </w:tc>
        <w:tc>
          <w:tcPr>
            <w:tcW w:w="6995" w:type="dxa"/>
          </w:tcPr>
          <w:p w14:paraId="2BAD038F" w14:textId="6CC72456" w:rsidR="003C5C3E" w:rsidRDefault="003C5C3E" w:rsidP="00EE73F2">
            <w:pPr>
              <w:spacing w:before="120"/>
              <w:jc w:val="both"/>
              <w:rPr>
                <w:szCs w:val="24"/>
                <w:lang w:val="en-CA"/>
              </w:rPr>
            </w:pPr>
            <w:proofErr w:type="spellStart"/>
            <w:r>
              <w:rPr>
                <w:szCs w:val="24"/>
                <w:lang w:val="en-CA"/>
              </w:rPr>
              <w:t>București</w:t>
            </w:r>
            <w:proofErr w:type="spellEnd"/>
          </w:p>
        </w:tc>
      </w:tr>
      <w:tr w:rsidR="003C5C3E" w14:paraId="43DB16CA" w14:textId="77777777" w:rsidTr="003C5C3E">
        <w:tc>
          <w:tcPr>
            <w:tcW w:w="2469" w:type="dxa"/>
          </w:tcPr>
          <w:p w14:paraId="42F43F8E" w14:textId="69E4EAFE" w:rsidR="003C5C3E" w:rsidRDefault="003C5C3E" w:rsidP="00AF7D31">
            <w:pPr>
              <w:spacing w:before="120"/>
              <w:jc w:val="both"/>
              <w:rPr>
                <w:szCs w:val="24"/>
                <w:lang w:val="en-CA"/>
              </w:rPr>
            </w:pPr>
            <w:r>
              <w:rPr>
                <w:szCs w:val="24"/>
                <w:lang w:val="en-CA"/>
              </w:rPr>
              <w:t xml:space="preserve">16 – </w:t>
            </w:r>
            <w:proofErr w:type="gramStart"/>
            <w:r>
              <w:rPr>
                <w:szCs w:val="24"/>
                <w:lang w:val="en-CA"/>
              </w:rPr>
              <w:t>20  October</w:t>
            </w:r>
            <w:proofErr w:type="gramEnd"/>
          </w:p>
        </w:tc>
        <w:tc>
          <w:tcPr>
            <w:tcW w:w="6995" w:type="dxa"/>
          </w:tcPr>
          <w:p w14:paraId="2F36F1B2" w14:textId="14CA3CF2" w:rsidR="003C5C3E" w:rsidRDefault="003C5C3E" w:rsidP="00EE73F2">
            <w:pPr>
              <w:spacing w:before="120"/>
              <w:jc w:val="both"/>
              <w:rPr>
                <w:szCs w:val="24"/>
                <w:lang w:val="en-CA"/>
              </w:rPr>
            </w:pPr>
            <w:proofErr w:type="spellStart"/>
            <w:r>
              <w:rPr>
                <w:szCs w:val="24"/>
                <w:lang w:val="en-CA"/>
              </w:rPr>
              <w:t>Cluj</w:t>
            </w:r>
            <w:proofErr w:type="spellEnd"/>
            <w:r>
              <w:rPr>
                <w:szCs w:val="24"/>
                <w:lang w:val="en-CA"/>
              </w:rPr>
              <w:t xml:space="preserve"> - </w:t>
            </w:r>
            <w:proofErr w:type="spellStart"/>
            <w:r>
              <w:rPr>
                <w:szCs w:val="24"/>
                <w:lang w:val="en-CA"/>
              </w:rPr>
              <w:t>Napoca</w:t>
            </w:r>
            <w:proofErr w:type="spellEnd"/>
          </w:p>
        </w:tc>
      </w:tr>
      <w:tr w:rsidR="003C5C3E" w14:paraId="72286046" w14:textId="77777777" w:rsidTr="003C5C3E">
        <w:tc>
          <w:tcPr>
            <w:tcW w:w="2469" w:type="dxa"/>
          </w:tcPr>
          <w:p w14:paraId="4706270A" w14:textId="0F7A6BB2" w:rsidR="003C5C3E" w:rsidRDefault="003C5C3E" w:rsidP="00AF7D31">
            <w:pPr>
              <w:spacing w:before="120"/>
              <w:jc w:val="both"/>
              <w:rPr>
                <w:szCs w:val="24"/>
                <w:lang w:val="en-CA"/>
              </w:rPr>
            </w:pPr>
            <w:r>
              <w:rPr>
                <w:szCs w:val="24"/>
                <w:lang w:val="en-CA"/>
              </w:rPr>
              <w:t>13 - 17 November</w:t>
            </w:r>
          </w:p>
        </w:tc>
        <w:tc>
          <w:tcPr>
            <w:tcW w:w="6995" w:type="dxa"/>
          </w:tcPr>
          <w:p w14:paraId="52147470" w14:textId="0921CDAF" w:rsidR="003C5C3E" w:rsidRDefault="003C5C3E" w:rsidP="00EE73F2">
            <w:pPr>
              <w:spacing w:before="120"/>
              <w:jc w:val="both"/>
              <w:rPr>
                <w:szCs w:val="24"/>
                <w:lang w:val="en-CA"/>
              </w:rPr>
            </w:pPr>
            <w:proofErr w:type="spellStart"/>
            <w:r>
              <w:rPr>
                <w:szCs w:val="24"/>
                <w:lang w:val="en-CA"/>
              </w:rPr>
              <w:t>Iași</w:t>
            </w:r>
            <w:proofErr w:type="spellEnd"/>
          </w:p>
        </w:tc>
      </w:tr>
    </w:tbl>
    <w:p w14:paraId="0F8B8B9B" w14:textId="31DBCDE2" w:rsidR="00C60D55" w:rsidRPr="003C5C3E" w:rsidRDefault="00C60D55" w:rsidP="003C5C3E">
      <w:pPr>
        <w:spacing w:before="120"/>
        <w:ind w:left="720"/>
        <w:jc w:val="both"/>
        <w:rPr>
          <w:szCs w:val="24"/>
          <w:lang w:val="en-CA"/>
        </w:rPr>
      </w:pPr>
      <w:r w:rsidRPr="003C5C3E">
        <w:rPr>
          <w:szCs w:val="24"/>
          <w:lang w:val="en-CA"/>
        </w:rPr>
        <w:t xml:space="preserve">. </w:t>
      </w:r>
    </w:p>
    <w:p w14:paraId="7777649D" w14:textId="2004E2ED" w:rsidR="00C60D55" w:rsidRDefault="00C60D55" w:rsidP="00C60D55">
      <w:pPr>
        <w:pStyle w:val="ListParagraph"/>
        <w:numPr>
          <w:ilvl w:val="0"/>
          <w:numId w:val="18"/>
        </w:numPr>
        <w:spacing w:before="120"/>
        <w:jc w:val="both"/>
        <w:rPr>
          <w:rFonts w:ascii="Times New Roman" w:hAnsi="Times New Roman" w:cs="Times New Roman"/>
          <w:sz w:val="24"/>
          <w:szCs w:val="24"/>
          <w:lang w:val="en-CA"/>
        </w:rPr>
      </w:pPr>
      <w:r>
        <w:rPr>
          <w:rFonts w:ascii="Times New Roman" w:hAnsi="Times New Roman" w:cs="Times New Roman"/>
          <w:sz w:val="24"/>
          <w:szCs w:val="24"/>
          <w:lang w:val="en-CA"/>
        </w:rPr>
        <w:lastRenderedPageBreak/>
        <w:t xml:space="preserve">Accommodation and catering services shall be provided for out-of-town attendees, as follows (number of attendees): </w:t>
      </w:r>
      <w:proofErr w:type="spellStart"/>
      <w:r>
        <w:rPr>
          <w:rFonts w:ascii="Times New Roman" w:hAnsi="Times New Roman" w:cs="Times New Roman"/>
          <w:sz w:val="24"/>
          <w:szCs w:val="24"/>
          <w:lang w:val="en-CA"/>
        </w:rPr>
        <w:t>București</w:t>
      </w:r>
      <w:proofErr w:type="spellEnd"/>
      <w:r>
        <w:rPr>
          <w:rFonts w:ascii="Times New Roman" w:hAnsi="Times New Roman" w:cs="Times New Roman"/>
          <w:sz w:val="24"/>
          <w:szCs w:val="24"/>
          <w:lang w:val="en-CA"/>
        </w:rPr>
        <w:t xml:space="preserve"> (48), </w:t>
      </w:r>
      <w:proofErr w:type="spellStart"/>
      <w:r>
        <w:rPr>
          <w:rFonts w:ascii="Times New Roman" w:hAnsi="Times New Roman" w:cs="Times New Roman"/>
          <w:sz w:val="24"/>
          <w:szCs w:val="24"/>
          <w:lang w:val="en-CA"/>
        </w:rPr>
        <w:t>Iași</w:t>
      </w:r>
      <w:proofErr w:type="spellEnd"/>
      <w:r>
        <w:rPr>
          <w:rFonts w:ascii="Times New Roman" w:hAnsi="Times New Roman" w:cs="Times New Roman"/>
          <w:sz w:val="24"/>
          <w:szCs w:val="24"/>
          <w:lang w:val="en-CA"/>
        </w:rPr>
        <w:t xml:space="preserve"> (24), </w:t>
      </w:r>
      <w:proofErr w:type="spellStart"/>
      <w:r>
        <w:rPr>
          <w:rFonts w:ascii="Times New Roman" w:hAnsi="Times New Roman" w:cs="Times New Roman"/>
          <w:sz w:val="24"/>
          <w:szCs w:val="24"/>
          <w:lang w:val="en-CA"/>
        </w:rPr>
        <w:t>Timișoara</w:t>
      </w:r>
      <w:proofErr w:type="spellEnd"/>
      <w:r>
        <w:rPr>
          <w:rFonts w:ascii="Times New Roman" w:hAnsi="Times New Roman" w:cs="Times New Roman"/>
          <w:sz w:val="24"/>
          <w:szCs w:val="24"/>
          <w:lang w:val="en-CA"/>
        </w:rPr>
        <w:t xml:space="preserve"> (24), Cluj-Napoca (24).</w:t>
      </w:r>
    </w:p>
    <w:p w14:paraId="3A5BDACA" w14:textId="5876203B" w:rsidR="00C60D55" w:rsidRPr="007832A8" w:rsidRDefault="00C60D55" w:rsidP="00C60D55">
      <w:pPr>
        <w:pStyle w:val="ListParagraph"/>
        <w:numPr>
          <w:ilvl w:val="0"/>
          <w:numId w:val="18"/>
        </w:numPr>
        <w:spacing w:before="120"/>
        <w:jc w:val="both"/>
        <w:rPr>
          <w:rFonts w:ascii="Times New Roman" w:hAnsi="Times New Roman" w:cs="Times New Roman"/>
          <w:sz w:val="24"/>
          <w:szCs w:val="24"/>
          <w:lang w:val="en-CA"/>
        </w:rPr>
      </w:pPr>
      <w:r>
        <w:rPr>
          <w:rFonts w:ascii="Times New Roman" w:hAnsi="Times New Roman" w:cs="Times New Roman"/>
          <w:sz w:val="24"/>
          <w:szCs w:val="24"/>
          <w:lang w:val="en-CA"/>
        </w:rPr>
        <w:t>Catering services (</w:t>
      </w:r>
      <w:r w:rsidR="004B008D">
        <w:rPr>
          <w:rFonts w:ascii="Times New Roman" w:hAnsi="Times New Roman" w:cs="Times New Roman"/>
          <w:sz w:val="24"/>
          <w:szCs w:val="24"/>
          <w:lang w:val="en-CA"/>
        </w:rPr>
        <w:t>lunches</w:t>
      </w:r>
      <w:r>
        <w:rPr>
          <w:rFonts w:ascii="Times New Roman" w:hAnsi="Times New Roman" w:cs="Times New Roman"/>
          <w:sz w:val="24"/>
          <w:szCs w:val="24"/>
          <w:lang w:val="en-CA"/>
        </w:rPr>
        <w:t xml:space="preserve">, coffee breaks) without accommodation shall be provided to local attendees (approximately 25% of the number of out-of-town attendees above; 30 in total). </w:t>
      </w:r>
    </w:p>
    <w:p w14:paraId="3665A671" w14:textId="77777777" w:rsidR="00143800" w:rsidRPr="00506DE6" w:rsidRDefault="00143800" w:rsidP="003A6BE8">
      <w:pPr>
        <w:pStyle w:val="ListParagraph"/>
        <w:spacing w:before="120"/>
        <w:ind w:left="0"/>
        <w:jc w:val="both"/>
        <w:rPr>
          <w:rFonts w:ascii="Times New Roman" w:hAnsi="Times New Roman" w:cs="Times New Roman"/>
          <w:b/>
          <w:sz w:val="24"/>
          <w:szCs w:val="24"/>
          <w:lang w:val="en-CA"/>
        </w:rPr>
      </w:pPr>
    </w:p>
    <w:p w14:paraId="74AF0DE5" w14:textId="77777777" w:rsidR="00143800" w:rsidRPr="00506DE6" w:rsidRDefault="00143800" w:rsidP="003A6BE8">
      <w:pPr>
        <w:pStyle w:val="ListParagraph"/>
        <w:spacing w:before="120"/>
        <w:ind w:left="0"/>
        <w:jc w:val="both"/>
        <w:rPr>
          <w:rFonts w:ascii="Times New Roman" w:hAnsi="Times New Roman" w:cs="Times New Roman"/>
          <w:sz w:val="24"/>
          <w:szCs w:val="24"/>
          <w:lang w:val="en-CA"/>
        </w:rPr>
      </w:pPr>
      <w:r w:rsidRPr="00506DE6">
        <w:rPr>
          <w:rFonts w:ascii="Times New Roman" w:hAnsi="Times New Roman" w:cs="Times New Roman"/>
          <w:b/>
          <w:sz w:val="24"/>
          <w:szCs w:val="24"/>
          <w:lang w:val="en-CA"/>
        </w:rPr>
        <w:t>Minimum Service requirements</w:t>
      </w:r>
    </w:p>
    <w:p w14:paraId="7AB50A04" w14:textId="77777777" w:rsidR="00143800" w:rsidRPr="00506DE6" w:rsidRDefault="00143800" w:rsidP="003A6BE8">
      <w:pPr>
        <w:pStyle w:val="ListParagraph"/>
        <w:spacing w:before="120"/>
        <w:ind w:left="0"/>
        <w:jc w:val="both"/>
        <w:rPr>
          <w:rFonts w:ascii="Times New Roman" w:hAnsi="Times New Roman" w:cs="Times New Roman"/>
          <w:sz w:val="24"/>
          <w:szCs w:val="24"/>
          <w:lang w:val="en-CA"/>
        </w:rPr>
      </w:pPr>
      <w:r w:rsidRPr="00506DE6">
        <w:rPr>
          <w:rFonts w:ascii="Times New Roman" w:hAnsi="Times New Roman" w:cs="Times New Roman"/>
          <w:sz w:val="24"/>
          <w:szCs w:val="24"/>
          <w:lang w:val="en-CA"/>
        </w:rPr>
        <w:t>The following represent the minimum requirements for the Services to be provided. All costs associated with the logistics below shall be included in the costs quoted by the Service Provider in the Activity Schedule.</w:t>
      </w:r>
    </w:p>
    <w:p w14:paraId="0E4E372A" w14:textId="77777777" w:rsidR="00143800" w:rsidRPr="00506DE6" w:rsidRDefault="00143800" w:rsidP="003A6BE8">
      <w:pPr>
        <w:pStyle w:val="ListParagraph"/>
        <w:numPr>
          <w:ilvl w:val="0"/>
          <w:numId w:val="20"/>
        </w:numPr>
        <w:spacing w:before="120"/>
        <w:jc w:val="both"/>
        <w:rPr>
          <w:rFonts w:ascii="Times New Roman" w:hAnsi="Times New Roman" w:cs="Times New Roman"/>
          <w:sz w:val="24"/>
          <w:szCs w:val="24"/>
          <w:u w:val="single"/>
          <w:lang w:val="en-CA"/>
        </w:rPr>
      </w:pPr>
      <w:r w:rsidRPr="00506DE6">
        <w:rPr>
          <w:rFonts w:ascii="Times New Roman" w:hAnsi="Times New Roman" w:cs="Times New Roman"/>
          <w:sz w:val="24"/>
          <w:szCs w:val="24"/>
          <w:u w:val="single"/>
          <w:lang w:val="en-CA"/>
        </w:rPr>
        <w:t>Logistics for the delivery of training sessions:</w:t>
      </w:r>
    </w:p>
    <w:p w14:paraId="69A6F589" w14:textId="4BEC99D8" w:rsidR="00143800" w:rsidRPr="00506DE6" w:rsidRDefault="00143800" w:rsidP="003A6BE8">
      <w:pPr>
        <w:pStyle w:val="ListParagraph"/>
        <w:numPr>
          <w:ilvl w:val="0"/>
          <w:numId w:val="6"/>
        </w:numPr>
        <w:spacing w:before="120"/>
        <w:ind w:left="1080"/>
        <w:jc w:val="both"/>
        <w:rPr>
          <w:rFonts w:ascii="Times New Roman" w:hAnsi="Times New Roman" w:cs="Times New Roman"/>
          <w:sz w:val="24"/>
          <w:szCs w:val="24"/>
          <w:lang w:val="en-CA"/>
        </w:rPr>
      </w:pPr>
      <w:r w:rsidRPr="00506DE6">
        <w:rPr>
          <w:rFonts w:ascii="Times New Roman" w:hAnsi="Times New Roman" w:cs="Times New Roman"/>
          <w:sz w:val="24"/>
          <w:szCs w:val="24"/>
          <w:lang w:val="en-CA"/>
        </w:rPr>
        <w:t>Conference or meeting room that can comfortably accommodate the number of participants indicated under each Activity above;</w:t>
      </w:r>
    </w:p>
    <w:p w14:paraId="45267A36" w14:textId="77777777" w:rsidR="00143800" w:rsidRPr="00506DE6" w:rsidRDefault="00143800" w:rsidP="003A6BE8">
      <w:pPr>
        <w:pStyle w:val="ListParagraph"/>
        <w:numPr>
          <w:ilvl w:val="0"/>
          <w:numId w:val="6"/>
        </w:numPr>
        <w:spacing w:before="120"/>
        <w:ind w:left="1080"/>
        <w:jc w:val="both"/>
        <w:rPr>
          <w:rFonts w:ascii="Times New Roman" w:hAnsi="Times New Roman" w:cs="Times New Roman"/>
          <w:sz w:val="24"/>
          <w:szCs w:val="24"/>
          <w:lang w:val="en-CA"/>
        </w:rPr>
      </w:pPr>
      <w:r w:rsidRPr="00506DE6">
        <w:rPr>
          <w:rFonts w:ascii="Times New Roman" w:hAnsi="Times New Roman" w:cs="Times New Roman"/>
          <w:sz w:val="24"/>
          <w:szCs w:val="24"/>
          <w:lang w:val="en-CA"/>
        </w:rPr>
        <w:t>All necessary facilities, amenities and equipment including but not limited to:</w:t>
      </w:r>
    </w:p>
    <w:p w14:paraId="702B439A" w14:textId="77777777" w:rsidR="00143800" w:rsidRPr="00506DE6" w:rsidRDefault="00143800" w:rsidP="003A6BE8">
      <w:pPr>
        <w:pStyle w:val="ListParagraph"/>
        <w:numPr>
          <w:ilvl w:val="0"/>
          <w:numId w:val="21"/>
        </w:numPr>
        <w:spacing w:before="120"/>
        <w:jc w:val="both"/>
        <w:rPr>
          <w:rFonts w:ascii="Times New Roman" w:hAnsi="Times New Roman" w:cs="Times New Roman"/>
          <w:sz w:val="24"/>
          <w:szCs w:val="24"/>
          <w:lang w:val="en-CA"/>
        </w:rPr>
      </w:pPr>
      <w:r w:rsidRPr="00506DE6">
        <w:rPr>
          <w:rFonts w:ascii="Times New Roman" w:hAnsi="Times New Roman" w:cs="Times New Roman"/>
          <w:sz w:val="24"/>
          <w:szCs w:val="24"/>
          <w:lang w:val="en-CA"/>
        </w:rPr>
        <w:t>Laptop and projector with screen;</w:t>
      </w:r>
    </w:p>
    <w:p w14:paraId="46CD70EB" w14:textId="77777777" w:rsidR="00143800" w:rsidRPr="00506DE6" w:rsidRDefault="00143800" w:rsidP="003A6BE8">
      <w:pPr>
        <w:pStyle w:val="ListParagraph"/>
        <w:numPr>
          <w:ilvl w:val="0"/>
          <w:numId w:val="21"/>
        </w:numPr>
        <w:spacing w:before="120"/>
        <w:jc w:val="both"/>
        <w:rPr>
          <w:rFonts w:ascii="Times New Roman" w:hAnsi="Times New Roman" w:cs="Times New Roman"/>
          <w:sz w:val="24"/>
          <w:szCs w:val="24"/>
          <w:lang w:val="en-CA"/>
        </w:rPr>
      </w:pPr>
      <w:r w:rsidRPr="00506DE6">
        <w:rPr>
          <w:rFonts w:ascii="Times New Roman" w:hAnsi="Times New Roman" w:cs="Times New Roman"/>
          <w:sz w:val="24"/>
          <w:szCs w:val="24"/>
          <w:lang w:val="en-CA"/>
        </w:rPr>
        <w:t>Wi-Fi Internet Connection;</w:t>
      </w:r>
    </w:p>
    <w:p w14:paraId="5271B885" w14:textId="77777777" w:rsidR="00143800" w:rsidRPr="00506DE6" w:rsidRDefault="00143800" w:rsidP="003A6BE8">
      <w:pPr>
        <w:pStyle w:val="ListParagraph"/>
        <w:numPr>
          <w:ilvl w:val="0"/>
          <w:numId w:val="21"/>
        </w:numPr>
        <w:spacing w:before="120"/>
        <w:jc w:val="both"/>
        <w:rPr>
          <w:rFonts w:ascii="Times New Roman" w:hAnsi="Times New Roman" w:cs="Times New Roman"/>
          <w:sz w:val="24"/>
          <w:szCs w:val="24"/>
          <w:lang w:val="en-CA"/>
        </w:rPr>
      </w:pPr>
      <w:r w:rsidRPr="00506DE6">
        <w:rPr>
          <w:rFonts w:ascii="Times New Roman" w:hAnsi="Times New Roman" w:cs="Times New Roman"/>
          <w:sz w:val="24"/>
          <w:szCs w:val="24"/>
          <w:lang w:val="en-CA"/>
        </w:rPr>
        <w:t>Flipchart or whiteboard with markers;</w:t>
      </w:r>
    </w:p>
    <w:p w14:paraId="6FC0954A" w14:textId="77777777" w:rsidR="00143800" w:rsidRPr="00506DE6" w:rsidRDefault="00143800" w:rsidP="003A6BE8">
      <w:pPr>
        <w:pStyle w:val="ListParagraph"/>
        <w:numPr>
          <w:ilvl w:val="0"/>
          <w:numId w:val="21"/>
        </w:numPr>
        <w:spacing w:before="120"/>
        <w:jc w:val="both"/>
        <w:rPr>
          <w:rFonts w:ascii="Times New Roman" w:hAnsi="Times New Roman" w:cs="Times New Roman"/>
          <w:sz w:val="24"/>
          <w:szCs w:val="24"/>
          <w:lang w:val="en-CA"/>
        </w:rPr>
      </w:pPr>
      <w:r w:rsidRPr="00506DE6">
        <w:rPr>
          <w:rFonts w:ascii="Times New Roman" w:hAnsi="Times New Roman" w:cs="Times New Roman"/>
          <w:sz w:val="24"/>
          <w:szCs w:val="24"/>
          <w:lang w:val="en-CA"/>
        </w:rPr>
        <w:t>Access to printing/copying facilities</w:t>
      </w:r>
    </w:p>
    <w:p w14:paraId="4A2C22F4" w14:textId="77777777" w:rsidR="00143800" w:rsidRPr="00506DE6" w:rsidRDefault="00143800" w:rsidP="003A6BE8">
      <w:pPr>
        <w:pStyle w:val="ListParagraph"/>
        <w:numPr>
          <w:ilvl w:val="0"/>
          <w:numId w:val="21"/>
        </w:numPr>
        <w:spacing w:before="120"/>
        <w:jc w:val="both"/>
        <w:rPr>
          <w:rFonts w:ascii="Times New Roman" w:hAnsi="Times New Roman" w:cs="Times New Roman"/>
          <w:sz w:val="24"/>
          <w:szCs w:val="24"/>
          <w:lang w:val="en-CA"/>
        </w:rPr>
      </w:pPr>
      <w:r w:rsidRPr="00506DE6">
        <w:rPr>
          <w:rFonts w:ascii="Times New Roman" w:hAnsi="Times New Roman" w:cs="Times New Roman"/>
          <w:sz w:val="24"/>
          <w:szCs w:val="24"/>
          <w:lang w:val="en-CA"/>
        </w:rPr>
        <w:t>Air conditioning/heating;</w:t>
      </w:r>
    </w:p>
    <w:p w14:paraId="1A45DA36" w14:textId="2DEFA0DB" w:rsidR="00143800" w:rsidRPr="00506DE6" w:rsidRDefault="00143800" w:rsidP="003A6BE8">
      <w:pPr>
        <w:pStyle w:val="ListParagraph"/>
        <w:numPr>
          <w:ilvl w:val="0"/>
          <w:numId w:val="22"/>
        </w:numPr>
        <w:spacing w:before="120"/>
        <w:jc w:val="both"/>
        <w:rPr>
          <w:rFonts w:ascii="Times New Roman" w:hAnsi="Times New Roman" w:cs="Times New Roman"/>
          <w:sz w:val="24"/>
          <w:szCs w:val="24"/>
          <w:lang w:val="en-CA"/>
        </w:rPr>
      </w:pPr>
      <w:r w:rsidRPr="00506DE6">
        <w:rPr>
          <w:rFonts w:ascii="Times New Roman" w:hAnsi="Times New Roman" w:cs="Times New Roman"/>
          <w:sz w:val="24"/>
          <w:szCs w:val="24"/>
          <w:lang w:val="en-CA"/>
        </w:rPr>
        <w:t>Training venue shall be in the same hotel where the participants are accommodated. If this is not possible, then free of charge transportation will be provided to and from the training venue. Transportation time from the hotel to the t</w:t>
      </w:r>
      <w:r w:rsidR="00BD21D1">
        <w:rPr>
          <w:rFonts w:ascii="Times New Roman" w:hAnsi="Times New Roman" w:cs="Times New Roman"/>
          <w:sz w:val="24"/>
          <w:szCs w:val="24"/>
          <w:lang w:val="en-CA"/>
        </w:rPr>
        <w:t>raining venue shall not exceed 2</w:t>
      </w:r>
      <w:r w:rsidRPr="00506DE6">
        <w:rPr>
          <w:rFonts w:ascii="Times New Roman" w:hAnsi="Times New Roman" w:cs="Times New Roman"/>
          <w:sz w:val="24"/>
          <w:szCs w:val="24"/>
          <w:lang w:val="en-CA"/>
        </w:rPr>
        <w:t>0 minutes (one way).</w:t>
      </w:r>
    </w:p>
    <w:p w14:paraId="04D10EDB" w14:textId="77777777" w:rsidR="00143800" w:rsidRPr="00506DE6" w:rsidRDefault="00143800" w:rsidP="003A6BE8">
      <w:pPr>
        <w:pStyle w:val="ListParagraph"/>
        <w:numPr>
          <w:ilvl w:val="0"/>
          <w:numId w:val="20"/>
        </w:numPr>
        <w:spacing w:before="120"/>
        <w:jc w:val="both"/>
        <w:rPr>
          <w:rFonts w:ascii="Times New Roman" w:hAnsi="Times New Roman" w:cs="Times New Roman"/>
          <w:sz w:val="24"/>
          <w:szCs w:val="24"/>
        </w:rPr>
      </w:pPr>
      <w:r w:rsidRPr="00506DE6">
        <w:rPr>
          <w:rFonts w:ascii="Times New Roman" w:hAnsi="Times New Roman" w:cs="Times New Roman"/>
          <w:sz w:val="24"/>
          <w:szCs w:val="24"/>
          <w:u w:val="single"/>
        </w:rPr>
        <w:t>Accommodation</w:t>
      </w:r>
      <w:r w:rsidRPr="00506DE6">
        <w:rPr>
          <w:rFonts w:ascii="Times New Roman" w:hAnsi="Times New Roman" w:cs="Times New Roman"/>
          <w:sz w:val="24"/>
          <w:szCs w:val="24"/>
        </w:rPr>
        <w:t>:</w:t>
      </w:r>
    </w:p>
    <w:p w14:paraId="633394BD" w14:textId="47084FEA" w:rsidR="00143800" w:rsidRPr="00506DE6" w:rsidRDefault="00143800" w:rsidP="003A6BE8">
      <w:pPr>
        <w:pStyle w:val="ListParagraph"/>
        <w:numPr>
          <w:ilvl w:val="0"/>
          <w:numId w:val="22"/>
        </w:numPr>
        <w:spacing w:before="120"/>
        <w:jc w:val="both"/>
        <w:rPr>
          <w:rFonts w:ascii="Times New Roman" w:hAnsi="Times New Roman" w:cs="Times New Roman"/>
          <w:sz w:val="24"/>
          <w:szCs w:val="24"/>
        </w:rPr>
      </w:pPr>
      <w:r w:rsidRPr="00506DE6">
        <w:rPr>
          <w:rFonts w:ascii="Times New Roman" w:hAnsi="Times New Roman" w:cs="Times New Roman"/>
          <w:sz w:val="24"/>
          <w:szCs w:val="24"/>
        </w:rPr>
        <w:t>Single occupancy in 3</w:t>
      </w:r>
      <w:r w:rsidR="005B7CCF">
        <w:rPr>
          <w:rFonts w:ascii="Times New Roman" w:hAnsi="Times New Roman" w:cs="Times New Roman"/>
          <w:sz w:val="24"/>
          <w:szCs w:val="24"/>
        </w:rPr>
        <w:t>+</w:t>
      </w:r>
      <w:r w:rsidRPr="00506DE6">
        <w:rPr>
          <w:rFonts w:ascii="Times New Roman" w:hAnsi="Times New Roman" w:cs="Times New Roman"/>
          <w:sz w:val="24"/>
          <w:szCs w:val="24"/>
        </w:rPr>
        <w:t xml:space="preserve"> stars hotels situated i</w:t>
      </w:r>
      <w:r w:rsidR="005B7CCF">
        <w:rPr>
          <w:rFonts w:ascii="Times New Roman" w:hAnsi="Times New Roman" w:cs="Times New Roman"/>
          <w:sz w:val="24"/>
          <w:szCs w:val="24"/>
        </w:rPr>
        <w:t>n the locations indicated above; hotels should have a rating of at least 8/10 on independent review websites (booking.com; tripadvisor.com or similar);</w:t>
      </w:r>
    </w:p>
    <w:p w14:paraId="4CDE04CE" w14:textId="1B2087D3" w:rsidR="00143800" w:rsidRPr="00506DE6" w:rsidRDefault="00143800" w:rsidP="003A6BE8">
      <w:pPr>
        <w:pStyle w:val="ListParagraph"/>
        <w:numPr>
          <w:ilvl w:val="0"/>
          <w:numId w:val="22"/>
        </w:numPr>
        <w:spacing w:before="120"/>
        <w:jc w:val="both"/>
        <w:rPr>
          <w:rFonts w:ascii="Times New Roman" w:hAnsi="Times New Roman" w:cs="Times New Roman"/>
          <w:sz w:val="24"/>
          <w:szCs w:val="24"/>
        </w:rPr>
      </w:pPr>
      <w:r w:rsidRPr="00506DE6">
        <w:rPr>
          <w:rFonts w:ascii="Times New Roman" w:hAnsi="Times New Roman" w:cs="Times New Roman"/>
          <w:sz w:val="24"/>
          <w:szCs w:val="24"/>
          <w:lang w:val="en-CA"/>
        </w:rPr>
        <w:t>All par</w:t>
      </w:r>
      <w:r w:rsidR="005B7CCF">
        <w:rPr>
          <w:rFonts w:ascii="Times New Roman" w:hAnsi="Times New Roman" w:cs="Times New Roman"/>
          <w:sz w:val="24"/>
          <w:szCs w:val="24"/>
          <w:lang w:val="en-CA"/>
        </w:rPr>
        <w:t>ticipants to a training</w:t>
      </w:r>
      <w:r w:rsidRPr="00506DE6">
        <w:rPr>
          <w:rFonts w:ascii="Times New Roman" w:hAnsi="Times New Roman" w:cs="Times New Roman"/>
          <w:sz w:val="24"/>
          <w:szCs w:val="24"/>
          <w:lang w:val="en-CA"/>
        </w:rPr>
        <w:t xml:space="preserve"> session shall be accommodated at the same hotel, preferably at the same</w:t>
      </w:r>
      <w:r w:rsidR="00BD21D1">
        <w:rPr>
          <w:rFonts w:ascii="Times New Roman" w:hAnsi="Times New Roman" w:cs="Times New Roman"/>
          <w:sz w:val="24"/>
          <w:szCs w:val="24"/>
          <w:lang w:val="en-CA"/>
        </w:rPr>
        <w:t xml:space="preserve"> location as the training venue, starting on the Sunday night preceding the first day of training.</w:t>
      </w:r>
    </w:p>
    <w:p w14:paraId="7C6B2D1F" w14:textId="77777777" w:rsidR="00143800" w:rsidRPr="00506DE6" w:rsidRDefault="00143800" w:rsidP="003A6BE8">
      <w:pPr>
        <w:pStyle w:val="ListParagraph"/>
        <w:numPr>
          <w:ilvl w:val="0"/>
          <w:numId w:val="20"/>
        </w:numPr>
        <w:spacing w:before="120"/>
        <w:jc w:val="both"/>
        <w:rPr>
          <w:rFonts w:ascii="Times New Roman" w:hAnsi="Times New Roman" w:cs="Times New Roman"/>
          <w:sz w:val="24"/>
          <w:szCs w:val="24"/>
          <w:u w:val="single"/>
        </w:rPr>
      </w:pPr>
      <w:r w:rsidRPr="00506DE6">
        <w:rPr>
          <w:rFonts w:ascii="Times New Roman" w:hAnsi="Times New Roman" w:cs="Times New Roman"/>
          <w:sz w:val="24"/>
          <w:szCs w:val="24"/>
          <w:u w:val="single"/>
        </w:rPr>
        <w:t>Catering services:</w:t>
      </w:r>
    </w:p>
    <w:p w14:paraId="36AEF9BF" w14:textId="4ED6DEEA" w:rsidR="003A7E61" w:rsidRPr="00506DE6" w:rsidRDefault="003A7E61" w:rsidP="003A6BE8">
      <w:pPr>
        <w:pStyle w:val="ListParagraph"/>
        <w:numPr>
          <w:ilvl w:val="0"/>
          <w:numId w:val="25"/>
        </w:numPr>
        <w:tabs>
          <w:tab w:val="left" w:pos="709"/>
          <w:tab w:val="left" w:pos="1134"/>
        </w:tabs>
        <w:spacing w:before="120"/>
        <w:jc w:val="both"/>
        <w:rPr>
          <w:rFonts w:ascii="Times New Roman" w:hAnsi="Times New Roman" w:cs="Times New Roman"/>
          <w:bCs/>
          <w:sz w:val="24"/>
          <w:szCs w:val="24"/>
        </w:rPr>
      </w:pPr>
      <w:bookmarkStart w:id="258" w:name="_Toc64885937"/>
      <w:r w:rsidRPr="00506DE6">
        <w:rPr>
          <w:rFonts w:ascii="Times New Roman" w:hAnsi="Times New Roman" w:cs="Times New Roman"/>
          <w:bCs/>
          <w:sz w:val="24"/>
          <w:szCs w:val="24"/>
        </w:rPr>
        <w:t>Water: to be provided throughout the day;</w:t>
      </w:r>
    </w:p>
    <w:p w14:paraId="71AFD50C" w14:textId="77777777" w:rsidR="00143800" w:rsidRPr="00506DE6" w:rsidRDefault="00143800" w:rsidP="003A6BE8">
      <w:pPr>
        <w:pStyle w:val="ListParagraph"/>
        <w:numPr>
          <w:ilvl w:val="0"/>
          <w:numId w:val="25"/>
        </w:numPr>
        <w:tabs>
          <w:tab w:val="left" w:pos="709"/>
          <w:tab w:val="left" w:pos="1134"/>
        </w:tabs>
        <w:spacing w:before="120"/>
        <w:jc w:val="both"/>
        <w:rPr>
          <w:rFonts w:ascii="Times New Roman" w:hAnsi="Times New Roman" w:cs="Times New Roman"/>
          <w:bCs/>
          <w:sz w:val="24"/>
          <w:szCs w:val="24"/>
        </w:rPr>
      </w:pPr>
      <w:r w:rsidRPr="00506DE6">
        <w:rPr>
          <w:rFonts w:ascii="Times New Roman" w:hAnsi="Times New Roman" w:cs="Times New Roman"/>
          <w:bCs/>
          <w:sz w:val="24"/>
          <w:szCs w:val="24"/>
        </w:rPr>
        <w:t>Breakfast: open buffet and with warm and cold breakfast dishes; coffee, tea;</w:t>
      </w:r>
    </w:p>
    <w:p w14:paraId="018D2433" w14:textId="77777777" w:rsidR="00143800" w:rsidRPr="00506DE6" w:rsidRDefault="00143800" w:rsidP="003A6BE8">
      <w:pPr>
        <w:pStyle w:val="ListParagraph"/>
        <w:numPr>
          <w:ilvl w:val="0"/>
          <w:numId w:val="25"/>
        </w:numPr>
        <w:tabs>
          <w:tab w:val="left" w:pos="709"/>
          <w:tab w:val="left" w:pos="1134"/>
        </w:tabs>
        <w:spacing w:before="120"/>
        <w:jc w:val="both"/>
        <w:rPr>
          <w:rFonts w:ascii="Times New Roman" w:hAnsi="Times New Roman" w:cs="Times New Roman"/>
          <w:bCs/>
          <w:sz w:val="24"/>
          <w:szCs w:val="24"/>
          <w:u w:val="single"/>
        </w:rPr>
      </w:pPr>
      <w:r w:rsidRPr="00506DE6">
        <w:rPr>
          <w:rFonts w:ascii="Times New Roman" w:hAnsi="Times New Roman" w:cs="Times New Roman"/>
          <w:bCs/>
          <w:sz w:val="24"/>
          <w:szCs w:val="24"/>
        </w:rPr>
        <w:t>Coffee breaks: 2 coffee breaks shall be provided for each training day; timing will be determined in consultation with the tutors;</w:t>
      </w:r>
    </w:p>
    <w:p w14:paraId="1EB26F4D" w14:textId="77777777" w:rsidR="00143800" w:rsidRPr="00506DE6" w:rsidRDefault="00143800" w:rsidP="003A6BE8">
      <w:pPr>
        <w:numPr>
          <w:ilvl w:val="0"/>
          <w:numId w:val="26"/>
        </w:numPr>
        <w:tabs>
          <w:tab w:val="left" w:pos="709"/>
          <w:tab w:val="left" w:pos="1134"/>
        </w:tabs>
        <w:spacing w:before="120"/>
        <w:jc w:val="both"/>
        <w:rPr>
          <w:bCs/>
          <w:szCs w:val="24"/>
        </w:rPr>
      </w:pPr>
      <w:proofErr w:type="gramStart"/>
      <w:r w:rsidRPr="00506DE6">
        <w:rPr>
          <w:bCs/>
          <w:szCs w:val="24"/>
        </w:rPr>
        <w:t>coffee</w:t>
      </w:r>
      <w:proofErr w:type="gramEnd"/>
      <w:r w:rsidRPr="00506DE6">
        <w:rPr>
          <w:bCs/>
          <w:szCs w:val="24"/>
        </w:rPr>
        <w:t>, tea, milk, sugar, sweetener;</w:t>
      </w:r>
    </w:p>
    <w:p w14:paraId="3E64AE59" w14:textId="77777777" w:rsidR="00143800" w:rsidRPr="00506DE6" w:rsidRDefault="00143800" w:rsidP="003A6BE8">
      <w:pPr>
        <w:numPr>
          <w:ilvl w:val="0"/>
          <w:numId w:val="26"/>
        </w:numPr>
        <w:tabs>
          <w:tab w:val="left" w:pos="709"/>
          <w:tab w:val="left" w:pos="1134"/>
        </w:tabs>
        <w:spacing w:before="120"/>
        <w:jc w:val="both"/>
        <w:rPr>
          <w:bCs/>
          <w:szCs w:val="24"/>
        </w:rPr>
      </w:pPr>
      <w:proofErr w:type="gramStart"/>
      <w:r w:rsidRPr="00506DE6">
        <w:rPr>
          <w:bCs/>
          <w:szCs w:val="24"/>
        </w:rPr>
        <w:lastRenderedPageBreak/>
        <w:t>still</w:t>
      </w:r>
      <w:proofErr w:type="gramEnd"/>
      <w:r w:rsidRPr="00506DE6">
        <w:rPr>
          <w:bCs/>
          <w:szCs w:val="24"/>
        </w:rPr>
        <w:t xml:space="preserve"> and carbonated water;</w:t>
      </w:r>
    </w:p>
    <w:p w14:paraId="3781555A" w14:textId="77777777" w:rsidR="00143800" w:rsidRPr="00506DE6" w:rsidRDefault="00143800" w:rsidP="003A6BE8">
      <w:pPr>
        <w:numPr>
          <w:ilvl w:val="0"/>
          <w:numId w:val="26"/>
        </w:numPr>
        <w:tabs>
          <w:tab w:val="left" w:pos="709"/>
          <w:tab w:val="left" w:pos="1134"/>
        </w:tabs>
        <w:spacing w:before="120"/>
        <w:jc w:val="both"/>
        <w:rPr>
          <w:bCs/>
          <w:szCs w:val="24"/>
        </w:rPr>
      </w:pPr>
      <w:proofErr w:type="gramStart"/>
      <w:r w:rsidRPr="00506DE6">
        <w:rPr>
          <w:bCs/>
          <w:szCs w:val="24"/>
        </w:rPr>
        <w:t>snacks</w:t>
      </w:r>
      <w:proofErr w:type="gramEnd"/>
      <w:r w:rsidRPr="00506DE6">
        <w:rPr>
          <w:bCs/>
          <w:szCs w:val="24"/>
        </w:rPr>
        <w:t>.</w:t>
      </w:r>
    </w:p>
    <w:p w14:paraId="77B424B9" w14:textId="77777777" w:rsidR="00143800" w:rsidRPr="00506DE6" w:rsidRDefault="00143800" w:rsidP="003A6BE8">
      <w:pPr>
        <w:pStyle w:val="ListParagraph"/>
        <w:numPr>
          <w:ilvl w:val="0"/>
          <w:numId w:val="27"/>
        </w:numPr>
        <w:tabs>
          <w:tab w:val="left" w:pos="709"/>
          <w:tab w:val="left" w:pos="1134"/>
        </w:tabs>
        <w:spacing w:before="120"/>
        <w:jc w:val="both"/>
        <w:rPr>
          <w:rStyle w:val="HTMLTypewriter"/>
          <w:rFonts w:ascii="CG Times" w:hAnsi="CG Times"/>
          <w:bCs/>
          <w:sz w:val="24"/>
          <w:szCs w:val="24"/>
          <w:u w:val="single"/>
        </w:rPr>
      </w:pPr>
      <w:r w:rsidRPr="00506DE6">
        <w:rPr>
          <w:bCs/>
          <w:sz w:val="24"/>
          <w:szCs w:val="24"/>
        </w:rPr>
        <w:t xml:space="preserve">Lunch and dinner: open buffet lunch and dinner shall be provided for all participants, at the same location where the training is provided. </w:t>
      </w:r>
      <w:r w:rsidRPr="00506DE6">
        <w:rPr>
          <w:rStyle w:val="HTMLTypewriter"/>
          <w:rFonts w:ascii="Times New Roman" w:hAnsi="Times New Roman" w:cs="Times New Roman"/>
          <w:sz w:val="24"/>
          <w:szCs w:val="24"/>
        </w:rPr>
        <w:t>The menus will include as a minimum:</w:t>
      </w:r>
    </w:p>
    <w:p w14:paraId="54F1D4E7" w14:textId="3FA1EF6C" w:rsidR="00143800" w:rsidRPr="00506DE6" w:rsidRDefault="007D027B" w:rsidP="003A6BE8">
      <w:pPr>
        <w:numPr>
          <w:ilvl w:val="0"/>
          <w:numId w:val="28"/>
        </w:numPr>
        <w:tabs>
          <w:tab w:val="left" w:pos="709"/>
          <w:tab w:val="left" w:pos="1134"/>
        </w:tabs>
        <w:spacing w:before="120"/>
        <w:jc w:val="both"/>
        <w:rPr>
          <w:rStyle w:val="HTMLTypewriter"/>
          <w:rFonts w:ascii="Times New Roman" w:hAnsi="Times New Roman"/>
          <w:sz w:val="24"/>
          <w:szCs w:val="24"/>
        </w:rPr>
      </w:pPr>
      <w:proofErr w:type="gramStart"/>
      <w:r>
        <w:rPr>
          <w:rStyle w:val="HTMLTypewriter"/>
          <w:rFonts w:ascii="Times New Roman" w:hAnsi="Times New Roman"/>
          <w:sz w:val="24"/>
          <w:szCs w:val="24"/>
        </w:rPr>
        <w:t>soups</w:t>
      </w:r>
      <w:proofErr w:type="gramEnd"/>
      <w:r>
        <w:rPr>
          <w:rStyle w:val="HTMLTypewriter"/>
          <w:rFonts w:ascii="Times New Roman" w:hAnsi="Times New Roman"/>
          <w:sz w:val="24"/>
          <w:szCs w:val="24"/>
        </w:rPr>
        <w:t xml:space="preserve"> &amp; starters</w:t>
      </w:r>
      <w:r w:rsidR="00143800" w:rsidRPr="00506DE6">
        <w:rPr>
          <w:rStyle w:val="HTMLTypewriter"/>
          <w:rFonts w:ascii="Times New Roman" w:hAnsi="Times New Roman"/>
          <w:sz w:val="24"/>
          <w:szCs w:val="24"/>
        </w:rPr>
        <w:t xml:space="preserve"> (3 options) – min. 150 gr/person;</w:t>
      </w:r>
    </w:p>
    <w:p w14:paraId="5C8179F5" w14:textId="77777777" w:rsidR="00143800" w:rsidRPr="00506DE6" w:rsidRDefault="00143800" w:rsidP="003A6BE8">
      <w:pPr>
        <w:numPr>
          <w:ilvl w:val="0"/>
          <w:numId w:val="28"/>
        </w:numPr>
        <w:tabs>
          <w:tab w:val="left" w:pos="709"/>
          <w:tab w:val="left" w:pos="1134"/>
        </w:tabs>
        <w:spacing w:before="120"/>
        <w:jc w:val="both"/>
        <w:rPr>
          <w:rStyle w:val="HTMLTypewriter"/>
          <w:rFonts w:ascii="Times New Roman" w:hAnsi="Times New Roman"/>
          <w:sz w:val="24"/>
          <w:szCs w:val="24"/>
          <w:lang w:val="da-DK"/>
        </w:rPr>
      </w:pPr>
      <w:r w:rsidRPr="00506DE6">
        <w:rPr>
          <w:rStyle w:val="HTMLTypewriter"/>
          <w:rFonts w:ascii="Times New Roman" w:hAnsi="Times New Roman"/>
          <w:sz w:val="24"/>
          <w:szCs w:val="24"/>
          <w:lang w:val="da-DK"/>
        </w:rPr>
        <w:t xml:space="preserve">hot </w:t>
      </w:r>
      <w:proofErr w:type="spellStart"/>
      <w:r w:rsidRPr="00506DE6">
        <w:rPr>
          <w:rStyle w:val="HTMLTypewriter"/>
          <w:rFonts w:ascii="Times New Roman" w:hAnsi="Times New Roman"/>
          <w:sz w:val="24"/>
          <w:szCs w:val="24"/>
          <w:lang w:val="da-DK"/>
        </w:rPr>
        <w:t>meal</w:t>
      </w:r>
      <w:proofErr w:type="spellEnd"/>
      <w:r w:rsidRPr="00506DE6">
        <w:rPr>
          <w:rStyle w:val="HTMLTypewriter"/>
          <w:rFonts w:ascii="Times New Roman" w:hAnsi="Times New Roman"/>
          <w:sz w:val="24"/>
          <w:szCs w:val="24"/>
          <w:lang w:val="da-DK"/>
        </w:rPr>
        <w:t xml:space="preserve"> (3 options) – min. 250 </w:t>
      </w:r>
      <w:proofErr w:type="spellStart"/>
      <w:r w:rsidRPr="00506DE6">
        <w:rPr>
          <w:rStyle w:val="HTMLTypewriter"/>
          <w:rFonts w:ascii="Times New Roman" w:hAnsi="Times New Roman"/>
          <w:sz w:val="24"/>
          <w:szCs w:val="24"/>
          <w:lang w:val="da-DK"/>
        </w:rPr>
        <w:t>gr</w:t>
      </w:r>
      <w:proofErr w:type="spellEnd"/>
      <w:r w:rsidRPr="00506DE6">
        <w:rPr>
          <w:rStyle w:val="HTMLTypewriter"/>
          <w:rFonts w:ascii="Times New Roman" w:hAnsi="Times New Roman"/>
          <w:sz w:val="24"/>
          <w:szCs w:val="24"/>
          <w:lang w:val="da-DK"/>
        </w:rPr>
        <w:t>/person;</w:t>
      </w:r>
    </w:p>
    <w:p w14:paraId="6E309640" w14:textId="77777777" w:rsidR="00143800" w:rsidRPr="00506DE6" w:rsidRDefault="00143800" w:rsidP="003A6BE8">
      <w:pPr>
        <w:numPr>
          <w:ilvl w:val="0"/>
          <w:numId w:val="28"/>
        </w:numPr>
        <w:tabs>
          <w:tab w:val="left" w:pos="709"/>
          <w:tab w:val="left" w:pos="1134"/>
        </w:tabs>
        <w:spacing w:before="120"/>
        <w:jc w:val="both"/>
        <w:rPr>
          <w:rStyle w:val="HTMLTypewriter"/>
          <w:rFonts w:ascii="Times New Roman" w:hAnsi="Times New Roman"/>
          <w:sz w:val="24"/>
          <w:szCs w:val="24"/>
        </w:rPr>
      </w:pPr>
      <w:proofErr w:type="gramStart"/>
      <w:r w:rsidRPr="00506DE6">
        <w:rPr>
          <w:rStyle w:val="HTMLTypewriter"/>
          <w:rFonts w:ascii="Times New Roman" w:hAnsi="Times New Roman"/>
          <w:sz w:val="24"/>
          <w:szCs w:val="24"/>
        </w:rPr>
        <w:t>side</w:t>
      </w:r>
      <w:proofErr w:type="gramEnd"/>
      <w:r w:rsidRPr="00506DE6">
        <w:rPr>
          <w:rStyle w:val="HTMLTypewriter"/>
          <w:rFonts w:ascii="Times New Roman" w:hAnsi="Times New Roman"/>
          <w:sz w:val="24"/>
          <w:szCs w:val="24"/>
        </w:rPr>
        <w:t xml:space="preserve"> dishes (garnish) – min 150 gr/person;</w:t>
      </w:r>
    </w:p>
    <w:p w14:paraId="590104D1" w14:textId="77777777" w:rsidR="00143800" w:rsidRPr="00506DE6" w:rsidRDefault="00143800" w:rsidP="003A6BE8">
      <w:pPr>
        <w:numPr>
          <w:ilvl w:val="0"/>
          <w:numId w:val="28"/>
        </w:numPr>
        <w:tabs>
          <w:tab w:val="left" w:pos="709"/>
          <w:tab w:val="left" w:pos="1134"/>
        </w:tabs>
        <w:spacing w:before="120"/>
        <w:jc w:val="both"/>
        <w:rPr>
          <w:rStyle w:val="HTMLTypewriter"/>
          <w:rFonts w:ascii="Times New Roman" w:hAnsi="Times New Roman"/>
          <w:sz w:val="24"/>
          <w:szCs w:val="24"/>
          <w:lang w:val="da-DK"/>
        </w:rPr>
      </w:pPr>
      <w:proofErr w:type="spellStart"/>
      <w:r w:rsidRPr="00506DE6">
        <w:rPr>
          <w:rStyle w:val="HTMLTypewriter"/>
          <w:rFonts w:ascii="Times New Roman" w:hAnsi="Times New Roman"/>
          <w:sz w:val="24"/>
          <w:szCs w:val="24"/>
          <w:lang w:val="da-DK"/>
        </w:rPr>
        <w:t>salads</w:t>
      </w:r>
      <w:proofErr w:type="spellEnd"/>
      <w:r w:rsidRPr="00506DE6">
        <w:rPr>
          <w:rStyle w:val="HTMLTypewriter"/>
          <w:rFonts w:ascii="Times New Roman" w:hAnsi="Times New Roman"/>
          <w:sz w:val="24"/>
          <w:szCs w:val="24"/>
          <w:lang w:val="da-DK"/>
        </w:rPr>
        <w:t xml:space="preserve"> (2 options) – min 150 </w:t>
      </w:r>
      <w:proofErr w:type="spellStart"/>
      <w:r w:rsidRPr="00506DE6">
        <w:rPr>
          <w:rStyle w:val="HTMLTypewriter"/>
          <w:rFonts w:ascii="Times New Roman" w:hAnsi="Times New Roman"/>
          <w:sz w:val="24"/>
          <w:szCs w:val="24"/>
          <w:lang w:val="da-DK"/>
        </w:rPr>
        <w:t>gr</w:t>
      </w:r>
      <w:proofErr w:type="spellEnd"/>
      <w:r w:rsidRPr="00506DE6">
        <w:rPr>
          <w:rStyle w:val="HTMLTypewriter"/>
          <w:rFonts w:ascii="Times New Roman" w:hAnsi="Times New Roman"/>
          <w:sz w:val="24"/>
          <w:szCs w:val="24"/>
          <w:lang w:val="da-DK"/>
        </w:rPr>
        <w:t>/person;</w:t>
      </w:r>
    </w:p>
    <w:p w14:paraId="1722B19A" w14:textId="77777777" w:rsidR="00143800" w:rsidRPr="00506DE6" w:rsidRDefault="00143800" w:rsidP="003A6BE8">
      <w:pPr>
        <w:numPr>
          <w:ilvl w:val="0"/>
          <w:numId w:val="28"/>
        </w:numPr>
        <w:tabs>
          <w:tab w:val="left" w:pos="709"/>
          <w:tab w:val="left" w:pos="1134"/>
        </w:tabs>
        <w:spacing w:before="120"/>
        <w:jc w:val="both"/>
        <w:rPr>
          <w:rStyle w:val="HTMLTypewriter"/>
          <w:rFonts w:ascii="Times New Roman" w:hAnsi="Times New Roman"/>
          <w:sz w:val="24"/>
          <w:szCs w:val="24"/>
        </w:rPr>
      </w:pPr>
      <w:proofErr w:type="gramStart"/>
      <w:r w:rsidRPr="00506DE6">
        <w:rPr>
          <w:rStyle w:val="HTMLTypewriter"/>
          <w:rFonts w:ascii="Times New Roman" w:hAnsi="Times New Roman"/>
          <w:sz w:val="24"/>
          <w:szCs w:val="24"/>
        </w:rPr>
        <w:t>fruits</w:t>
      </w:r>
      <w:proofErr w:type="gramEnd"/>
      <w:r w:rsidRPr="00506DE6">
        <w:rPr>
          <w:rStyle w:val="HTMLTypewriter"/>
          <w:rFonts w:ascii="Times New Roman" w:hAnsi="Times New Roman"/>
          <w:sz w:val="24"/>
          <w:szCs w:val="24"/>
        </w:rPr>
        <w:t xml:space="preserve"> and deserts (3 options) – min 150 gr/person;</w:t>
      </w:r>
    </w:p>
    <w:p w14:paraId="29041519" w14:textId="77777777" w:rsidR="00143800" w:rsidRPr="00506DE6" w:rsidRDefault="00143800" w:rsidP="003A6BE8">
      <w:pPr>
        <w:numPr>
          <w:ilvl w:val="0"/>
          <w:numId w:val="28"/>
        </w:numPr>
        <w:tabs>
          <w:tab w:val="left" w:pos="709"/>
          <w:tab w:val="left" w:pos="1134"/>
        </w:tabs>
        <w:spacing w:before="120"/>
        <w:jc w:val="both"/>
        <w:rPr>
          <w:rStyle w:val="HTMLTypewriter"/>
          <w:rFonts w:ascii="Times New Roman" w:hAnsi="Times New Roman"/>
          <w:sz w:val="24"/>
          <w:szCs w:val="24"/>
        </w:rPr>
      </w:pPr>
      <w:proofErr w:type="gramStart"/>
      <w:r w:rsidRPr="00506DE6">
        <w:rPr>
          <w:rStyle w:val="HTMLTypewriter"/>
          <w:rFonts w:ascii="Times New Roman" w:hAnsi="Times New Roman"/>
          <w:sz w:val="24"/>
          <w:szCs w:val="24"/>
        </w:rPr>
        <w:t>still</w:t>
      </w:r>
      <w:proofErr w:type="gramEnd"/>
      <w:r w:rsidRPr="00506DE6">
        <w:rPr>
          <w:rStyle w:val="HTMLTypewriter"/>
          <w:rFonts w:ascii="Times New Roman" w:hAnsi="Times New Roman"/>
          <w:sz w:val="24"/>
          <w:szCs w:val="24"/>
        </w:rPr>
        <w:t xml:space="preserve"> and carbonated water;</w:t>
      </w:r>
    </w:p>
    <w:p w14:paraId="1CAA23BF" w14:textId="77777777" w:rsidR="00143800" w:rsidRPr="00506DE6" w:rsidRDefault="00143800" w:rsidP="003A6BE8">
      <w:pPr>
        <w:numPr>
          <w:ilvl w:val="0"/>
          <w:numId w:val="28"/>
        </w:numPr>
        <w:tabs>
          <w:tab w:val="left" w:pos="709"/>
          <w:tab w:val="left" w:pos="1134"/>
        </w:tabs>
        <w:spacing w:before="120"/>
        <w:jc w:val="both"/>
        <w:rPr>
          <w:rStyle w:val="HTMLTypewriter"/>
          <w:rFonts w:ascii="Times New Roman" w:hAnsi="Times New Roman"/>
          <w:sz w:val="24"/>
          <w:szCs w:val="24"/>
        </w:rPr>
      </w:pPr>
      <w:proofErr w:type="gramStart"/>
      <w:r w:rsidRPr="00506DE6">
        <w:rPr>
          <w:rStyle w:val="HTMLTypewriter"/>
          <w:rFonts w:ascii="Times New Roman" w:hAnsi="Times New Roman"/>
          <w:sz w:val="24"/>
          <w:szCs w:val="24"/>
        </w:rPr>
        <w:t>refreshment</w:t>
      </w:r>
      <w:proofErr w:type="gramEnd"/>
      <w:r w:rsidRPr="00506DE6">
        <w:rPr>
          <w:rStyle w:val="HTMLTypewriter"/>
          <w:rFonts w:ascii="Times New Roman" w:hAnsi="Times New Roman"/>
          <w:sz w:val="24"/>
          <w:szCs w:val="24"/>
        </w:rPr>
        <w:t xml:space="preserve"> drinks (carbonated, non-carbonated);</w:t>
      </w:r>
    </w:p>
    <w:p w14:paraId="462A0AB0" w14:textId="77777777" w:rsidR="00143800" w:rsidRPr="00506DE6" w:rsidRDefault="00143800" w:rsidP="003A6BE8">
      <w:pPr>
        <w:numPr>
          <w:ilvl w:val="0"/>
          <w:numId w:val="28"/>
        </w:numPr>
        <w:tabs>
          <w:tab w:val="left" w:pos="709"/>
          <w:tab w:val="left" w:pos="1134"/>
        </w:tabs>
        <w:spacing w:before="120"/>
        <w:jc w:val="both"/>
        <w:rPr>
          <w:rStyle w:val="HTMLTypewriter"/>
          <w:rFonts w:ascii="Times New Roman" w:hAnsi="Times New Roman"/>
          <w:sz w:val="24"/>
          <w:szCs w:val="24"/>
        </w:rPr>
      </w:pPr>
      <w:proofErr w:type="gramStart"/>
      <w:r w:rsidRPr="00506DE6">
        <w:rPr>
          <w:rStyle w:val="HTMLTypewriter"/>
          <w:rFonts w:ascii="Times New Roman" w:hAnsi="Times New Roman"/>
          <w:sz w:val="24"/>
          <w:szCs w:val="24"/>
        </w:rPr>
        <w:t>coffee</w:t>
      </w:r>
      <w:proofErr w:type="gramEnd"/>
      <w:r w:rsidRPr="00506DE6">
        <w:rPr>
          <w:rStyle w:val="HTMLTypewriter"/>
          <w:rFonts w:ascii="Times New Roman" w:hAnsi="Times New Roman"/>
          <w:sz w:val="24"/>
          <w:szCs w:val="24"/>
        </w:rPr>
        <w:t>, tea.</w:t>
      </w:r>
    </w:p>
    <w:p w14:paraId="55E8D389" w14:textId="77777777" w:rsidR="00143800" w:rsidRPr="00506DE6" w:rsidRDefault="00143800" w:rsidP="003A6BE8">
      <w:pPr>
        <w:tabs>
          <w:tab w:val="left" w:pos="1134"/>
          <w:tab w:val="left" w:pos="2880"/>
        </w:tabs>
        <w:spacing w:before="120"/>
        <w:ind w:left="1134"/>
        <w:jc w:val="both"/>
        <w:rPr>
          <w:rStyle w:val="HTMLTypewriter"/>
          <w:rFonts w:ascii="Times New Roman" w:hAnsi="Times New Roman"/>
          <w:sz w:val="24"/>
          <w:szCs w:val="24"/>
        </w:rPr>
      </w:pPr>
      <w:r w:rsidRPr="00506DE6">
        <w:rPr>
          <w:rStyle w:val="HTMLTypewriter"/>
          <w:rFonts w:ascii="Times New Roman" w:hAnsi="Times New Roman"/>
          <w:sz w:val="24"/>
          <w:szCs w:val="24"/>
        </w:rPr>
        <w:t>25% of the menu should be vegetarian and/or suitable for people observing religious fasting.</w:t>
      </w:r>
    </w:p>
    <w:p w14:paraId="60080130" w14:textId="77777777" w:rsidR="00143800" w:rsidRPr="00506DE6" w:rsidRDefault="00143800" w:rsidP="003A6BE8">
      <w:pPr>
        <w:spacing w:before="120"/>
        <w:jc w:val="both"/>
      </w:pPr>
      <w:r w:rsidRPr="005B7CCF">
        <w:rPr>
          <w:b/>
          <w:i/>
        </w:rPr>
        <w:t>A representative of the Service Provider shall be present at all times to assist the participants</w:t>
      </w:r>
      <w:r w:rsidRPr="00506DE6">
        <w:t>.</w:t>
      </w:r>
    </w:p>
    <w:p w14:paraId="2E228726" w14:textId="77777777" w:rsidR="00143800" w:rsidRPr="00506DE6" w:rsidRDefault="00143800" w:rsidP="003A6BE8">
      <w:pPr>
        <w:pStyle w:val="BodyText3"/>
        <w:spacing w:before="120" w:after="0"/>
        <w:jc w:val="both"/>
        <w:rPr>
          <w:rFonts w:ascii="Times New Roman" w:hAnsi="Times New Roman" w:cs="Times New Roman"/>
          <w:sz w:val="24"/>
          <w:szCs w:val="24"/>
        </w:rPr>
      </w:pPr>
      <w:r w:rsidRPr="00506DE6">
        <w:rPr>
          <w:rFonts w:ascii="Times New Roman" w:hAnsi="Times New Roman" w:cs="Times New Roman"/>
          <w:sz w:val="24"/>
          <w:szCs w:val="24"/>
        </w:rPr>
        <w:t xml:space="preserve">Service Providers are required to provide into their technical proposals the most suited design of the training sessions, as well as the indicative schedule of the training activities. The schedule will be completed in the initial period of the assignment and the complete training plan will be finalized together with NAFA. </w:t>
      </w:r>
    </w:p>
    <w:p w14:paraId="7DA7882E" w14:textId="5AD4A6E2" w:rsidR="00143800" w:rsidRPr="00506DE6" w:rsidRDefault="00143800" w:rsidP="003A6BE8">
      <w:pPr>
        <w:spacing w:before="120"/>
        <w:jc w:val="both"/>
      </w:pPr>
      <w:proofErr w:type="gramStart"/>
      <w:r w:rsidRPr="00506DE6">
        <w:t>Attendance lists shall be signed by each participant at the start of each training day</w:t>
      </w:r>
      <w:proofErr w:type="gramEnd"/>
      <w:r w:rsidRPr="00506DE6">
        <w:t>. A copy of each signed attendance list shall be submitted to N</w:t>
      </w:r>
      <w:r w:rsidR="003B27BC">
        <w:t>AFA</w:t>
      </w:r>
      <w:r w:rsidRPr="00506DE6">
        <w:t xml:space="preserve"> together with the training report. </w:t>
      </w:r>
      <w:r w:rsidRPr="005B7CCF">
        <w:rPr>
          <w:b/>
          <w:i/>
        </w:rPr>
        <w:t>These lists shall constitute basis for payment of Services. Payment shall be made pro-rata at the unit rates quoted by the Service Provider in the Activity Schedule, according to the actual number of participants.</w:t>
      </w:r>
    </w:p>
    <w:p w14:paraId="1F204293" w14:textId="77777777" w:rsidR="00143800" w:rsidRPr="00506DE6" w:rsidRDefault="00143800" w:rsidP="003A6BE8">
      <w:pPr>
        <w:pStyle w:val="Heading3"/>
        <w:tabs>
          <w:tab w:val="left" w:pos="3660"/>
        </w:tabs>
        <w:spacing w:before="120" w:after="0"/>
        <w:jc w:val="both"/>
        <w:rPr>
          <w:szCs w:val="24"/>
        </w:rPr>
      </w:pPr>
    </w:p>
    <w:p w14:paraId="33A6D09A" w14:textId="77777777" w:rsidR="00143800" w:rsidRPr="00506DE6" w:rsidRDefault="00143800" w:rsidP="003A6BE8">
      <w:pPr>
        <w:pStyle w:val="Heading3"/>
        <w:tabs>
          <w:tab w:val="left" w:pos="3660"/>
        </w:tabs>
        <w:spacing w:before="120" w:after="0"/>
        <w:jc w:val="both"/>
        <w:rPr>
          <w:b w:val="0"/>
          <w:bCs/>
          <w:szCs w:val="24"/>
        </w:rPr>
      </w:pPr>
      <w:r w:rsidRPr="00506DE6">
        <w:rPr>
          <w:szCs w:val="24"/>
        </w:rPr>
        <w:t>Reporting, Communication, Payments</w:t>
      </w:r>
    </w:p>
    <w:p w14:paraId="219D7D90" w14:textId="77777777" w:rsidR="00143800" w:rsidRPr="00506DE6" w:rsidRDefault="00143800" w:rsidP="003A6BE8">
      <w:pPr>
        <w:pStyle w:val="BodyText"/>
        <w:spacing w:before="120" w:after="0"/>
      </w:pPr>
      <w:r w:rsidRPr="00506DE6">
        <w:t xml:space="preserve">The Service </w:t>
      </w:r>
      <w:r w:rsidRPr="00506DE6">
        <w:rPr>
          <w:lang w:val="en-CA"/>
        </w:rPr>
        <w:t>Provider shall</w:t>
      </w:r>
      <w:r w:rsidRPr="00506DE6">
        <w:t xml:space="preserve"> report directly to the Project Manager. The Service Provider’s staff will carry out their work in cooperation with the Project Management team. Close cooperation and coordination is needed with the representatives of the General Directorate for Organization and Human Resources within NAFA in preparing the training plan, scheduling the activities and the participants, monitoring training deployment and issuing attendance certificates. </w:t>
      </w:r>
    </w:p>
    <w:p w14:paraId="31E6BA15" w14:textId="186D78AA" w:rsidR="00192EBD" w:rsidRDefault="00192EBD" w:rsidP="003A6BE8">
      <w:pPr>
        <w:pStyle w:val="BodyText"/>
        <w:spacing w:before="120" w:after="0"/>
        <w:rPr>
          <w:bCs/>
          <w:color w:val="1A1A1A"/>
          <w:szCs w:val="24"/>
        </w:rPr>
      </w:pPr>
      <w:r w:rsidRPr="00506DE6">
        <w:rPr>
          <w:bCs/>
          <w:color w:val="1A1A1A"/>
          <w:szCs w:val="24"/>
        </w:rPr>
        <w:t xml:space="preserve">Additionally, the Service Provider shall work closely with the </w:t>
      </w:r>
      <w:r w:rsidR="005B7CCF">
        <w:rPr>
          <w:bCs/>
          <w:color w:val="1A1A1A"/>
          <w:szCs w:val="24"/>
        </w:rPr>
        <w:t>providers of training services for Penal and Civil Code respectively. T</w:t>
      </w:r>
      <w:r w:rsidRPr="00506DE6">
        <w:rPr>
          <w:bCs/>
          <w:color w:val="1A1A1A"/>
          <w:szCs w:val="24"/>
        </w:rPr>
        <w:t>he dates of the training sessions should be agreed between all parties, respectively NAFA, the Service Provider and the</w:t>
      </w:r>
      <w:r w:rsidR="005B7CCF">
        <w:rPr>
          <w:bCs/>
          <w:color w:val="1A1A1A"/>
          <w:szCs w:val="24"/>
        </w:rPr>
        <w:t>se</w:t>
      </w:r>
      <w:r w:rsidRPr="00506DE6">
        <w:rPr>
          <w:bCs/>
          <w:color w:val="1A1A1A"/>
          <w:szCs w:val="24"/>
        </w:rPr>
        <w:t xml:space="preserve"> </w:t>
      </w:r>
      <w:r w:rsidR="005B7CCF">
        <w:rPr>
          <w:bCs/>
          <w:color w:val="1A1A1A"/>
          <w:szCs w:val="24"/>
        </w:rPr>
        <w:t>training</w:t>
      </w:r>
      <w:r w:rsidRPr="00506DE6">
        <w:rPr>
          <w:bCs/>
          <w:color w:val="1A1A1A"/>
          <w:szCs w:val="24"/>
        </w:rPr>
        <w:t xml:space="preserve"> </w:t>
      </w:r>
      <w:r w:rsidR="005B7CCF">
        <w:rPr>
          <w:bCs/>
          <w:color w:val="1A1A1A"/>
          <w:szCs w:val="24"/>
        </w:rPr>
        <w:t>providers</w:t>
      </w:r>
      <w:r w:rsidRPr="00506DE6">
        <w:rPr>
          <w:bCs/>
          <w:color w:val="1A1A1A"/>
          <w:szCs w:val="24"/>
        </w:rPr>
        <w:t>.</w:t>
      </w:r>
    </w:p>
    <w:p w14:paraId="7B7D7704" w14:textId="1A38C32E" w:rsidR="00143800" w:rsidRPr="00506DE6" w:rsidRDefault="00143800" w:rsidP="003A6BE8">
      <w:pPr>
        <w:pStyle w:val="Heading3"/>
        <w:widowControl w:val="0"/>
        <w:spacing w:before="120" w:after="0"/>
        <w:jc w:val="both"/>
        <w:rPr>
          <w:szCs w:val="24"/>
        </w:rPr>
      </w:pPr>
      <w:r w:rsidRPr="00506DE6">
        <w:rPr>
          <w:szCs w:val="24"/>
        </w:rPr>
        <w:lastRenderedPageBreak/>
        <w:t xml:space="preserve">The Service Provider shall </w:t>
      </w:r>
      <w:r w:rsidR="00391BE4">
        <w:rPr>
          <w:szCs w:val="24"/>
        </w:rPr>
        <w:t>submit to the Employer by the 15</w:t>
      </w:r>
      <w:r w:rsidR="00391BE4" w:rsidRPr="00391BE4">
        <w:rPr>
          <w:szCs w:val="24"/>
          <w:vertAlign w:val="superscript"/>
        </w:rPr>
        <w:t>th</w:t>
      </w:r>
      <w:r w:rsidR="00391BE4">
        <w:rPr>
          <w:szCs w:val="24"/>
        </w:rPr>
        <w:t xml:space="preserve"> day of each calendar month a Report </w:t>
      </w:r>
      <w:r w:rsidRPr="00506DE6">
        <w:rPr>
          <w:szCs w:val="24"/>
        </w:rPr>
        <w:t xml:space="preserve">describing the </w:t>
      </w:r>
      <w:r w:rsidR="00391BE4">
        <w:rPr>
          <w:szCs w:val="24"/>
        </w:rPr>
        <w:t>ser</w:t>
      </w:r>
      <w:r w:rsidR="007D027B">
        <w:rPr>
          <w:szCs w:val="24"/>
        </w:rPr>
        <w:t>vices started during the previous month and completed by the reporting date.</w:t>
      </w:r>
    </w:p>
    <w:p w14:paraId="174BC7EC" w14:textId="74179C15" w:rsidR="00143800" w:rsidRPr="00506DE6" w:rsidRDefault="00143800" w:rsidP="003A6BE8">
      <w:pPr>
        <w:pStyle w:val="Heading3"/>
        <w:widowControl w:val="0"/>
        <w:spacing w:before="120" w:after="0"/>
        <w:jc w:val="both"/>
        <w:rPr>
          <w:szCs w:val="24"/>
        </w:rPr>
      </w:pPr>
      <w:r w:rsidRPr="00506DE6">
        <w:rPr>
          <w:szCs w:val="24"/>
        </w:rPr>
        <w:t xml:space="preserve">All documents </w:t>
      </w:r>
      <w:r w:rsidR="00391BE4">
        <w:rPr>
          <w:szCs w:val="24"/>
        </w:rPr>
        <w:t>shall</w:t>
      </w:r>
      <w:r w:rsidRPr="00506DE6">
        <w:rPr>
          <w:szCs w:val="24"/>
        </w:rPr>
        <w:t xml:space="preserve"> be submitted in both Romanian and English versions.</w:t>
      </w:r>
    </w:p>
    <w:p w14:paraId="514158C3" w14:textId="77777777" w:rsidR="00143800" w:rsidRPr="00506DE6" w:rsidRDefault="00143800" w:rsidP="003A6BE8">
      <w:pPr>
        <w:pStyle w:val="ColorfulList-Accent11"/>
        <w:spacing w:before="120"/>
        <w:ind w:left="0"/>
        <w:jc w:val="both"/>
        <w:rPr>
          <w:rFonts w:ascii="Times New Roman" w:hAnsi="Times New Roman" w:cs="Times New Roman"/>
          <w:sz w:val="24"/>
          <w:szCs w:val="24"/>
        </w:rPr>
      </w:pPr>
      <w:r w:rsidRPr="00506DE6">
        <w:rPr>
          <w:rFonts w:ascii="Times New Roman" w:hAnsi="Times New Roman" w:cs="Times New Roman"/>
          <w:sz w:val="24"/>
          <w:szCs w:val="24"/>
        </w:rPr>
        <w:t xml:space="preserve">Additionally the Service Provider will submit to NAFA an </w:t>
      </w:r>
      <w:r w:rsidRPr="00391BE4">
        <w:rPr>
          <w:rFonts w:ascii="Times New Roman" w:hAnsi="Times New Roman" w:cs="Times New Roman"/>
          <w:b/>
          <w:sz w:val="24"/>
          <w:szCs w:val="24"/>
        </w:rPr>
        <w:t>Inception Report</w:t>
      </w:r>
      <w:r w:rsidRPr="00506DE6">
        <w:rPr>
          <w:rFonts w:ascii="Times New Roman" w:hAnsi="Times New Roman" w:cs="Times New Roman"/>
          <w:sz w:val="24"/>
          <w:szCs w:val="24"/>
        </w:rPr>
        <w:t xml:space="preserve"> within 2 weeks after the Contract signing date, containing the detailed training plan, developed and validated together with the representatives of the General Directorate for Organization and Human Resources. </w:t>
      </w:r>
    </w:p>
    <w:p w14:paraId="52F71B3D" w14:textId="5E3EA7EE" w:rsidR="00143800" w:rsidRPr="00506DE6" w:rsidRDefault="00143800" w:rsidP="003A6BE8">
      <w:pPr>
        <w:pStyle w:val="ColorfulList-Accent11"/>
        <w:spacing w:before="120"/>
        <w:ind w:left="0"/>
        <w:jc w:val="both"/>
        <w:rPr>
          <w:rFonts w:ascii="Times New Roman" w:hAnsi="Times New Roman" w:cs="Times New Roman"/>
          <w:sz w:val="24"/>
          <w:szCs w:val="24"/>
        </w:rPr>
      </w:pPr>
      <w:r w:rsidRPr="00506DE6">
        <w:rPr>
          <w:rFonts w:ascii="Times New Roman" w:hAnsi="Times New Roman" w:cs="Times New Roman"/>
          <w:sz w:val="24"/>
          <w:szCs w:val="24"/>
        </w:rPr>
        <w:t xml:space="preserve">A </w:t>
      </w:r>
      <w:r w:rsidRPr="00391BE4">
        <w:rPr>
          <w:rFonts w:ascii="Times New Roman" w:hAnsi="Times New Roman" w:cs="Times New Roman"/>
          <w:b/>
          <w:sz w:val="24"/>
          <w:szCs w:val="24"/>
        </w:rPr>
        <w:t>Final Report</w:t>
      </w:r>
      <w:r w:rsidRPr="00506DE6">
        <w:rPr>
          <w:rFonts w:ascii="Times New Roman" w:hAnsi="Times New Roman" w:cs="Times New Roman"/>
          <w:sz w:val="24"/>
          <w:szCs w:val="24"/>
        </w:rPr>
        <w:t xml:space="preserve"> of the pr</w:t>
      </w:r>
      <w:r w:rsidR="008A7664">
        <w:rPr>
          <w:rFonts w:ascii="Times New Roman" w:hAnsi="Times New Roman" w:cs="Times New Roman"/>
          <w:sz w:val="24"/>
          <w:szCs w:val="24"/>
        </w:rPr>
        <w:t>oject will be provided within 20</w:t>
      </w:r>
      <w:r w:rsidRPr="00506DE6">
        <w:rPr>
          <w:rFonts w:ascii="Times New Roman" w:hAnsi="Times New Roman" w:cs="Times New Roman"/>
          <w:sz w:val="24"/>
          <w:szCs w:val="24"/>
        </w:rPr>
        <w:t xml:space="preserve"> working days after the completion of the last training session and will include the main findings of the training program, lessons learned and recommendations. </w:t>
      </w:r>
    </w:p>
    <w:p w14:paraId="6CDCCA4D" w14:textId="77777777" w:rsidR="00143800" w:rsidRPr="00506DE6" w:rsidRDefault="00143800" w:rsidP="003A6BE8">
      <w:pPr>
        <w:pStyle w:val="Heading3"/>
        <w:spacing w:before="120" w:after="0"/>
        <w:jc w:val="both"/>
        <w:rPr>
          <w:szCs w:val="24"/>
        </w:rPr>
      </w:pPr>
    </w:p>
    <w:p w14:paraId="6D49CF53" w14:textId="77777777" w:rsidR="00143800" w:rsidRPr="00506DE6" w:rsidRDefault="00143800" w:rsidP="003A6BE8">
      <w:pPr>
        <w:pStyle w:val="Heading3"/>
        <w:spacing w:before="120" w:after="0"/>
        <w:jc w:val="both"/>
        <w:rPr>
          <w:b w:val="0"/>
          <w:bCs/>
          <w:szCs w:val="24"/>
        </w:rPr>
      </w:pPr>
      <w:r w:rsidRPr="00506DE6">
        <w:rPr>
          <w:szCs w:val="24"/>
        </w:rPr>
        <w:t xml:space="preserve">Schedule of Work </w:t>
      </w:r>
    </w:p>
    <w:p w14:paraId="43A39DF6" w14:textId="77777777" w:rsidR="00143800" w:rsidRPr="00506DE6" w:rsidRDefault="00143800" w:rsidP="003A6BE8">
      <w:pPr>
        <w:pStyle w:val="BodyText"/>
        <w:spacing w:before="120" w:after="0"/>
      </w:pPr>
      <w:r w:rsidRPr="00506DE6">
        <w:t xml:space="preserve">The commencement date shall be no later than 2 (two) weeks from the signature date of the contract. </w:t>
      </w:r>
    </w:p>
    <w:p w14:paraId="76EFB51D" w14:textId="4E7FC73A" w:rsidR="00143800" w:rsidRPr="00506DE6" w:rsidRDefault="00143800" w:rsidP="003A6BE8">
      <w:pPr>
        <w:pStyle w:val="BodyText3"/>
        <w:spacing w:before="120" w:after="0"/>
        <w:jc w:val="both"/>
        <w:rPr>
          <w:rFonts w:ascii="Times New Roman" w:hAnsi="Times New Roman" w:cs="Times New Roman"/>
          <w:sz w:val="24"/>
          <w:szCs w:val="24"/>
        </w:rPr>
      </w:pPr>
      <w:r w:rsidRPr="00506DE6">
        <w:rPr>
          <w:rFonts w:ascii="Times New Roman" w:hAnsi="Times New Roman" w:cs="Times New Roman"/>
          <w:sz w:val="24"/>
          <w:szCs w:val="24"/>
        </w:rPr>
        <w:t xml:space="preserve">Definition of indicative dates, locations, sessions and group composition for each </w:t>
      </w:r>
      <w:r w:rsidR="00391BE4">
        <w:rPr>
          <w:rFonts w:ascii="Times New Roman" w:hAnsi="Times New Roman" w:cs="Times New Roman"/>
          <w:sz w:val="24"/>
          <w:szCs w:val="24"/>
        </w:rPr>
        <w:t>session</w:t>
      </w:r>
      <w:r w:rsidRPr="00506DE6">
        <w:rPr>
          <w:rFonts w:ascii="Times New Roman" w:hAnsi="Times New Roman" w:cs="Times New Roman"/>
          <w:sz w:val="24"/>
          <w:szCs w:val="24"/>
        </w:rPr>
        <w:t xml:space="preserve"> in order to cover all the target groups and all topics of interest for each group will be proposed by the Service Provider in the bid and will be fine tuned in the first 2 weeks of the assignment, when the detailed training plan will be finalized. </w:t>
      </w:r>
    </w:p>
    <w:p w14:paraId="65041610" w14:textId="77777777" w:rsidR="00143800" w:rsidRPr="00506DE6" w:rsidRDefault="00143800" w:rsidP="003A6BE8">
      <w:pPr>
        <w:pStyle w:val="BodyText3"/>
        <w:spacing w:before="120" w:after="0"/>
        <w:jc w:val="both"/>
        <w:rPr>
          <w:rFonts w:ascii="Times New Roman" w:hAnsi="Times New Roman" w:cs="Times New Roman"/>
          <w:sz w:val="24"/>
          <w:szCs w:val="24"/>
        </w:rPr>
      </w:pPr>
      <w:r w:rsidRPr="00506DE6">
        <w:rPr>
          <w:rFonts w:ascii="Times New Roman" w:hAnsi="Times New Roman" w:cs="Times New Roman"/>
          <w:sz w:val="24"/>
          <w:szCs w:val="24"/>
        </w:rPr>
        <w:t>The unit prices quoted by the Service Provider must comprise all direct and indirect expenditures related to designing, organizing, preparing and undertaking the training, including all requirements presented above.</w:t>
      </w:r>
    </w:p>
    <w:p w14:paraId="68CF5FD1" w14:textId="77777777" w:rsidR="00143800" w:rsidRPr="00506DE6" w:rsidRDefault="00143800" w:rsidP="00AF3D98">
      <w:pPr>
        <w:pStyle w:val="BodyText3"/>
        <w:spacing w:before="120" w:after="0" w:line="276" w:lineRule="auto"/>
        <w:jc w:val="both"/>
        <w:rPr>
          <w:rFonts w:ascii="Times New Roman" w:hAnsi="Times New Roman" w:cs="Times New Roman"/>
          <w:sz w:val="24"/>
          <w:szCs w:val="24"/>
        </w:rPr>
      </w:pPr>
    </w:p>
    <w:p w14:paraId="769BC65D" w14:textId="77777777" w:rsidR="00143800" w:rsidRPr="00506DE6" w:rsidRDefault="00143800" w:rsidP="00AF3D98">
      <w:pPr>
        <w:pStyle w:val="BodyText3"/>
        <w:spacing w:before="120" w:after="0" w:line="276" w:lineRule="auto"/>
        <w:jc w:val="both"/>
        <w:rPr>
          <w:rFonts w:ascii="Times New Roman" w:hAnsi="Times New Roman" w:cs="Times New Roman"/>
          <w:sz w:val="24"/>
          <w:szCs w:val="24"/>
        </w:rPr>
      </w:pPr>
    </w:p>
    <w:bookmarkEnd w:id="258"/>
    <w:p w14:paraId="5115DE23" w14:textId="77777777" w:rsidR="00143800" w:rsidRPr="00506DE6" w:rsidRDefault="00143800"/>
    <w:p w14:paraId="4EF7C466" w14:textId="77777777" w:rsidR="00143800" w:rsidRPr="00506DE6" w:rsidRDefault="00143800">
      <w:pPr>
        <w:pStyle w:val="Heading1"/>
      </w:pPr>
      <w:bookmarkStart w:id="259" w:name="_Toc29564231"/>
      <w:bookmarkStart w:id="260" w:name="_Toc291504039"/>
    </w:p>
    <w:p w14:paraId="1236552C" w14:textId="77777777" w:rsidR="00143800" w:rsidRPr="00506DE6" w:rsidRDefault="00143800">
      <w:pPr>
        <w:pStyle w:val="Heading1"/>
      </w:pPr>
    </w:p>
    <w:p w14:paraId="496E43D6" w14:textId="77777777" w:rsidR="00506DE6" w:rsidRDefault="00506DE6">
      <w:pPr>
        <w:pStyle w:val="Heading1"/>
        <w:sectPr w:rsidR="00506DE6" w:rsidSect="004F0BB5">
          <w:headerReference w:type="even" r:id="rId25"/>
          <w:headerReference w:type="default" r:id="rId26"/>
          <w:headerReference w:type="first" r:id="rId27"/>
          <w:pgSz w:w="12240" w:h="15840" w:code="1"/>
          <w:pgMar w:top="1440" w:right="1440" w:bottom="1440" w:left="1440" w:header="720" w:footer="720" w:gutter="0"/>
          <w:cols w:space="720"/>
        </w:sectPr>
      </w:pPr>
    </w:p>
    <w:p w14:paraId="262D5431" w14:textId="77777777" w:rsidR="00143800" w:rsidRPr="00506DE6" w:rsidRDefault="00143800">
      <w:pPr>
        <w:pStyle w:val="Heading1"/>
      </w:pPr>
      <w:r w:rsidRPr="00506DE6">
        <w:lastRenderedPageBreak/>
        <w:t>Section IX.  Contract Forms</w:t>
      </w:r>
      <w:bookmarkEnd w:id="259"/>
      <w:bookmarkEnd w:id="260"/>
    </w:p>
    <w:p w14:paraId="3403A169" w14:textId="77777777" w:rsidR="00143800" w:rsidRPr="00506DE6" w:rsidRDefault="00143800"/>
    <w:p w14:paraId="0A54092C" w14:textId="77777777" w:rsidR="00143800" w:rsidRPr="00506DE6" w:rsidRDefault="00143800"/>
    <w:p w14:paraId="54F09029" w14:textId="77777777" w:rsidR="00143800" w:rsidRPr="00506DE6" w:rsidRDefault="00143800" w:rsidP="00F55330">
      <w:pPr>
        <w:jc w:val="center"/>
        <w:rPr>
          <w:b/>
          <w:sz w:val="28"/>
          <w:szCs w:val="28"/>
        </w:rPr>
      </w:pPr>
      <w:r w:rsidRPr="00506DE6">
        <w:rPr>
          <w:b/>
          <w:sz w:val="28"/>
          <w:szCs w:val="28"/>
        </w:rPr>
        <w:t>Table of Forms</w:t>
      </w:r>
    </w:p>
    <w:p w14:paraId="2BD7510F" w14:textId="77777777" w:rsidR="00143800" w:rsidRPr="00506DE6" w:rsidRDefault="00143800"/>
    <w:p w14:paraId="7E4D6FF5" w14:textId="46BF5C10" w:rsidR="00143800" w:rsidRPr="00506DE6" w:rsidRDefault="00143800" w:rsidP="006E15DA">
      <w:pPr>
        <w:pStyle w:val="TOC1"/>
        <w:rPr>
          <w:szCs w:val="24"/>
        </w:rPr>
      </w:pPr>
      <w:r w:rsidRPr="00506DE6">
        <w:fldChar w:fldCharType="begin"/>
      </w:r>
      <w:r w:rsidRPr="00506DE6">
        <w:instrText xml:space="preserve"> TOC \h \z \t "Section 8 - Heading 1,1" </w:instrText>
      </w:r>
      <w:r w:rsidRPr="00506DE6">
        <w:fldChar w:fldCharType="separate"/>
      </w:r>
      <w:hyperlink w:anchor="_Toc291495911" w:history="1">
        <w:r w:rsidRPr="00506DE6">
          <w:rPr>
            <w:rStyle w:val="Hyperlink"/>
          </w:rPr>
          <w:t>Performance Bank Guarantee (Unconditional)</w:t>
        </w:r>
        <w:r w:rsidRPr="00506DE6">
          <w:rPr>
            <w:webHidden/>
          </w:rPr>
          <w:tab/>
        </w:r>
        <w:r w:rsidRPr="00506DE6">
          <w:rPr>
            <w:webHidden/>
          </w:rPr>
          <w:fldChar w:fldCharType="begin"/>
        </w:r>
        <w:r w:rsidRPr="00506DE6">
          <w:rPr>
            <w:webHidden/>
          </w:rPr>
          <w:instrText xml:space="preserve"> PAGEREF _Toc291495911 \h </w:instrText>
        </w:r>
        <w:r w:rsidRPr="00506DE6">
          <w:rPr>
            <w:webHidden/>
          </w:rPr>
        </w:r>
        <w:r w:rsidRPr="00506DE6">
          <w:rPr>
            <w:webHidden/>
          </w:rPr>
          <w:fldChar w:fldCharType="separate"/>
        </w:r>
        <w:r w:rsidR="006E15DA">
          <w:rPr>
            <w:webHidden/>
          </w:rPr>
          <w:t>74</w:t>
        </w:r>
        <w:r w:rsidRPr="00506DE6">
          <w:rPr>
            <w:webHidden/>
          </w:rPr>
          <w:fldChar w:fldCharType="end"/>
        </w:r>
      </w:hyperlink>
    </w:p>
    <w:p w14:paraId="7BCCFD17" w14:textId="77777777" w:rsidR="00143800" w:rsidRPr="00506DE6" w:rsidRDefault="00143800" w:rsidP="006E15DA">
      <w:pPr>
        <w:pStyle w:val="TOC1"/>
      </w:pPr>
    </w:p>
    <w:p w14:paraId="02165B90" w14:textId="77777777" w:rsidR="00143800" w:rsidRPr="00506DE6" w:rsidRDefault="00143800">
      <w:r w:rsidRPr="00506DE6">
        <w:rPr>
          <w:b/>
        </w:rPr>
        <w:fldChar w:fldCharType="end"/>
      </w:r>
    </w:p>
    <w:p w14:paraId="2EC34EB3" w14:textId="77777777" w:rsidR="00143800" w:rsidRPr="00506DE6" w:rsidRDefault="00143800" w:rsidP="00454240">
      <w:pPr>
        <w:pStyle w:val="Section8-Heading1"/>
      </w:pPr>
      <w:r w:rsidRPr="00506DE6">
        <w:br w:type="page"/>
      </w:r>
      <w:bookmarkStart w:id="261" w:name="_Toc29564235"/>
      <w:r w:rsidRPr="00506DE6">
        <w:lastRenderedPageBreak/>
        <w:t xml:space="preserve"> </w:t>
      </w:r>
      <w:bookmarkStart w:id="262" w:name="_Toc291495911"/>
      <w:r w:rsidRPr="00506DE6">
        <w:t>Performance Bank Guarantee (Unconditional)</w:t>
      </w:r>
      <w:bookmarkEnd w:id="261"/>
      <w:bookmarkEnd w:id="262"/>
    </w:p>
    <w:p w14:paraId="15AEE307" w14:textId="77777777" w:rsidR="00143800" w:rsidRPr="00506DE6" w:rsidRDefault="00143800"/>
    <w:p w14:paraId="71483E49" w14:textId="77777777" w:rsidR="00143800" w:rsidRPr="00506DE6" w:rsidRDefault="00143800" w:rsidP="00D51788">
      <w:pPr>
        <w:jc w:val="both"/>
      </w:pPr>
    </w:p>
    <w:p w14:paraId="7B8A5FF1" w14:textId="77777777" w:rsidR="00143800" w:rsidRPr="00506DE6" w:rsidRDefault="00143800" w:rsidP="00D51788">
      <w:pPr>
        <w:jc w:val="both"/>
      </w:pPr>
      <w:r w:rsidRPr="00506DE6">
        <w:t xml:space="preserve">To:  </w:t>
      </w:r>
      <w:r w:rsidRPr="00506DE6">
        <w:rPr>
          <w:i/>
        </w:rPr>
        <w:t>_____________________</w:t>
      </w:r>
    </w:p>
    <w:p w14:paraId="068F9046" w14:textId="77777777" w:rsidR="00143800" w:rsidRPr="00506DE6" w:rsidRDefault="00143800" w:rsidP="00D51788">
      <w:pPr>
        <w:jc w:val="both"/>
      </w:pPr>
    </w:p>
    <w:p w14:paraId="4C9E7A50" w14:textId="77777777" w:rsidR="00143800" w:rsidRPr="00506DE6" w:rsidRDefault="00143800" w:rsidP="00D51788">
      <w:pPr>
        <w:jc w:val="both"/>
      </w:pPr>
      <w:r w:rsidRPr="00506DE6">
        <w:t xml:space="preserve">Whereas </w:t>
      </w:r>
      <w:r w:rsidRPr="00506DE6">
        <w:rPr>
          <w:i/>
        </w:rPr>
        <w:t>________________</w:t>
      </w:r>
      <w:r w:rsidRPr="00506DE6">
        <w:t xml:space="preserve"> (hereinafter called “the Service Provider”) has undertaken, in pursuance of Contract No. </w:t>
      </w:r>
      <w:r w:rsidRPr="00506DE6">
        <w:rPr>
          <w:i/>
        </w:rPr>
        <w:t xml:space="preserve">________ </w:t>
      </w:r>
      <w:r w:rsidRPr="00506DE6">
        <w:t xml:space="preserve">dated </w:t>
      </w:r>
      <w:r w:rsidRPr="00506DE6">
        <w:rPr>
          <w:i/>
        </w:rPr>
        <w:t>________</w:t>
      </w:r>
      <w:r w:rsidRPr="00506DE6">
        <w:t xml:space="preserve"> to execute </w:t>
      </w:r>
      <w:r w:rsidRPr="00506DE6">
        <w:rPr>
          <w:i/>
        </w:rPr>
        <w:t>________________________</w:t>
      </w:r>
      <w:r w:rsidRPr="00506DE6">
        <w:t xml:space="preserve"> (hereinafter called “the Contract”);</w:t>
      </w:r>
    </w:p>
    <w:p w14:paraId="76C72155" w14:textId="77777777" w:rsidR="00143800" w:rsidRPr="00506DE6" w:rsidRDefault="00143800" w:rsidP="00D51788">
      <w:pPr>
        <w:jc w:val="both"/>
      </w:pPr>
    </w:p>
    <w:p w14:paraId="5056A4A7" w14:textId="77777777" w:rsidR="00143800" w:rsidRPr="00506DE6" w:rsidRDefault="00143800" w:rsidP="00D51788">
      <w:pPr>
        <w:jc w:val="both"/>
      </w:pPr>
      <w:r w:rsidRPr="00506DE6">
        <w:t>And whereas it has been stipulated by you in the said Contract that the Service Provider shall furnish you with a Bank Guarantee by a recognized bank for the sum specified therein as security for compliance with his obligations in accordance with the Contract;</w:t>
      </w:r>
    </w:p>
    <w:p w14:paraId="26F76E5D" w14:textId="77777777" w:rsidR="00143800" w:rsidRPr="00506DE6" w:rsidRDefault="00143800" w:rsidP="00D51788">
      <w:pPr>
        <w:jc w:val="both"/>
      </w:pPr>
    </w:p>
    <w:p w14:paraId="7D51BB80" w14:textId="77777777" w:rsidR="00143800" w:rsidRPr="00506DE6" w:rsidRDefault="00143800" w:rsidP="00D51788">
      <w:pPr>
        <w:jc w:val="both"/>
      </w:pPr>
      <w:r w:rsidRPr="00506DE6">
        <w:t>And whereas we have agreed to give the Service Provider such a Bank Guarantee;</w:t>
      </w:r>
    </w:p>
    <w:p w14:paraId="439315E9" w14:textId="77777777" w:rsidR="00143800" w:rsidRPr="00506DE6" w:rsidRDefault="00143800" w:rsidP="00D51788">
      <w:pPr>
        <w:jc w:val="both"/>
      </w:pPr>
    </w:p>
    <w:p w14:paraId="7CBC6195" w14:textId="77777777" w:rsidR="00143800" w:rsidRPr="00506DE6" w:rsidRDefault="00143800" w:rsidP="00D51788">
      <w:pPr>
        <w:jc w:val="both"/>
      </w:pPr>
      <w:r w:rsidRPr="00506DE6">
        <w:t xml:space="preserve">Now therefore we hereby affirm that we are the Guarantor and responsible to you, on behalf of the Service Provider, up to a total of </w:t>
      </w:r>
      <w:r w:rsidRPr="00506DE6">
        <w:rPr>
          <w:i/>
        </w:rPr>
        <w:t>________, ________</w:t>
      </w:r>
      <w:r w:rsidRPr="00506DE6">
        <w:t xml:space="preserve">, such sum being payable in the types and proportions of currencies in which the Contract Price is payable, and we undertake to pay you, upon your first written demand and without cavil or argument, any sum or sums within the limits of </w:t>
      </w:r>
      <w:r w:rsidRPr="00506DE6">
        <w:rPr>
          <w:i/>
        </w:rPr>
        <w:t>________________]</w:t>
      </w:r>
      <w:r w:rsidRPr="00506DE6">
        <w:t xml:space="preserve"> as aforesaid without your needing to prove or to show grounds or reasons for your demand for the sum specified therein.</w:t>
      </w:r>
    </w:p>
    <w:p w14:paraId="61F89E71" w14:textId="77777777" w:rsidR="00143800" w:rsidRPr="00506DE6" w:rsidRDefault="00143800" w:rsidP="00D51788">
      <w:pPr>
        <w:jc w:val="both"/>
      </w:pPr>
    </w:p>
    <w:p w14:paraId="19E34512" w14:textId="77777777" w:rsidR="00143800" w:rsidRPr="00506DE6" w:rsidRDefault="00143800" w:rsidP="00D51788">
      <w:pPr>
        <w:jc w:val="both"/>
      </w:pPr>
      <w:r w:rsidRPr="00506DE6">
        <w:t>We hereby waive the necessity of your demanding the said debt from the Service Provider before presenting us with the demand.</w:t>
      </w:r>
    </w:p>
    <w:p w14:paraId="3EDD8C38" w14:textId="77777777" w:rsidR="00143800" w:rsidRPr="00506DE6" w:rsidRDefault="00143800" w:rsidP="00D51788">
      <w:pPr>
        <w:jc w:val="both"/>
      </w:pPr>
    </w:p>
    <w:p w14:paraId="54592186" w14:textId="77777777" w:rsidR="00143800" w:rsidRPr="00506DE6" w:rsidRDefault="00143800" w:rsidP="00D51788">
      <w:pPr>
        <w:jc w:val="both"/>
      </w:pPr>
      <w:r w:rsidRPr="00506DE6">
        <w:t>We further agree that no change or addition to or other modification of the terms of the Contract or of the Services to be performed there under or of any of the Contract documents which may be made between you and the Service Provider shall in any way release us from any liability under this Guarantee, and we hereby waive notice of any such change, addition, or modification.</w:t>
      </w:r>
    </w:p>
    <w:p w14:paraId="7A680212" w14:textId="77777777" w:rsidR="00143800" w:rsidRPr="00506DE6" w:rsidRDefault="00143800" w:rsidP="00D51788">
      <w:pPr>
        <w:jc w:val="both"/>
      </w:pPr>
    </w:p>
    <w:p w14:paraId="03245811" w14:textId="77777777" w:rsidR="00143800" w:rsidRPr="00506DE6" w:rsidRDefault="00143800" w:rsidP="00D51788">
      <w:pPr>
        <w:jc w:val="both"/>
      </w:pPr>
      <w:r w:rsidRPr="00506DE6">
        <w:t>This Guarantee shall be valid until a date 28 days from the date of issue of the Certificate of Completion.</w:t>
      </w:r>
    </w:p>
    <w:p w14:paraId="24532A77" w14:textId="77777777" w:rsidR="00143800" w:rsidRPr="00506DE6" w:rsidRDefault="00143800" w:rsidP="00D51788">
      <w:pPr>
        <w:jc w:val="both"/>
      </w:pPr>
    </w:p>
    <w:p w14:paraId="2590EA1B" w14:textId="77777777" w:rsidR="00143800" w:rsidRPr="00506DE6" w:rsidRDefault="00143800" w:rsidP="00D51788">
      <w:pPr>
        <w:tabs>
          <w:tab w:val="left" w:pos="9000"/>
        </w:tabs>
        <w:jc w:val="both"/>
      </w:pPr>
      <w:r w:rsidRPr="00506DE6">
        <w:t xml:space="preserve">Signature and seal of the Guarantor </w:t>
      </w:r>
      <w:r w:rsidRPr="00506DE6">
        <w:rPr>
          <w:u w:val="single"/>
        </w:rPr>
        <w:tab/>
      </w:r>
    </w:p>
    <w:p w14:paraId="4371D43E" w14:textId="77777777" w:rsidR="00143800" w:rsidRPr="00506DE6" w:rsidRDefault="00143800" w:rsidP="00D51788">
      <w:pPr>
        <w:jc w:val="both"/>
      </w:pPr>
    </w:p>
    <w:p w14:paraId="00E81E7A" w14:textId="77777777" w:rsidR="00143800" w:rsidRPr="00506DE6" w:rsidRDefault="00143800" w:rsidP="00D51788">
      <w:pPr>
        <w:tabs>
          <w:tab w:val="left" w:pos="9000"/>
        </w:tabs>
        <w:jc w:val="both"/>
      </w:pPr>
      <w:r w:rsidRPr="00506DE6">
        <w:t xml:space="preserve">Name of Bank </w:t>
      </w:r>
      <w:r w:rsidRPr="00506DE6">
        <w:rPr>
          <w:u w:val="single"/>
        </w:rPr>
        <w:tab/>
      </w:r>
    </w:p>
    <w:p w14:paraId="63E5DA87" w14:textId="77777777" w:rsidR="00143800" w:rsidRPr="00506DE6" w:rsidRDefault="00143800" w:rsidP="00D51788">
      <w:pPr>
        <w:tabs>
          <w:tab w:val="left" w:pos="9000"/>
        </w:tabs>
        <w:jc w:val="both"/>
      </w:pPr>
      <w:r w:rsidRPr="00506DE6">
        <w:t xml:space="preserve">Address </w:t>
      </w:r>
      <w:r w:rsidRPr="00506DE6">
        <w:rPr>
          <w:u w:val="single"/>
        </w:rPr>
        <w:tab/>
      </w:r>
    </w:p>
    <w:p w14:paraId="03FD4D55" w14:textId="77777777" w:rsidR="00143800" w:rsidRPr="0094308A" w:rsidRDefault="00143800" w:rsidP="00D51788">
      <w:pPr>
        <w:tabs>
          <w:tab w:val="left" w:pos="3600"/>
        </w:tabs>
        <w:jc w:val="both"/>
      </w:pPr>
      <w:r w:rsidRPr="00506DE6">
        <w:t>Date</w:t>
      </w:r>
      <w:r w:rsidRPr="0094308A">
        <w:t xml:space="preserve"> </w:t>
      </w:r>
      <w:r w:rsidRPr="0094308A">
        <w:rPr>
          <w:u w:val="single"/>
        </w:rPr>
        <w:tab/>
      </w:r>
    </w:p>
    <w:p w14:paraId="278C5E1E" w14:textId="77777777" w:rsidR="00143800" w:rsidRPr="0094308A" w:rsidRDefault="00143800"/>
    <w:p w14:paraId="4F036D21" w14:textId="77777777" w:rsidR="00143800" w:rsidRPr="0094308A" w:rsidRDefault="00143800" w:rsidP="00E57407">
      <w:pPr>
        <w:pStyle w:val="Section8-Heading1"/>
        <w:jc w:val="left"/>
      </w:pPr>
    </w:p>
    <w:sectPr w:rsidR="00143800" w:rsidRPr="0094308A" w:rsidSect="004F0BB5">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B1C678" w14:textId="77777777" w:rsidR="002B431F" w:rsidRDefault="002B431F">
      <w:r>
        <w:separator/>
      </w:r>
    </w:p>
  </w:endnote>
  <w:endnote w:type="continuationSeparator" w:id="0">
    <w:p w14:paraId="2B2B0AA0" w14:textId="77777777" w:rsidR="002B431F" w:rsidRDefault="002B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G Times">
    <w:altName w:val="Times New Roman"/>
    <w:charset w:val="00"/>
    <w:family w:val="roman"/>
    <w:pitch w:val="variable"/>
    <w:sig w:usb0="00000287" w:usb1="00000000" w:usb2="00000000" w:usb3="00000000" w:csb0="0000009F" w:csb1="00000000"/>
  </w:font>
  <w:font w:name="Tms Rmn">
    <w:altName w:val="Times New Roman"/>
    <w:panose1 w:val="000000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MS ??">
    <w:altName w:val="Times New Roman"/>
    <w:charset w:val="00"/>
    <w:family w:val="auto"/>
    <w:pitch w:val="variable"/>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FCC486" w14:textId="77777777" w:rsidR="002B431F" w:rsidRDefault="002B431F">
      <w:r>
        <w:separator/>
      </w:r>
    </w:p>
  </w:footnote>
  <w:footnote w:type="continuationSeparator" w:id="0">
    <w:p w14:paraId="4D0B2032" w14:textId="77777777" w:rsidR="002B431F" w:rsidRDefault="002B431F">
      <w:r>
        <w:continuationSeparator/>
      </w:r>
    </w:p>
  </w:footnote>
  <w:footnote w:id="1">
    <w:p w14:paraId="73D60382" w14:textId="77777777" w:rsidR="002B431F" w:rsidRDefault="002B431F" w:rsidP="00F50FFC">
      <w:pPr>
        <w:pStyle w:val="FootnoteText"/>
        <w:tabs>
          <w:tab w:val="clear" w:pos="360"/>
        </w:tabs>
        <w:jc w:val="both"/>
      </w:pPr>
      <w:r w:rsidRPr="00231ED1">
        <w:rPr>
          <w:rStyle w:val="FootnoteReference"/>
        </w:rPr>
        <w:footnoteRef/>
      </w:r>
      <w:r w:rsidRPr="00231ED1">
        <w:t xml:space="preserve"> </w:t>
      </w:r>
      <w:r>
        <w:tab/>
      </w:r>
      <w:r w:rsidRPr="00231ED1">
        <w:rPr>
          <w:bCs/>
          <w:color w:val="000000"/>
        </w:rPr>
        <w:t>In this context, any action taken by a bidder, supplier, contractor, or a sub-contractor to influence the procurement process or contract execution for undue advantage is improper</w:t>
      </w:r>
      <w:r w:rsidRPr="00231ED1">
        <w:t>.</w:t>
      </w:r>
    </w:p>
  </w:footnote>
  <w:footnote w:id="2">
    <w:p w14:paraId="74519473" w14:textId="77777777" w:rsidR="002B431F" w:rsidRDefault="002B431F" w:rsidP="00F50FFC">
      <w:pPr>
        <w:pStyle w:val="FootnoteText"/>
        <w:tabs>
          <w:tab w:val="clear" w:pos="360"/>
        </w:tabs>
        <w:jc w:val="both"/>
      </w:pPr>
      <w:r w:rsidRPr="00231ED1">
        <w:rPr>
          <w:rStyle w:val="FootnoteReference"/>
        </w:rPr>
        <w:footnoteRef/>
      </w:r>
      <w:r w:rsidRPr="00231ED1">
        <w:t xml:space="preserve"> </w:t>
      </w:r>
      <w:r>
        <w:tab/>
      </w:r>
      <w:r w:rsidRPr="00231ED1">
        <w:t xml:space="preserve">For the purpose of these </w:t>
      </w:r>
      <w:r>
        <w:t>SBDs</w:t>
      </w:r>
      <w:r w:rsidRPr="00231ED1">
        <w:t>, “another party” refers to a public official acting in relation to the procurement process or contract execution]. In this context, “public official” includes World Bank staff and employees of other organizations taking or reviewing procurement decisions.</w:t>
      </w:r>
    </w:p>
  </w:footnote>
  <w:footnote w:id="3">
    <w:p w14:paraId="78B8F44A" w14:textId="77777777" w:rsidR="002B431F" w:rsidRDefault="002B431F" w:rsidP="00F50FFC">
      <w:pPr>
        <w:pStyle w:val="FootnoteText"/>
        <w:tabs>
          <w:tab w:val="clear" w:pos="360"/>
        </w:tabs>
        <w:jc w:val="both"/>
      </w:pPr>
      <w:r w:rsidRPr="00231ED1">
        <w:rPr>
          <w:rStyle w:val="FootnoteReference"/>
        </w:rPr>
        <w:footnoteRef/>
      </w:r>
      <w:r w:rsidRPr="00231ED1">
        <w:t xml:space="preserve"> </w:t>
      </w:r>
      <w:r>
        <w:tab/>
      </w:r>
      <w:r w:rsidRPr="00231ED1">
        <w:t xml:space="preserve">For the purpose of these </w:t>
      </w:r>
      <w:r>
        <w:t>SBDs</w:t>
      </w:r>
      <w:r w:rsidRPr="00231ED1">
        <w:t>, “party” refers to a public official; the terms  “benefit” and “obligation” relate to the procurement process or contract execution; and the “act or omission” is intended to influence the procurement process or contract execution.</w:t>
      </w:r>
    </w:p>
  </w:footnote>
  <w:footnote w:id="4">
    <w:p w14:paraId="6A80A61A" w14:textId="77777777" w:rsidR="002B431F" w:rsidRDefault="002B431F" w:rsidP="00F50FFC">
      <w:pPr>
        <w:pStyle w:val="FootnoteText"/>
        <w:tabs>
          <w:tab w:val="clear" w:pos="360"/>
        </w:tabs>
        <w:jc w:val="both"/>
      </w:pPr>
      <w:r w:rsidRPr="00231ED1">
        <w:rPr>
          <w:rStyle w:val="FootnoteReference"/>
        </w:rPr>
        <w:footnoteRef/>
      </w:r>
      <w:r w:rsidRPr="00231ED1">
        <w:t xml:space="preserve"> </w:t>
      </w:r>
      <w:r>
        <w:tab/>
      </w:r>
      <w:r w:rsidRPr="00231ED1">
        <w:t xml:space="preserve">For the purpose of these </w:t>
      </w:r>
      <w:r>
        <w:t>SBDs</w:t>
      </w:r>
      <w:r w:rsidRPr="00231ED1">
        <w:t xml:space="preserve">, “parties” refers to participants in the procurement process (including public officials) attempting to establish bid prices at artificial, </w:t>
      </w:r>
      <w:proofErr w:type="gramStart"/>
      <w:r w:rsidRPr="00231ED1">
        <w:t>non competitive</w:t>
      </w:r>
      <w:proofErr w:type="gramEnd"/>
      <w:r w:rsidRPr="00231ED1">
        <w:t xml:space="preserve"> levels.</w:t>
      </w:r>
    </w:p>
  </w:footnote>
  <w:footnote w:id="5">
    <w:p w14:paraId="647130F3" w14:textId="77777777" w:rsidR="002B431F" w:rsidRDefault="002B431F" w:rsidP="00F50FFC">
      <w:pPr>
        <w:pStyle w:val="FootnoteText"/>
        <w:tabs>
          <w:tab w:val="clear" w:pos="360"/>
        </w:tabs>
        <w:jc w:val="both"/>
      </w:pPr>
      <w:r w:rsidRPr="00231ED1">
        <w:rPr>
          <w:rStyle w:val="FootnoteReference"/>
        </w:rPr>
        <w:footnoteRef/>
      </w:r>
      <w:r w:rsidRPr="00231ED1">
        <w:t xml:space="preserve"> </w:t>
      </w:r>
      <w:r>
        <w:tab/>
      </w:r>
      <w:r w:rsidRPr="00231ED1">
        <w:rPr>
          <w:bCs/>
          <w:color w:val="000000"/>
        </w:rPr>
        <w:t xml:space="preserve">For the purpose of these </w:t>
      </w:r>
      <w:r>
        <w:t>SBDs</w:t>
      </w:r>
      <w:r w:rsidRPr="00231ED1">
        <w:rPr>
          <w:bCs/>
          <w:color w:val="000000"/>
        </w:rPr>
        <w:t>, “party” refers to a participant in the procurement process or contract execution</w:t>
      </w:r>
      <w:r w:rsidRPr="00280068">
        <w:rPr>
          <w:bCs/>
          <w:color w:val="000000"/>
        </w:rPr>
        <w:t>.</w:t>
      </w:r>
    </w:p>
  </w:footnote>
  <w:footnote w:id="6">
    <w:p w14:paraId="656FBDA1" w14:textId="77777777" w:rsidR="002B431F" w:rsidRDefault="002B431F" w:rsidP="00AA6FE2">
      <w:pPr>
        <w:pStyle w:val="FootnoteText"/>
        <w:jc w:val="both"/>
      </w:pPr>
      <w:r w:rsidRPr="00283A08">
        <w:rPr>
          <w:rStyle w:val="FootnoteReference"/>
        </w:rPr>
        <w:t>a</w:t>
      </w:r>
      <w:r w:rsidRPr="00283A08">
        <w:t xml:space="preserve"> </w:t>
      </w:r>
      <w:r w:rsidRPr="00283A08">
        <w:tab/>
        <w:t>A firm or an individual may be declared ineligible to be awarded a Bank-financed contract upon completion of the Bank’s sanctions proceedings as per its sanctions procedures, including inter alia: (</w:t>
      </w:r>
      <w:proofErr w:type="spellStart"/>
      <w:r w:rsidRPr="00283A08">
        <w:t>i</w:t>
      </w:r>
      <w:proofErr w:type="spellEnd"/>
      <w:r w:rsidRPr="00283A08">
        <w:t>) temporary suspension in connection with an ongoing sanctions proceeding; (ii) cross-debarment as agreed with other International Financial Institutions, including Multilateral Development Banks; and (iii) the World Bank Group corporate administrative procurement sanctions procedures for fraud and corruption.</w:t>
      </w:r>
    </w:p>
  </w:footnote>
  <w:footnote w:id="7">
    <w:p w14:paraId="0ACAC426" w14:textId="77777777" w:rsidR="002B431F" w:rsidRDefault="002B431F" w:rsidP="00AA6FE2">
      <w:pPr>
        <w:pStyle w:val="FootnoteText"/>
        <w:jc w:val="both"/>
      </w:pPr>
      <w:r w:rsidRPr="00283A08">
        <w:rPr>
          <w:rStyle w:val="FootnoteReference"/>
        </w:rPr>
        <w:t>b</w:t>
      </w:r>
      <w:r w:rsidRPr="00283A08">
        <w:t xml:space="preserve"> </w:t>
      </w:r>
      <w:r w:rsidRPr="00283A08">
        <w:tab/>
        <w:t>A nominated sub-contractor, consultant, manufacturer or supplier, or service provider (different names are used depending on the particular bidding document) is one which either has been: (</w:t>
      </w:r>
      <w:proofErr w:type="spellStart"/>
      <w:r w:rsidRPr="00283A08">
        <w:t>i</w:t>
      </w:r>
      <w:proofErr w:type="spellEnd"/>
      <w:r w:rsidRPr="00283A08">
        <w:t>) included by the bidder in its pre-qualification application or bid because it brings specific and critical experience and know-how that are accounted for in the evaluation of the bidder’s pre-qualification application or the bid; or (ii) appointed by the Borrower.</w:t>
      </w:r>
    </w:p>
  </w:footnote>
  <w:footnote w:id="8">
    <w:p w14:paraId="1FD3A68C" w14:textId="77777777" w:rsidR="002B431F" w:rsidRDefault="002B431F" w:rsidP="0074752B">
      <w:pPr>
        <w:pStyle w:val="FootnoteText"/>
      </w:pPr>
      <w:r w:rsidRPr="00DD3E00">
        <w:rPr>
          <w:rStyle w:val="FootnoteReference"/>
          <w:szCs w:val="18"/>
        </w:rPr>
        <w:footnoteRef/>
      </w:r>
      <w:r w:rsidRPr="00DD3E00">
        <w:rPr>
          <w:szCs w:val="18"/>
        </w:rPr>
        <w:t xml:space="preserve"> “Another party” refers to a public official acting in relation to the procurement process or contract execution.  In this context, “public official” includes World Bank staff and employees of other organizations taking or reviewing procurement decisions.</w:t>
      </w:r>
    </w:p>
  </w:footnote>
  <w:footnote w:id="9">
    <w:p w14:paraId="15A8F9F1" w14:textId="77777777" w:rsidR="002B431F" w:rsidRDefault="002B431F" w:rsidP="0074752B">
      <w:pPr>
        <w:pStyle w:val="FootnoteText"/>
      </w:pPr>
      <w:r w:rsidRPr="00DD3E00">
        <w:rPr>
          <w:rStyle w:val="FootnoteReference"/>
          <w:szCs w:val="18"/>
        </w:rPr>
        <w:footnoteRef/>
      </w:r>
      <w:r w:rsidRPr="00DD3E00">
        <w:rPr>
          <w:szCs w:val="18"/>
        </w:rPr>
        <w:t xml:space="preserve"> “Party” refers to a public official; the terms  “benefit” and “obligation” </w:t>
      </w:r>
      <w:proofErr w:type="gramStart"/>
      <w:r w:rsidRPr="00DD3E00">
        <w:rPr>
          <w:szCs w:val="18"/>
        </w:rPr>
        <w:t>relate</w:t>
      </w:r>
      <w:proofErr w:type="gramEnd"/>
      <w:r w:rsidRPr="00DD3E00">
        <w:rPr>
          <w:szCs w:val="18"/>
        </w:rPr>
        <w:t xml:space="preserve"> to the procurement process or contract execution; and the “act or omission” is intended to influence the procurement process or contract execution.</w:t>
      </w:r>
    </w:p>
  </w:footnote>
  <w:footnote w:id="10">
    <w:p w14:paraId="0E89450E" w14:textId="77777777" w:rsidR="002B431F" w:rsidRDefault="002B431F" w:rsidP="0074752B">
      <w:pPr>
        <w:pStyle w:val="FootnoteText"/>
      </w:pPr>
      <w:r w:rsidRPr="00DD3E00">
        <w:rPr>
          <w:rStyle w:val="FootnoteReference"/>
          <w:szCs w:val="18"/>
        </w:rPr>
        <w:footnoteRef/>
      </w:r>
      <w:r w:rsidRPr="00DD3E00">
        <w:rPr>
          <w:szCs w:val="18"/>
        </w:rPr>
        <w:t xml:space="preserve"> “Parties” refers to participants in the procurement process (including public officials) attempting to establish bid prices at artificial, </w:t>
      </w:r>
      <w:proofErr w:type="gramStart"/>
      <w:r w:rsidRPr="00DD3E00">
        <w:rPr>
          <w:szCs w:val="18"/>
        </w:rPr>
        <w:t>non competitive</w:t>
      </w:r>
      <w:proofErr w:type="gramEnd"/>
      <w:r w:rsidRPr="00DD3E00">
        <w:rPr>
          <w:szCs w:val="18"/>
        </w:rPr>
        <w:t xml:space="preserve"> levels.</w:t>
      </w:r>
    </w:p>
  </w:footnote>
  <w:footnote w:id="11">
    <w:p w14:paraId="432AEDE5" w14:textId="77777777" w:rsidR="002B431F" w:rsidRDefault="002B431F" w:rsidP="0074752B">
      <w:pPr>
        <w:pStyle w:val="FootnoteText"/>
      </w:pPr>
      <w:r w:rsidRPr="00DD3E00">
        <w:rPr>
          <w:rStyle w:val="FootnoteReference"/>
          <w:szCs w:val="18"/>
        </w:rPr>
        <w:footnoteRef/>
      </w:r>
      <w:r w:rsidRPr="00DD3E00">
        <w:rPr>
          <w:szCs w:val="18"/>
        </w:rPr>
        <w:t xml:space="preserve"> </w:t>
      </w:r>
      <w:r w:rsidRPr="00DD3E00">
        <w:rPr>
          <w:bCs/>
          <w:color w:val="000000"/>
          <w:szCs w:val="18"/>
        </w:rPr>
        <w:t>“Party” refers to a participant in the procurement process or contract execution.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3FE25" w14:textId="77777777" w:rsidR="002B431F" w:rsidRPr="002668DD" w:rsidRDefault="002B431F" w:rsidP="002668DD">
    <w:pPr>
      <w:pStyle w:val="Header"/>
      <w:pBdr>
        <w:bottom w:val="single" w:sz="4" w:space="1" w:color="auto"/>
      </w:pBdr>
      <w:tabs>
        <w:tab w:val="right" w:pos="9000"/>
      </w:tabs>
    </w:pPr>
    <w:r>
      <w:rPr>
        <w:rStyle w:val="PageNumber"/>
      </w:rPr>
      <w:tab/>
    </w:r>
    <w:r w:rsidRPr="002668DD">
      <w:rPr>
        <w:rStyle w:val="PageNumber"/>
      </w:rPr>
      <w:fldChar w:fldCharType="begin"/>
    </w:r>
    <w:r w:rsidRPr="002668DD">
      <w:rPr>
        <w:rStyle w:val="PageNumber"/>
      </w:rPr>
      <w:instrText xml:space="preserve"> PAGE </w:instrText>
    </w:r>
    <w:r w:rsidRPr="002668DD">
      <w:rPr>
        <w:rStyle w:val="PageNumber"/>
      </w:rPr>
      <w:fldChar w:fldCharType="separate"/>
    </w:r>
    <w:r>
      <w:rPr>
        <w:rStyle w:val="PageNumber"/>
        <w:noProof/>
      </w:rPr>
      <w:t>iii</w:t>
    </w:r>
    <w:r w:rsidRPr="002668DD">
      <w:rPr>
        <w:rStyle w:val="PageNumber"/>
      </w:rPr>
      <w:fldChar w:fldCharType="end"/>
    </w: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011A2" w14:textId="77777777" w:rsidR="002B431F" w:rsidRDefault="002B431F" w:rsidP="00EB36CE">
    <w:pPr>
      <w:pStyle w:val="Header"/>
      <w:numPr>
        <w:ilvl w:val="12"/>
        <w:numId w:val="0"/>
      </w:numPr>
      <w:pBdr>
        <w:bottom w:val="single" w:sz="4" w:space="1" w:color="auto"/>
      </w:pBdr>
      <w:tabs>
        <w:tab w:val="right" w:pos="9000"/>
      </w:tabs>
    </w:pPr>
    <w:r>
      <w:tab/>
    </w:r>
    <w:r>
      <w:rPr>
        <w:rStyle w:val="PageNumber"/>
      </w:rPr>
      <w:fldChar w:fldCharType="begin"/>
    </w:r>
    <w:r>
      <w:rPr>
        <w:rStyle w:val="PageNumber"/>
      </w:rPr>
      <w:instrText xml:space="preserve"> PAGE </w:instrText>
    </w:r>
    <w:r>
      <w:rPr>
        <w:rStyle w:val="PageNumber"/>
      </w:rPr>
      <w:fldChar w:fldCharType="separate"/>
    </w:r>
    <w:r w:rsidR="00717738">
      <w:rPr>
        <w:rStyle w:val="PageNumber"/>
        <w:noProof/>
      </w:rPr>
      <w:t>43</w:t>
    </w:r>
    <w:r>
      <w:rPr>
        <w:rStyle w:val="PageNumber"/>
      </w:rPr>
      <w:fldChar w:fldCharType="end"/>
    </w: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6297D" w14:textId="77777777" w:rsidR="002B431F" w:rsidRPr="00BF44B7" w:rsidRDefault="002B431F" w:rsidP="00BF44B7">
    <w:pPr>
      <w:pStyle w:val="Header"/>
      <w:pBdr>
        <w:bottom w:val="single" w:sz="4" w:space="1" w:color="auto"/>
      </w:pBdr>
      <w:tabs>
        <w:tab w:val="right" w:pos="9000"/>
      </w:tabs>
    </w:pPr>
    <w:r w:rsidRPr="00BF44B7">
      <w:rPr>
        <w:rStyle w:val="PageNumber"/>
      </w:rPr>
      <w:fldChar w:fldCharType="begin"/>
    </w:r>
    <w:r w:rsidRPr="00BF44B7">
      <w:rPr>
        <w:rStyle w:val="PageNumber"/>
      </w:rPr>
      <w:instrText xml:space="preserve"> PAGE </w:instrText>
    </w:r>
    <w:r w:rsidRPr="00BF44B7">
      <w:rPr>
        <w:rStyle w:val="PageNumber"/>
      </w:rPr>
      <w:fldChar w:fldCharType="separate"/>
    </w:r>
    <w:r w:rsidR="00717738">
      <w:rPr>
        <w:rStyle w:val="PageNumber"/>
        <w:noProof/>
      </w:rPr>
      <w:t>58</w:t>
    </w:r>
    <w:r w:rsidRPr="00BF44B7">
      <w:rPr>
        <w:rStyle w:val="PageNumber"/>
      </w:rPr>
      <w:fldChar w:fldCharType="end"/>
    </w:r>
    <w:r w:rsidRPr="00BF44B7">
      <w:rPr>
        <w:rStyle w:val="PageNumber"/>
      </w:rPr>
      <w:tab/>
      <w:t xml:space="preserve">Section </w:t>
    </w:r>
    <w:r>
      <w:rPr>
        <w:rStyle w:val="PageNumber"/>
      </w:rPr>
      <w:t>V. General Conditions of Contract</w:t>
    </w: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41F73" w14:textId="77777777" w:rsidR="002B431F" w:rsidRPr="00213E65" w:rsidRDefault="002B431F" w:rsidP="00213E65">
    <w:pPr>
      <w:pStyle w:val="Header"/>
      <w:pBdr>
        <w:bottom w:val="single" w:sz="4" w:space="1" w:color="auto"/>
      </w:pBdr>
      <w:tabs>
        <w:tab w:val="right" w:pos="9000"/>
      </w:tabs>
    </w:pPr>
    <w:r w:rsidRPr="00213E65">
      <w:rPr>
        <w:rStyle w:val="PageNumber"/>
      </w:rPr>
      <w:t>Section V. General Conditions of Contract</w:t>
    </w:r>
    <w:r w:rsidRPr="00213E65">
      <w:rPr>
        <w:rStyle w:val="PageNumber"/>
      </w:rPr>
      <w:tab/>
    </w:r>
    <w:r w:rsidRPr="00213E65">
      <w:rPr>
        <w:rStyle w:val="PageNumber"/>
      </w:rPr>
      <w:fldChar w:fldCharType="begin"/>
    </w:r>
    <w:r w:rsidRPr="00213E65">
      <w:rPr>
        <w:rStyle w:val="PageNumber"/>
      </w:rPr>
      <w:instrText xml:space="preserve"> PAGE </w:instrText>
    </w:r>
    <w:r w:rsidRPr="00213E65">
      <w:rPr>
        <w:rStyle w:val="PageNumber"/>
      </w:rPr>
      <w:fldChar w:fldCharType="separate"/>
    </w:r>
    <w:r w:rsidR="00717738">
      <w:rPr>
        <w:rStyle w:val="PageNumber"/>
        <w:noProof/>
      </w:rPr>
      <w:t>59</w:t>
    </w:r>
    <w:r w:rsidRPr="00213E65">
      <w:rPr>
        <w:rStyle w:val="PageNumber"/>
      </w:rPr>
      <w:fldChar w:fldCharType="end"/>
    </w:r>
  </w:p>
</w:hdr>
</file>

<file path=word/header1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CA7C0" w14:textId="77777777" w:rsidR="002B431F" w:rsidRDefault="002B431F">
    <w:pPr>
      <w:pStyle w:val="Header"/>
      <w:tabs>
        <w:tab w:val="right" w:pos="9000"/>
      </w:tabs>
      <w:rPr>
        <w:rStyle w:val="PageNumber"/>
        <w:u w:val="single"/>
      </w:rPr>
    </w:pPr>
    <w:r>
      <w:rPr>
        <w:rStyle w:val="PageNumber"/>
        <w:u w:val="single"/>
      </w:rPr>
      <w:fldChar w:fldCharType="begin"/>
    </w:r>
    <w:r>
      <w:rPr>
        <w:rStyle w:val="PageNumber"/>
        <w:u w:val="single"/>
      </w:rPr>
      <w:instrText xml:space="preserve"> PAGE </w:instrText>
    </w:r>
    <w:r>
      <w:rPr>
        <w:rStyle w:val="PageNumber"/>
        <w:u w:val="single"/>
      </w:rPr>
      <w:fldChar w:fldCharType="separate"/>
    </w:r>
    <w:r w:rsidR="00717738">
      <w:rPr>
        <w:rStyle w:val="PageNumber"/>
        <w:noProof/>
        <w:u w:val="single"/>
      </w:rPr>
      <w:t>62</w:t>
    </w:r>
    <w:r>
      <w:rPr>
        <w:rStyle w:val="PageNumber"/>
        <w:u w:val="single"/>
      </w:rPr>
      <w:fldChar w:fldCharType="end"/>
    </w:r>
    <w:r>
      <w:rPr>
        <w:rStyle w:val="PageNumber"/>
        <w:u w:val="single"/>
      </w:rPr>
      <w:tab/>
    </w:r>
  </w:p>
</w:hdr>
</file>

<file path=word/header1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307FE" w14:textId="77777777" w:rsidR="002B431F" w:rsidRPr="00DE4338" w:rsidRDefault="002B431F" w:rsidP="00DE4338">
    <w:pPr>
      <w:pStyle w:val="Header"/>
      <w:pBdr>
        <w:bottom w:val="single" w:sz="4" w:space="1" w:color="auto"/>
      </w:pBdr>
      <w:tabs>
        <w:tab w:val="right" w:pos="9000"/>
      </w:tabs>
    </w:pPr>
    <w:r w:rsidRPr="00DE4338">
      <w:rPr>
        <w:rStyle w:val="PageNumber"/>
      </w:rPr>
      <w:tab/>
    </w:r>
    <w:r w:rsidRPr="00DE4338">
      <w:rPr>
        <w:rStyle w:val="PageNumber"/>
      </w:rPr>
      <w:fldChar w:fldCharType="begin"/>
    </w:r>
    <w:r w:rsidRPr="00DE4338">
      <w:rPr>
        <w:rStyle w:val="PageNumber"/>
      </w:rPr>
      <w:instrText xml:space="preserve"> PAGE </w:instrText>
    </w:r>
    <w:r w:rsidRPr="00DE4338">
      <w:rPr>
        <w:rStyle w:val="PageNumber"/>
      </w:rPr>
      <w:fldChar w:fldCharType="separate"/>
    </w:r>
    <w:r w:rsidR="00717738">
      <w:rPr>
        <w:rStyle w:val="PageNumber"/>
        <w:noProof/>
      </w:rPr>
      <w:t>63</w:t>
    </w:r>
    <w:r w:rsidRPr="00DE4338">
      <w:rPr>
        <w:rStyle w:val="PageNumber"/>
      </w:rPr>
      <w:fldChar w:fldCharType="end"/>
    </w:r>
  </w:p>
</w:hdr>
</file>

<file path=word/header1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E999F" w14:textId="77777777" w:rsidR="002B431F" w:rsidRDefault="002B431F">
    <w:pPr>
      <w:pStyle w:val="Header"/>
      <w:tabs>
        <w:tab w:val="right" w:pos="9000"/>
      </w:tabs>
      <w:rPr>
        <w:u w:val="single"/>
      </w:rPr>
    </w:pP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sidR="00717738">
      <w:rPr>
        <w:rStyle w:val="PageNumber"/>
        <w:noProof/>
        <w:u w:val="single"/>
      </w:rPr>
      <w:t>64</w:t>
    </w:r>
    <w:r>
      <w:rPr>
        <w:rStyle w:val="PageNumber"/>
        <w:u w:val="single"/>
      </w:rPr>
      <w:fldChar w:fldCharType="end"/>
    </w:r>
  </w:p>
</w:hdr>
</file>

<file path=word/header1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DC8BE" w14:textId="77777777" w:rsidR="002B431F" w:rsidRDefault="002B431F">
    <w:pPr>
      <w:pStyle w:val="Header"/>
      <w:numPr>
        <w:ilvl w:val="12"/>
        <w:numId w:val="0"/>
      </w:numPr>
      <w:pBdr>
        <w:bottom w:val="single" w:sz="6" w:space="1" w:color="auto"/>
      </w:pBdr>
      <w:tabs>
        <w:tab w:val="right" w:pos="9000"/>
      </w:tabs>
    </w:pPr>
    <w:r>
      <w:rPr>
        <w:rStyle w:val="PageNumber"/>
      </w:rPr>
      <w:fldChar w:fldCharType="begin"/>
    </w:r>
    <w:r>
      <w:rPr>
        <w:rStyle w:val="PageNumber"/>
      </w:rPr>
      <w:instrText xml:space="preserve"> PAGE </w:instrText>
    </w:r>
    <w:r>
      <w:rPr>
        <w:rStyle w:val="PageNumber"/>
      </w:rPr>
      <w:fldChar w:fldCharType="separate"/>
    </w:r>
    <w:r w:rsidR="00717738">
      <w:rPr>
        <w:rStyle w:val="PageNumber"/>
        <w:noProof/>
      </w:rPr>
      <w:t>74</w:t>
    </w:r>
    <w:r>
      <w:rPr>
        <w:rStyle w:val="PageNumber"/>
      </w:rPr>
      <w:fldChar w:fldCharType="end"/>
    </w:r>
    <w:r>
      <w:tab/>
    </w:r>
  </w:p>
</w:hdr>
</file>

<file path=word/header1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13821" w14:textId="77777777" w:rsidR="002B431F" w:rsidRPr="00213E65" w:rsidRDefault="002B431F" w:rsidP="00213E65">
    <w:pPr>
      <w:pStyle w:val="Header"/>
      <w:pBdr>
        <w:bottom w:val="single" w:sz="4" w:space="1" w:color="auto"/>
      </w:pBdr>
      <w:tabs>
        <w:tab w:val="right" w:pos="9000"/>
      </w:tabs>
    </w:pPr>
    <w:r w:rsidRPr="00213E65">
      <w:rPr>
        <w:rStyle w:val="PageNumber"/>
      </w:rPr>
      <w:tab/>
    </w:r>
    <w:r w:rsidRPr="00213E65">
      <w:rPr>
        <w:rStyle w:val="PageNumber"/>
      </w:rPr>
      <w:fldChar w:fldCharType="begin"/>
    </w:r>
    <w:r w:rsidRPr="00213E65">
      <w:rPr>
        <w:rStyle w:val="PageNumber"/>
      </w:rPr>
      <w:instrText xml:space="preserve"> PAGE </w:instrText>
    </w:r>
    <w:r w:rsidRPr="00213E65">
      <w:rPr>
        <w:rStyle w:val="PageNumber"/>
      </w:rPr>
      <w:fldChar w:fldCharType="separate"/>
    </w:r>
    <w:r w:rsidR="00717738">
      <w:rPr>
        <w:rStyle w:val="PageNumber"/>
        <w:noProof/>
      </w:rPr>
      <w:t>73</w:t>
    </w:r>
    <w:r w:rsidRPr="00213E65">
      <w:rPr>
        <w:rStyle w:val="PageNumber"/>
      </w:rPr>
      <w:fldChar w:fldCharType="end"/>
    </w:r>
  </w:p>
</w:hdr>
</file>

<file path=word/header1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F9953" w14:textId="77777777" w:rsidR="002B431F" w:rsidRDefault="002B431F">
    <w:pPr>
      <w:pStyle w:val="Header"/>
      <w:numPr>
        <w:ilvl w:val="12"/>
        <w:numId w:val="0"/>
      </w:numPr>
      <w:pBdr>
        <w:bottom w:val="single" w:sz="6" w:space="1" w:color="auto"/>
      </w:pBdr>
      <w:tabs>
        <w:tab w:val="right" w:pos="900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81</w:t>
    </w:r>
    <w:r>
      <w:rPr>
        <w:rStyle w:val="PageNumber"/>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DA308" w14:textId="77777777" w:rsidR="002B431F" w:rsidRDefault="002B431F">
    <w:pPr>
      <w:pStyle w:val="Header"/>
      <w:tabs>
        <w:tab w:val="right" w:pos="9000"/>
      </w:tabs>
      <w:rPr>
        <w:u w:val="single"/>
      </w:rPr>
    </w:pP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iv</w:t>
    </w:r>
    <w:r>
      <w:rPr>
        <w:rStyle w:val="PageNumber"/>
        <w:u w:val="single"/>
      </w:rPr>
      <w:fldChar w:fldCharType="end"/>
    </w:r>
    <w:r>
      <w:rPr>
        <w:rStyle w:val="PageNumber"/>
        <w:u w:val="single"/>
      </w:rPr>
      <w:tab/>
      <w:t>Table of Contents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53923" w14:textId="77777777" w:rsidR="002B431F" w:rsidRPr="002668DD" w:rsidRDefault="002B431F" w:rsidP="002668DD">
    <w:pPr>
      <w:pStyle w:val="Header"/>
      <w:pBdr>
        <w:bottom w:val="single" w:sz="4" w:space="1" w:color="auto"/>
      </w:pBdr>
      <w:tabs>
        <w:tab w:val="right" w:pos="9000"/>
      </w:tabs>
    </w:pPr>
    <w:r w:rsidRPr="002668DD">
      <w:rPr>
        <w:rStyle w:val="PageNumber"/>
      </w:rPr>
      <w:fldChar w:fldCharType="begin"/>
    </w:r>
    <w:r w:rsidRPr="002668DD">
      <w:rPr>
        <w:rStyle w:val="PageNumber"/>
      </w:rPr>
      <w:instrText xml:space="preserve"> PAGE </w:instrText>
    </w:r>
    <w:r w:rsidRPr="002668DD">
      <w:rPr>
        <w:rStyle w:val="PageNumber"/>
      </w:rPr>
      <w:fldChar w:fldCharType="separate"/>
    </w:r>
    <w:r w:rsidR="00717738">
      <w:rPr>
        <w:rStyle w:val="PageNumber"/>
        <w:noProof/>
      </w:rPr>
      <w:t>ii</w:t>
    </w:r>
    <w:r w:rsidRPr="002668DD">
      <w:rPr>
        <w:rStyle w:val="PageNumber"/>
      </w:rPr>
      <w:fldChar w:fldCharType="end"/>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787BE" w14:textId="77777777" w:rsidR="002B431F" w:rsidRPr="000E1876" w:rsidRDefault="002B431F" w:rsidP="000E1876">
    <w:pPr>
      <w:pStyle w:val="Header"/>
      <w:pBdr>
        <w:bottom w:val="single" w:sz="4" w:space="1" w:color="auto"/>
      </w:pBdr>
      <w:tabs>
        <w:tab w:val="right" w:pos="9000"/>
      </w:tabs>
    </w:pPr>
    <w:r w:rsidRPr="000E1876">
      <w:rPr>
        <w:rStyle w:val="PageNumber"/>
      </w:rPr>
      <w:fldChar w:fldCharType="begin"/>
    </w:r>
    <w:r w:rsidRPr="000E1876">
      <w:rPr>
        <w:rStyle w:val="PageNumber"/>
      </w:rPr>
      <w:instrText xml:space="preserve"> PAGE </w:instrText>
    </w:r>
    <w:r w:rsidRPr="000E1876">
      <w:rPr>
        <w:rStyle w:val="PageNumber"/>
      </w:rPr>
      <w:fldChar w:fldCharType="separate"/>
    </w:r>
    <w:r w:rsidR="00717738">
      <w:rPr>
        <w:rStyle w:val="PageNumber"/>
        <w:noProof/>
      </w:rPr>
      <w:t>26</w:t>
    </w:r>
    <w:r w:rsidRPr="000E1876">
      <w:rPr>
        <w:rStyle w:val="PageNumber"/>
      </w:rPr>
      <w:fldChar w:fldCharType="end"/>
    </w:r>
    <w:r w:rsidRPr="000E1876">
      <w:rPr>
        <w:rStyle w:val="PageNumber"/>
      </w:rPr>
      <w:tab/>
      <w:t>Section I.  Instructions to Bidders</w: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A91A4" w14:textId="77777777" w:rsidR="002B431F" w:rsidRDefault="002B431F" w:rsidP="000E1876">
    <w:pPr>
      <w:pStyle w:val="Header"/>
      <w:pBdr>
        <w:bottom w:val="single" w:sz="4" w:space="1" w:color="auto"/>
      </w:pBdr>
      <w:tabs>
        <w:tab w:val="right" w:pos="9000"/>
      </w:tabs>
    </w:pPr>
    <w:r>
      <w:rPr>
        <w:rStyle w:val="PageNumber"/>
      </w:rPr>
      <w:t xml:space="preserve">Section I.  Instructions to Bidders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717738">
      <w:rPr>
        <w:rStyle w:val="PageNumber"/>
        <w:noProof/>
      </w:rPr>
      <w:t>27</w:t>
    </w:r>
    <w:r>
      <w:rPr>
        <w:rStyle w:val="PageNumber"/>
      </w:rPr>
      <w:fldChar w:fldCharType="end"/>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D4F690" w14:textId="77777777" w:rsidR="002B431F" w:rsidRPr="000E1876" w:rsidRDefault="002B431F" w:rsidP="000E1876">
    <w:pPr>
      <w:pStyle w:val="Header"/>
      <w:pBdr>
        <w:bottom w:val="single" w:sz="4" w:space="1" w:color="auto"/>
      </w:pBdr>
      <w:tabs>
        <w:tab w:val="right" w:pos="9000"/>
      </w:tabs>
    </w:pPr>
    <w:r w:rsidRPr="000E1876">
      <w:tab/>
    </w:r>
    <w:r w:rsidRPr="000E1876">
      <w:rPr>
        <w:rStyle w:val="PageNumber"/>
      </w:rPr>
      <w:fldChar w:fldCharType="begin"/>
    </w:r>
    <w:r w:rsidRPr="000E1876">
      <w:rPr>
        <w:rStyle w:val="PageNumber"/>
      </w:rPr>
      <w:instrText xml:space="preserve"> PAGE </w:instrText>
    </w:r>
    <w:r w:rsidRPr="000E1876">
      <w:rPr>
        <w:rStyle w:val="PageNumber"/>
      </w:rPr>
      <w:fldChar w:fldCharType="separate"/>
    </w:r>
    <w:r w:rsidR="00717738">
      <w:rPr>
        <w:rStyle w:val="PageNumber"/>
        <w:noProof/>
      </w:rPr>
      <w:t>38</w:t>
    </w:r>
    <w:r w:rsidRPr="000E1876">
      <w:rPr>
        <w:rStyle w:val="PageNumber"/>
      </w:rPr>
      <w:fldChar w:fldCharType="end"/>
    </w: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99A2A" w14:textId="77777777" w:rsidR="002B431F" w:rsidRPr="00BF44B7" w:rsidRDefault="002B431F" w:rsidP="00BF44B7">
    <w:pPr>
      <w:pStyle w:val="Header"/>
      <w:pBdr>
        <w:bottom w:val="single" w:sz="4" w:space="1" w:color="auto"/>
      </w:pBdr>
      <w:tabs>
        <w:tab w:val="right" w:pos="9000"/>
      </w:tabs>
    </w:pPr>
    <w:r w:rsidRPr="00BF44B7">
      <w:rPr>
        <w:rStyle w:val="PageNumber"/>
      </w:rPr>
      <w:fldChar w:fldCharType="begin"/>
    </w:r>
    <w:r w:rsidRPr="00BF44B7">
      <w:rPr>
        <w:rStyle w:val="PageNumber"/>
      </w:rPr>
      <w:instrText xml:space="preserve"> PAGE </w:instrText>
    </w:r>
    <w:r w:rsidRPr="00BF44B7">
      <w:rPr>
        <w:rStyle w:val="PageNumber"/>
      </w:rPr>
      <w:fldChar w:fldCharType="separate"/>
    </w:r>
    <w:r w:rsidR="00717738">
      <w:rPr>
        <w:rStyle w:val="PageNumber"/>
        <w:noProof/>
      </w:rPr>
      <w:t>36</w:t>
    </w:r>
    <w:r w:rsidRPr="00BF44B7">
      <w:rPr>
        <w:rStyle w:val="PageNumber"/>
      </w:rPr>
      <w:fldChar w:fldCharType="end"/>
    </w:r>
    <w:r w:rsidRPr="00BF44B7">
      <w:rPr>
        <w:rStyle w:val="PageNumber"/>
      </w:rPr>
      <w:tab/>
      <w:t>Section III.  Bidding Forms</w:t>
    </w: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D2BE6" w14:textId="77777777" w:rsidR="002B431F" w:rsidRPr="00BF44B7" w:rsidRDefault="002B431F" w:rsidP="00BF44B7">
    <w:pPr>
      <w:pStyle w:val="Header"/>
      <w:pBdr>
        <w:bottom w:val="single" w:sz="4" w:space="1" w:color="auto"/>
      </w:pBdr>
      <w:tabs>
        <w:tab w:val="right" w:pos="9000"/>
      </w:tabs>
    </w:pPr>
    <w:r w:rsidRPr="00BF44B7">
      <w:rPr>
        <w:rStyle w:val="PageNumber"/>
      </w:rPr>
      <w:t>Section III.  Bidding Forms</w:t>
    </w:r>
    <w:r w:rsidRPr="00BF44B7">
      <w:rPr>
        <w:rStyle w:val="PageNumber"/>
      </w:rPr>
      <w:tab/>
    </w:r>
    <w:r w:rsidRPr="00BF44B7">
      <w:rPr>
        <w:rStyle w:val="PageNumber"/>
      </w:rPr>
      <w:fldChar w:fldCharType="begin"/>
    </w:r>
    <w:r w:rsidRPr="00BF44B7">
      <w:rPr>
        <w:rStyle w:val="PageNumber"/>
      </w:rPr>
      <w:instrText xml:space="preserve"> PAGE </w:instrText>
    </w:r>
    <w:r w:rsidRPr="00BF44B7">
      <w:rPr>
        <w:rStyle w:val="PageNumber"/>
      </w:rPr>
      <w:fldChar w:fldCharType="separate"/>
    </w:r>
    <w:r w:rsidR="00717738">
      <w:rPr>
        <w:rStyle w:val="PageNumber"/>
        <w:noProof/>
      </w:rPr>
      <w:t>37</w:t>
    </w:r>
    <w:r w:rsidRPr="00BF44B7">
      <w:rPr>
        <w:rStyle w:val="PageNumber"/>
      </w:rPr>
      <w:fldChar w:fldCharType="end"/>
    </w: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4D283" w14:textId="77777777" w:rsidR="002B431F" w:rsidRDefault="002B431F">
    <w:pPr>
      <w:pStyle w:val="Header"/>
      <w:tabs>
        <w:tab w:val="right" w:pos="9000"/>
      </w:tabs>
      <w:rPr>
        <w:u w:val="single"/>
      </w:rPr>
    </w:pPr>
    <w:r>
      <w:rPr>
        <w:rStyle w:val="PageNumber"/>
        <w:u w:val="single"/>
      </w:rPr>
      <w:t>Section IV.  General Conditions of Contract</w:t>
    </w:r>
    <w:r>
      <w:rPr>
        <w:rStyle w:val="PageNumbe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sidR="00717738">
      <w:rPr>
        <w:rStyle w:val="PageNumber"/>
        <w:noProof/>
        <w:u w:val="single"/>
      </w:rPr>
      <w:t>41</w:t>
    </w:r>
    <w:r>
      <w:rPr>
        <w:rStyle w:val="PageNumber"/>
        <w:u w:val="single"/>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2003A0C"/>
    <w:lvl w:ilvl="0">
      <w:start w:val="1"/>
      <w:numFmt w:val="decimal"/>
      <w:pStyle w:val="ListNumber4"/>
      <w:lvlText w:val="%1."/>
      <w:lvlJc w:val="left"/>
      <w:pPr>
        <w:tabs>
          <w:tab w:val="num" w:pos="1440"/>
        </w:tabs>
        <w:ind w:left="1440" w:hanging="360"/>
      </w:pPr>
      <w:rPr>
        <w:rFonts w:cs="Times New Roman"/>
      </w:rPr>
    </w:lvl>
  </w:abstractNum>
  <w:abstractNum w:abstractNumId="1">
    <w:nsid w:val="FFFFFFFE"/>
    <w:multiLevelType w:val="singleLevel"/>
    <w:tmpl w:val="FFFFFFFF"/>
    <w:lvl w:ilvl="0">
      <w:numFmt w:val="decimal"/>
      <w:lvlText w:val="*"/>
      <w:lvlJc w:val="left"/>
      <w:rPr>
        <w:rFonts w:cs="Times New Roman"/>
      </w:rPr>
    </w:lvl>
  </w:abstractNum>
  <w:abstractNum w:abstractNumId="2">
    <w:nsid w:val="013B5275"/>
    <w:multiLevelType w:val="hybridMultilevel"/>
    <w:tmpl w:val="32A2000E"/>
    <w:lvl w:ilvl="0" w:tplc="05A00F48">
      <w:numFmt w:val="bullet"/>
      <w:lvlText w:val="-"/>
      <w:lvlJc w:val="left"/>
      <w:pPr>
        <w:ind w:left="1440" w:hanging="360"/>
      </w:pPr>
      <w:rPr>
        <w:rFonts w:ascii="Arial" w:eastAsia="Times New Roman" w:hAnsi="Aria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09F81973"/>
    <w:multiLevelType w:val="hybridMultilevel"/>
    <w:tmpl w:val="255210D0"/>
    <w:lvl w:ilvl="0" w:tplc="9E6634B4">
      <w:start w:val="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F77ADD"/>
    <w:multiLevelType w:val="multilevel"/>
    <w:tmpl w:val="A7E4669C"/>
    <w:lvl w:ilvl="0">
      <w:start w:val="6"/>
      <w:numFmt w:val="decimal"/>
      <w:lvlText w:val="%1"/>
      <w:lvlJc w:val="left"/>
      <w:pPr>
        <w:tabs>
          <w:tab w:val="num" w:pos="510"/>
        </w:tabs>
        <w:ind w:left="510" w:hanging="510"/>
      </w:pPr>
      <w:rPr>
        <w:rFonts w:cs="Times New Roman" w:hint="default"/>
      </w:rPr>
    </w:lvl>
    <w:lvl w:ilvl="1">
      <w:start w:val="3"/>
      <w:numFmt w:val="decimal"/>
      <w:lvlText w:val="%1.%2"/>
      <w:lvlJc w:val="left"/>
      <w:pPr>
        <w:tabs>
          <w:tab w:val="num" w:pos="510"/>
        </w:tabs>
        <w:ind w:left="510" w:hanging="51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nsid w:val="11A6306B"/>
    <w:multiLevelType w:val="hybridMultilevel"/>
    <w:tmpl w:val="CACC939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12F913DB"/>
    <w:multiLevelType w:val="singleLevel"/>
    <w:tmpl w:val="C26A0EC4"/>
    <w:lvl w:ilvl="0">
      <w:start w:val="1"/>
      <w:numFmt w:val="lowerLetter"/>
      <w:lvlText w:val="(%1)"/>
      <w:lvlJc w:val="left"/>
      <w:pPr>
        <w:tabs>
          <w:tab w:val="num" w:pos="540"/>
        </w:tabs>
        <w:ind w:left="540" w:hanging="540"/>
      </w:pPr>
      <w:rPr>
        <w:rFonts w:cs="Times New Roman" w:hint="default"/>
      </w:rPr>
    </w:lvl>
  </w:abstractNum>
  <w:abstractNum w:abstractNumId="7">
    <w:nsid w:val="15DB335A"/>
    <w:multiLevelType w:val="hybridMultilevel"/>
    <w:tmpl w:val="932EEA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8">
    <w:nsid w:val="19A32D9C"/>
    <w:multiLevelType w:val="hybridMultilevel"/>
    <w:tmpl w:val="5AE8133E"/>
    <w:lvl w:ilvl="0" w:tplc="9E6634B4">
      <w:start w:val="8"/>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2AA4235B"/>
    <w:multiLevelType w:val="hybridMultilevel"/>
    <w:tmpl w:val="48DA3C48"/>
    <w:lvl w:ilvl="0" w:tplc="05A00F48">
      <w:numFmt w:val="bullet"/>
      <w:lvlText w:val="-"/>
      <w:lvlJc w:val="left"/>
      <w:pPr>
        <w:ind w:left="1440" w:hanging="360"/>
      </w:pPr>
      <w:rPr>
        <w:rFonts w:ascii="Arial" w:eastAsia="Times New Roman" w:hAnsi="Aria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0">
    <w:nsid w:val="2E327AE2"/>
    <w:multiLevelType w:val="hybridMultilevel"/>
    <w:tmpl w:val="4104BC46"/>
    <w:lvl w:ilvl="0" w:tplc="05A00F48">
      <w:numFmt w:val="bullet"/>
      <w:lvlText w:val="-"/>
      <w:lvlJc w:val="left"/>
      <w:pPr>
        <w:ind w:left="1440" w:hanging="360"/>
      </w:pPr>
      <w:rPr>
        <w:rFonts w:ascii="Arial" w:eastAsia="Times New Roman" w:hAnsi="Aria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1">
    <w:nsid w:val="32176810"/>
    <w:multiLevelType w:val="hybridMultilevel"/>
    <w:tmpl w:val="E9B8D83E"/>
    <w:lvl w:ilvl="0" w:tplc="E8BC149E">
      <w:start w:val="1"/>
      <w:numFmt w:val="lowerLetter"/>
      <w:lvlText w:val="(%1)"/>
      <w:lvlJc w:val="left"/>
      <w:pPr>
        <w:tabs>
          <w:tab w:val="num" w:pos="1080"/>
        </w:tabs>
        <w:ind w:left="1080" w:hanging="54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3415520F"/>
    <w:multiLevelType w:val="hybridMultilevel"/>
    <w:tmpl w:val="CD1053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3">
    <w:nsid w:val="36EB1F6B"/>
    <w:multiLevelType w:val="multilevel"/>
    <w:tmpl w:val="8274082E"/>
    <w:lvl w:ilvl="0">
      <w:start w:val="6"/>
      <w:numFmt w:val="decimal"/>
      <w:lvlText w:val="%1"/>
      <w:lvlJc w:val="left"/>
      <w:pPr>
        <w:ind w:left="480" w:hanging="480"/>
      </w:pPr>
      <w:rPr>
        <w:rFonts w:cs="Times New Roman" w:hint="default"/>
      </w:rPr>
    </w:lvl>
    <w:lvl w:ilvl="1">
      <w:start w:val="4"/>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4">
    <w:nsid w:val="3DF34668"/>
    <w:multiLevelType w:val="hybridMultilevel"/>
    <w:tmpl w:val="7B308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02107A"/>
    <w:multiLevelType w:val="singleLevel"/>
    <w:tmpl w:val="735AB824"/>
    <w:lvl w:ilvl="0">
      <w:start w:val="2"/>
      <w:numFmt w:val="lowerLetter"/>
      <w:lvlText w:val="(%1)"/>
      <w:lvlJc w:val="left"/>
      <w:pPr>
        <w:tabs>
          <w:tab w:val="num" w:pos="1080"/>
        </w:tabs>
        <w:ind w:left="1080" w:hanging="540"/>
      </w:pPr>
      <w:rPr>
        <w:rFonts w:cs="Times New Roman" w:hint="default"/>
      </w:rPr>
    </w:lvl>
  </w:abstractNum>
  <w:abstractNum w:abstractNumId="16">
    <w:nsid w:val="3ED10A5F"/>
    <w:multiLevelType w:val="multilevel"/>
    <w:tmpl w:val="A1C8EDB2"/>
    <w:lvl w:ilvl="0">
      <w:start w:val="1"/>
      <w:numFmt w:val="decimal"/>
      <w:pStyle w:val="S1-Header2"/>
      <w:isLgl/>
      <w:lvlText w:val="%1."/>
      <w:lvlJc w:val="left"/>
      <w:pPr>
        <w:tabs>
          <w:tab w:val="num" w:pos="576"/>
        </w:tabs>
        <w:ind w:left="432" w:hanging="432"/>
      </w:pPr>
      <w:rPr>
        <w:rFonts w:cs="Times New Roman" w:hint="default"/>
        <w:b/>
        <w:i w:val="0"/>
        <w:sz w:val="24"/>
      </w:rPr>
    </w:lvl>
    <w:lvl w:ilvl="1">
      <w:start w:val="1"/>
      <w:numFmt w:val="decimal"/>
      <w:pStyle w:val="Header2-SubClauses"/>
      <w:lvlText w:val="%1.%2"/>
      <w:lvlJc w:val="left"/>
      <w:pPr>
        <w:tabs>
          <w:tab w:val="num" w:pos="504"/>
        </w:tabs>
        <w:ind w:left="504" w:hanging="504"/>
      </w:pPr>
      <w:rPr>
        <w:rFonts w:ascii="Times New Roman" w:hAnsi="Times New Roman" w:cs="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7">
    <w:nsid w:val="47C21AC1"/>
    <w:multiLevelType w:val="multilevel"/>
    <w:tmpl w:val="308A7DD8"/>
    <w:lvl w:ilvl="0">
      <w:start w:val="3"/>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49CF5D1C"/>
    <w:multiLevelType w:val="multilevel"/>
    <w:tmpl w:val="9678225E"/>
    <w:lvl w:ilvl="0">
      <w:start w:val="7"/>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50A210A7"/>
    <w:multiLevelType w:val="hybridMultilevel"/>
    <w:tmpl w:val="CCB034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0">
    <w:nsid w:val="51AD1E8B"/>
    <w:multiLevelType w:val="hybridMultilevel"/>
    <w:tmpl w:val="E2ECFC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1">
    <w:nsid w:val="59D762A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2">
    <w:nsid w:val="5CBE2693"/>
    <w:multiLevelType w:val="singleLevel"/>
    <w:tmpl w:val="04090001"/>
    <w:lvl w:ilvl="0">
      <w:start w:val="1"/>
      <w:numFmt w:val="bullet"/>
      <w:lvlText w:val=""/>
      <w:lvlJc w:val="left"/>
      <w:pPr>
        <w:ind w:left="720" w:hanging="360"/>
      </w:pPr>
      <w:rPr>
        <w:rFonts w:ascii="Symbol" w:hAnsi="Symbol" w:hint="default"/>
      </w:rPr>
    </w:lvl>
  </w:abstractNum>
  <w:abstractNum w:abstractNumId="23">
    <w:nsid w:val="5FB866E8"/>
    <w:multiLevelType w:val="hybridMultilevel"/>
    <w:tmpl w:val="50985044"/>
    <w:lvl w:ilvl="0" w:tplc="9E6634B4">
      <w:start w:val="8"/>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4">
    <w:nsid w:val="61B8281C"/>
    <w:multiLevelType w:val="hybridMultilevel"/>
    <w:tmpl w:val="079077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8932369"/>
    <w:multiLevelType w:val="hybridMultilevel"/>
    <w:tmpl w:val="58E82CFA"/>
    <w:lvl w:ilvl="0" w:tplc="05A00F48">
      <w:numFmt w:val="bullet"/>
      <w:lvlText w:val="-"/>
      <w:lvlJc w:val="left"/>
      <w:pPr>
        <w:ind w:left="1440" w:hanging="360"/>
      </w:pPr>
      <w:rPr>
        <w:rFonts w:ascii="Arial" w:eastAsia="Times New Roman" w:hAnsi="Arial" w:hint="default"/>
      </w:rPr>
    </w:lvl>
    <w:lvl w:ilvl="1" w:tplc="04090003">
      <w:start w:val="1"/>
      <w:numFmt w:val="bullet"/>
      <w:lvlText w:val="o"/>
      <w:lvlJc w:val="left"/>
      <w:pPr>
        <w:ind w:left="1789" w:hanging="360"/>
      </w:pPr>
      <w:rPr>
        <w:rFonts w:ascii="Courier New" w:hAnsi="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hint="default"/>
      </w:rPr>
    </w:lvl>
    <w:lvl w:ilvl="8" w:tplc="04090005">
      <w:start w:val="1"/>
      <w:numFmt w:val="bullet"/>
      <w:lvlText w:val=""/>
      <w:lvlJc w:val="left"/>
      <w:pPr>
        <w:ind w:left="6829" w:hanging="360"/>
      </w:pPr>
      <w:rPr>
        <w:rFonts w:ascii="Wingdings" w:hAnsi="Wingdings" w:hint="default"/>
      </w:rPr>
    </w:lvl>
  </w:abstractNum>
  <w:abstractNum w:abstractNumId="26">
    <w:nsid w:val="6EA919D9"/>
    <w:multiLevelType w:val="multilevel"/>
    <w:tmpl w:val="86D2CFAC"/>
    <w:lvl w:ilvl="0">
      <w:start w:val="21"/>
      <w:numFmt w:val="decimal"/>
      <w:lvlText w:val="%1"/>
      <w:lvlJc w:val="left"/>
      <w:pPr>
        <w:tabs>
          <w:tab w:val="num" w:pos="600"/>
        </w:tabs>
        <w:ind w:left="600" w:hanging="600"/>
      </w:pPr>
      <w:rPr>
        <w:rFonts w:cs="Times New Roman" w:hint="default"/>
      </w:rPr>
    </w:lvl>
    <w:lvl w:ilvl="1">
      <w:start w:val="6"/>
      <w:numFmt w:val="decimal"/>
      <w:lvlText w:val="21.%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76266B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7F052CA8"/>
    <w:multiLevelType w:val="hybridMultilevel"/>
    <w:tmpl w:val="539A9470"/>
    <w:lvl w:ilvl="0" w:tplc="9E6634B4">
      <w:start w:val="8"/>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1"/>
  </w:num>
  <w:num w:numId="3">
    <w:abstractNumId w:val="6"/>
  </w:num>
  <w:num w:numId="4">
    <w:abstractNumId w:val="15"/>
  </w:num>
  <w:num w:numId="5">
    <w:abstractNumId w:val="27"/>
  </w:num>
  <w:num w:numId="6">
    <w:abstractNumId w:val="22"/>
  </w:num>
  <w:num w:numId="7">
    <w:abstractNumId w:val="18"/>
  </w:num>
  <w:num w:numId="8">
    <w:abstractNumId w:val="4"/>
  </w:num>
  <w:num w:numId="9">
    <w:abstractNumId w:val="17"/>
  </w:num>
  <w:num w:numId="10">
    <w:abstractNumId w:val="26"/>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1"/>
  </w:num>
  <w:num w:numId="16">
    <w:abstractNumId w:val="13"/>
  </w:num>
  <w:num w:numId="17">
    <w:abstractNumId w:val="28"/>
  </w:num>
  <w:num w:numId="18">
    <w:abstractNumId w:val="8"/>
  </w:num>
  <w:num w:numId="19">
    <w:abstractNumId w:val="23"/>
  </w:num>
  <w:num w:numId="20">
    <w:abstractNumId w:val="5"/>
  </w:num>
  <w:num w:numId="21">
    <w:abstractNumId w:val="2"/>
  </w:num>
  <w:num w:numId="22">
    <w:abstractNumId w:val="19"/>
  </w:num>
  <w:num w:numId="23">
    <w:abstractNumId w:val="20"/>
  </w:num>
  <w:num w:numId="24">
    <w:abstractNumId w:val="9"/>
  </w:num>
  <w:num w:numId="25">
    <w:abstractNumId w:val="12"/>
  </w:num>
  <w:num w:numId="26">
    <w:abstractNumId w:val="10"/>
  </w:num>
  <w:num w:numId="27">
    <w:abstractNumId w:val="7"/>
  </w:num>
  <w:num w:numId="28">
    <w:abstractNumId w:val="25"/>
  </w:num>
  <w:num w:numId="29">
    <w:abstractNumId w:val="14"/>
  </w:num>
  <w:num w:numId="30">
    <w:abstractNumId w:val="24"/>
  </w:num>
  <w:num w:numId="31">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FF6"/>
    <w:rsid w:val="000030A0"/>
    <w:rsid w:val="000104B5"/>
    <w:rsid w:val="0001155D"/>
    <w:rsid w:val="000170CC"/>
    <w:rsid w:val="0002067F"/>
    <w:rsid w:val="00024CFD"/>
    <w:rsid w:val="00024D88"/>
    <w:rsid w:val="00051120"/>
    <w:rsid w:val="000517BA"/>
    <w:rsid w:val="0006630B"/>
    <w:rsid w:val="000665C0"/>
    <w:rsid w:val="0006680D"/>
    <w:rsid w:val="00073071"/>
    <w:rsid w:val="0007478A"/>
    <w:rsid w:val="00076AF2"/>
    <w:rsid w:val="00081720"/>
    <w:rsid w:val="00085FFA"/>
    <w:rsid w:val="00087844"/>
    <w:rsid w:val="00090263"/>
    <w:rsid w:val="000B0937"/>
    <w:rsid w:val="000B78BF"/>
    <w:rsid w:val="000C3E3B"/>
    <w:rsid w:val="000D1C91"/>
    <w:rsid w:val="000E1654"/>
    <w:rsid w:val="000E1876"/>
    <w:rsid w:val="000E6ABA"/>
    <w:rsid w:val="000F70B0"/>
    <w:rsid w:val="00100417"/>
    <w:rsid w:val="00100E62"/>
    <w:rsid w:val="00111BAB"/>
    <w:rsid w:val="00112DE9"/>
    <w:rsid w:val="00113163"/>
    <w:rsid w:val="00115636"/>
    <w:rsid w:val="00133143"/>
    <w:rsid w:val="0013378C"/>
    <w:rsid w:val="00135495"/>
    <w:rsid w:val="00143800"/>
    <w:rsid w:val="00150119"/>
    <w:rsid w:val="00150CFE"/>
    <w:rsid w:val="001512C8"/>
    <w:rsid w:val="00153A0D"/>
    <w:rsid w:val="001541BA"/>
    <w:rsid w:val="00163116"/>
    <w:rsid w:val="00164B2B"/>
    <w:rsid w:val="00165221"/>
    <w:rsid w:val="00165DAC"/>
    <w:rsid w:val="00170F64"/>
    <w:rsid w:val="001778EA"/>
    <w:rsid w:val="001839DE"/>
    <w:rsid w:val="0018647E"/>
    <w:rsid w:val="00191B74"/>
    <w:rsid w:val="001929A7"/>
    <w:rsid w:val="00192EBD"/>
    <w:rsid w:val="00193BAE"/>
    <w:rsid w:val="001953BC"/>
    <w:rsid w:val="00196934"/>
    <w:rsid w:val="00197143"/>
    <w:rsid w:val="001A0C2A"/>
    <w:rsid w:val="001A2D59"/>
    <w:rsid w:val="001B0923"/>
    <w:rsid w:val="001B7368"/>
    <w:rsid w:val="001C61FD"/>
    <w:rsid w:val="001D046A"/>
    <w:rsid w:val="001D3D72"/>
    <w:rsid w:val="001D6109"/>
    <w:rsid w:val="001D75FF"/>
    <w:rsid w:val="001F0D6E"/>
    <w:rsid w:val="001F16F7"/>
    <w:rsid w:val="001F18BC"/>
    <w:rsid w:val="001F1B6A"/>
    <w:rsid w:val="001F7186"/>
    <w:rsid w:val="00205335"/>
    <w:rsid w:val="00213E65"/>
    <w:rsid w:val="00221500"/>
    <w:rsid w:val="00223A94"/>
    <w:rsid w:val="002259B4"/>
    <w:rsid w:val="00231ED1"/>
    <w:rsid w:val="002401D9"/>
    <w:rsid w:val="00252525"/>
    <w:rsid w:val="002668DD"/>
    <w:rsid w:val="00267A06"/>
    <w:rsid w:val="002743A1"/>
    <w:rsid w:val="002757BF"/>
    <w:rsid w:val="00280068"/>
    <w:rsid w:val="00283A08"/>
    <w:rsid w:val="00283DD0"/>
    <w:rsid w:val="002843F0"/>
    <w:rsid w:val="00285D5F"/>
    <w:rsid w:val="0028667C"/>
    <w:rsid w:val="00287E6F"/>
    <w:rsid w:val="002966C5"/>
    <w:rsid w:val="00296AD3"/>
    <w:rsid w:val="00297BA2"/>
    <w:rsid w:val="002A1D0B"/>
    <w:rsid w:val="002A591F"/>
    <w:rsid w:val="002A5D7D"/>
    <w:rsid w:val="002B431F"/>
    <w:rsid w:val="002C43D3"/>
    <w:rsid w:val="002D3482"/>
    <w:rsid w:val="002D6C61"/>
    <w:rsid w:val="002E6E30"/>
    <w:rsid w:val="002F30EE"/>
    <w:rsid w:val="002F4EF3"/>
    <w:rsid w:val="003004C5"/>
    <w:rsid w:val="003065F8"/>
    <w:rsid w:val="003106A2"/>
    <w:rsid w:val="003119CF"/>
    <w:rsid w:val="0031766A"/>
    <w:rsid w:val="003231C4"/>
    <w:rsid w:val="00334E84"/>
    <w:rsid w:val="0034021F"/>
    <w:rsid w:val="0035319F"/>
    <w:rsid w:val="00360EB9"/>
    <w:rsid w:val="0037153D"/>
    <w:rsid w:val="00371607"/>
    <w:rsid w:val="00372A33"/>
    <w:rsid w:val="003827FC"/>
    <w:rsid w:val="00391BE4"/>
    <w:rsid w:val="003944ED"/>
    <w:rsid w:val="00395DCC"/>
    <w:rsid w:val="003A6BE8"/>
    <w:rsid w:val="003A7E61"/>
    <w:rsid w:val="003B27BC"/>
    <w:rsid w:val="003C26EA"/>
    <w:rsid w:val="003C5C3E"/>
    <w:rsid w:val="003D2415"/>
    <w:rsid w:val="003E077E"/>
    <w:rsid w:val="003E2E78"/>
    <w:rsid w:val="003F6E73"/>
    <w:rsid w:val="00423C17"/>
    <w:rsid w:val="00423E12"/>
    <w:rsid w:val="004256A8"/>
    <w:rsid w:val="004309F4"/>
    <w:rsid w:val="004347FC"/>
    <w:rsid w:val="004412C4"/>
    <w:rsid w:val="0044448A"/>
    <w:rsid w:val="00444B50"/>
    <w:rsid w:val="00451750"/>
    <w:rsid w:val="00451B7B"/>
    <w:rsid w:val="00454240"/>
    <w:rsid w:val="004679C4"/>
    <w:rsid w:val="004809A4"/>
    <w:rsid w:val="00481248"/>
    <w:rsid w:val="00483DB4"/>
    <w:rsid w:val="004A23D2"/>
    <w:rsid w:val="004A24D1"/>
    <w:rsid w:val="004B008D"/>
    <w:rsid w:val="004B53C0"/>
    <w:rsid w:val="004C6026"/>
    <w:rsid w:val="004E4308"/>
    <w:rsid w:val="004E4748"/>
    <w:rsid w:val="004F0BB5"/>
    <w:rsid w:val="00506DE6"/>
    <w:rsid w:val="005203E1"/>
    <w:rsid w:val="00520B70"/>
    <w:rsid w:val="0052325C"/>
    <w:rsid w:val="00527E54"/>
    <w:rsid w:val="005326B2"/>
    <w:rsid w:val="00533106"/>
    <w:rsid w:val="00533A97"/>
    <w:rsid w:val="00534387"/>
    <w:rsid w:val="00540EA8"/>
    <w:rsid w:val="00544C41"/>
    <w:rsid w:val="00554B47"/>
    <w:rsid w:val="0055579A"/>
    <w:rsid w:val="005564FF"/>
    <w:rsid w:val="00567899"/>
    <w:rsid w:val="00572D69"/>
    <w:rsid w:val="00573153"/>
    <w:rsid w:val="00580EDF"/>
    <w:rsid w:val="00583480"/>
    <w:rsid w:val="005835CF"/>
    <w:rsid w:val="00586312"/>
    <w:rsid w:val="00586564"/>
    <w:rsid w:val="005953D7"/>
    <w:rsid w:val="005A22CC"/>
    <w:rsid w:val="005B7CCF"/>
    <w:rsid w:val="005D37F5"/>
    <w:rsid w:val="005D3CB1"/>
    <w:rsid w:val="005D3EF3"/>
    <w:rsid w:val="005D562E"/>
    <w:rsid w:val="005E22FE"/>
    <w:rsid w:val="005E6C2E"/>
    <w:rsid w:val="006001FC"/>
    <w:rsid w:val="006005C9"/>
    <w:rsid w:val="006016A2"/>
    <w:rsid w:val="00602A28"/>
    <w:rsid w:val="00606DBA"/>
    <w:rsid w:val="00611FFB"/>
    <w:rsid w:val="006147A0"/>
    <w:rsid w:val="00615AA3"/>
    <w:rsid w:val="006205F6"/>
    <w:rsid w:val="00623C70"/>
    <w:rsid w:val="00624730"/>
    <w:rsid w:val="00626E94"/>
    <w:rsid w:val="00627A74"/>
    <w:rsid w:val="00637BD7"/>
    <w:rsid w:val="00641B65"/>
    <w:rsid w:val="00643386"/>
    <w:rsid w:val="00646737"/>
    <w:rsid w:val="00650D02"/>
    <w:rsid w:val="006606AE"/>
    <w:rsid w:val="00660B31"/>
    <w:rsid w:val="00663213"/>
    <w:rsid w:val="006770A8"/>
    <w:rsid w:val="00677250"/>
    <w:rsid w:val="00683963"/>
    <w:rsid w:val="00684D95"/>
    <w:rsid w:val="0068564E"/>
    <w:rsid w:val="00692565"/>
    <w:rsid w:val="00692663"/>
    <w:rsid w:val="006932EE"/>
    <w:rsid w:val="0069341B"/>
    <w:rsid w:val="0069376C"/>
    <w:rsid w:val="00695654"/>
    <w:rsid w:val="006A26C4"/>
    <w:rsid w:val="006A58C0"/>
    <w:rsid w:val="006B2F0C"/>
    <w:rsid w:val="006B46F8"/>
    <w:rsid w:val="006B530B"/>
    <w:rsid w:val="006C4DE9"/>
    <w:rsid w:val="006D48A1"/>
    <w:rsid w:val="006D63E2"/>
    <w:rsid w:val="006E15DA"/>
    <w:rsid w:val="006E1DFA"/>
    <w:rsid w:val="006E2EB3"/>
    <w:rsid w:val="006F09C0"/>
    <w:rsid w:val="007008FA"/>
    <w:rsid w:val="00704755"/>
    <w:rsid w:val="00705EAE"/>
    <w:rsid w:val="007061B2"/>
    <w:rsid w:val="007115EF"/>
    <w:rsid w:val="007126B2"/>
    <w:rsid w:val="00714FD6"/>
    <w:rsid w:val="00717738"/>
    <w:rsid w:val="00721E49"/>
    <w:rsid w:val="007269FF"/>
    <w:rsid w:val="007310DE"/>
    <w:rsid w:val="00733802"/>
    <w:rsid w:val="007358E5"/>
    <w:rsid w:val="00745A9E"/>
    <w:rsid w:val="0074752B"/>
    <w:rsid w:val="007506A1"/>
    <w:rsid w:val="0076212B"/>
    <w:rsid w:val="0076636D"/>
    <w:rsid w:val="007700D7"/>
    <w:rsid w:val="0077650F"/>
    <w:rsid w:val="00780BEC"/>
    <w:rsid w:val="00781106"/>
    <w:rsid w:val="00781D2C"/>
    <w:rsid w:val="007832A8"/>
    <w:rsid w:val="007943EC"/>
    <w:rsid w:val="007B3FF4"/>
    <w:rsid w:val="007C2D67"/>
    <w:rsid w:val="007C7F11"/>
    <w:rsid w:val="007D027B"/>
    <w:rsid w:val="007D71E0"/>
    <w:rsid w:val="007E0964"/>
    <w:rsid w:val="007E19DB"/>
    <w:rsid w:val="007E754A"/>
    <w:rsid w:val="007E7D3F"/>
    <w:rsid w:val="007F13BC"/>
    <w:rsid w:val="007F3B78"/>
    <w:rsid w:val="00804B39"/>
    <w:rsid w:val="008100EA"/>
    <w:rsid w:val="00812597"/>
    <w:rsid w:val="0081267C"/>
    <w:rsid w:val="00812EDF"/>
    <w:rsid w:val="008170F4"/>
    <w:rsid w:val="00824621"/>
    <w:rsid w:val="0082722A"/>
    <w:rsid w:val="00827460"/>
    <w:rsid w:val="00832DDB"/>
    <w:rsid w:val="008331C7"/>
    <w:rsid w:val="00835DDA"/>
    <w:rsid w:val="00836BCE"/>
    <w:rsid w:val="00837532"/>
    <w:rsid w:val="008413BF"/>
    <w:rsid w:val="00841D2A"/>
    <w:rsid w:val="0084283D"/>
    <w:rsid w:val="00845941"/>
    <w:rsid w:val="00851A3D"/>
    <w:rsid w:val="00860B1C"/>
    <w:rsid w:val="008639A7"/>
    <w:rsid w:val="00870362"/>
    <w:rsid w:val="008719CD"/>
    <w:rsid w:val="008770E0"/>
    <w:rsid w:val="008805BE"/>
    <w:rsid w:val="00886418"/>
    <w:rsid w:val="008A7664"/>
    <w:rsid w:val="008B1DC1"/>
    <w:rsid w:val="008B2D67"/>
    <w:rsid w:val="008B51AA"/>
    <w:rsid w:val="008B6107"/>
    <w:rsid w:val="008C50E1"/>
    <w:rsid w:val="008D2B62"/>
    <w:rsid w:val="008D4342"/>
    <w:rsid w:val="008E23B0"/>
    <w:rsid w:val="008F1E31"/>
    <w:rsid w:val="00906999"/>
    <w:rsid w:val="009108C9"/>
    <w:rsid w:val="009141AF"/>
    <w:rsid w:val="00915721"/>
    <w:rsid w:val="00915F6C"/>
    <w:rsid w:val="00926786"/>
    <w:rsid w:val="009321D1"/>
    <w:rsid w:val="0094308A"/>
    <w:rsid w:val="009437EF"/>
    <w:rsid w:val="00944906"/>
    <w:rsid w:val="0095083B"/>
    <w:rsid w:val="009518DF"/>
    <w:rsid w:val="0095360A"/>
    <w:rsid w:val="00953A3C"/>
    <w:rsid w:val="00963DDB"/>
    <w:rsid w:val="0097050C"/>
    <w:rsid w:val="00972BC4"/>
    <w:rsid w:val="0097659A"/>
    <w:rsid w:val="009969CE"/>
    <w:rsid w:val="00996A89"/>
    <w:rsid w:val="009976F0"/>
    <w:rsid w:val="009A52C8"/>
    <w:rsid w:val="009B24D6"/>
    <w:rsid w:val="009B69A1"/>
    <w:rsid w:val="009D27F3"/>
    <w:rsid w:val="009D55C8"/>
    <w:rsid w:val="009F0627"/>
    <w:rsid w:val="009F35CF"/>
    <w:rsid w:val="009F590E"/>
    <w:rsid w:val="00A05679"/>
    <w:rsid w:val="00A06CA6"/>
    <w:rsid w:val="00A07F88"/>
    <w:rsid w:val="00A106DB"/>
    <w:rsid w:val="00A23054"/>
    <w:rsid w:val="00A31D6A"/>
    <w:rsid w:val="00A325C8"/>
    <w:rsid w:val="00A34B11"/>
    <w:rsid w:val="00A36485"/>
    <w:rsid w:val="00A41947"/>
    <w:rsid w:val="00A54A0F"/>
    <w:rsid w:val="00A60CB9"/>
    <w:rsid w:val="00A81739"/>
    <w:rsid w:val="00A8643E"/>
    <w:rsid w:val="00AA6FE2"/>
    <w:rsid w:val="00AD5261"/>
    <w:rsid w:val="00AE2654"/>
    <w:rsid w:val="00AE4396"/>
    <w:rsid w:val="00AF38F8"/>
    <w:rsid w:val="00AF3C31"/>
    <w:rsid w:val="00AF3D98"/>
    <w:rsid w:val="00AF69CF"/>
    <w:rsid w:val="00AF7D31"/>
    <w:rsid w:val="00B02E9E"/>
    <w:rsid w:val="00B05FE8"/>
    <w:rsid w:val="00B0713D"/>
    <w:rsid w:val="00B11FEA"/>
    <w:rsid w:val="00B13774"/>
    <w:rsid w:val="00B174B9"/>
    <w:rsid w:val="00B214D0"/>
    <w:rsid w:val="00B23D29"/>
    <w:rsid w:val="00B27FF7"/>
    <w:rsid w:val="00B314F1"/>
    <w:rsid w:val="00B320E1"/>
    <w:rsid w:val="00B346E4"/>
    <w:rsid w:val="00B34A6D"/>
    <w:rsid w:val="00B35112"/>
    <w:rsid w:val="00B361A2"/>
    <w:rsid w:val="00B51574"/>
    <w:rsid w:val="00B558DA"/>
    <w:rsid w:val="00B57EF5"/>
    <w:rsid w:val="00B617C7"/>
    <w:rsid w:val="00B71BED"/>
    <w:rsid w:val="00B83AA2"/>
    <w:rsid w:val="00B86A65"/>
    <w:rsid w:val="00B923BD"/>
    <w:rsid w:val="00B93A18"/>
    <w:rsid w:val="00BA1917"/>
    <w:rsid w:val="00BA628C"/>
    <w:rsid w:val="00BB05C5"/>
    <w:rsid w:val="00BB3216"/>
    <w:rsid w:val="00BB70B9"/>
    <w:rsid w:val="00BC1194"/>
    <w:rsid w:val="00BC298D"/>
    <w:rsid w:val="00BC5F3B"/>
    <w:rsid w:val="00BD0FF6"/>
    <w:rsid w:val="00BD1E2A"/>
    <w:rsid w:val="00BD21D1"/>
    <w:rsid w:val="00BD4223"/>
    <w:rsid w:val="00BD660E"/>
    <w:rsid w:val="00BE1FB7"/>
    <w:rsid w:val="00BF44B7"/>
    <w:rsid w:val="00C02D50"/>
    <w:rsid w:val="00C04C76"/>
    <w:rsid w:val="00C1173A"/>
    <w:rsid w:val="00C12080"/>
    <w:rsid w:val="00C20F2F"/>
    <w:rsid w:val="00C36D16"/>
    <w:rsid w:val="00C44DB2"/>
    <w:rsid w:val="00C50704"/>
    <w:rsid w:val="00C511E8"/>
    <w:rsid w:val="00C60D55"/>
    <w:rsid w:val="00C63FE5"/>
    <w:rsid w:val="00C64592"/>
    <w:rsid w:val="00C64D12"/>
    <w:rsid w:val="00C71526"/>
    <w:rsid w:val="00C72B7B"/>
    <w:rsid w:val="00C8211E"/>
    <w:rsid w:val="00C83193"/>
    <w:rsid w:val="00C859EC"/>
    <w:rsid w:val="00CA3420"/>
    <w:rsid w:val="00CB48B7"/>
    <w:rsid w:val="00CB4A8B"/>
    <w:rsid w:val="00CB63AE"/>
    <w:rsid w:val="00CB6DA0"/>
    <w:rsid w:val="00CC0FA9"/>
    <w:rsid w:val="00CC144F"/>
    <w:rsid w:val="00CC2EC5"/>
    <w:rsid w:val="00CC30A1"/>
    <w:rsid w:val="00CC5994"/>
    <w:rsid w:val="00CD26DC"/>
    <w:rsid w:val="00CE00FA"/>
    <w:rsid w:val="00CE6F77"/>
    <w:rsid w:val="00CF3341"/>
    <w:rsid w:val="00D0412F"/>
    <w:rsid w:val="00D1775D"/>
    <w:rsid w:val="00D24A9F"/>
    <w:rsid w:val="00D24E4E"/>
    <w:rsid w:val="00D31869"/>
    <w:rsid w:val="00D374A9"/>
    <w:rsid w:val="00D40788"/>
    <w:rsid w:val="00D42F5C"/>
    <w:rsid w:val="00D474AF"/>
    <w:rsid w:val="00D51788"/>
    <w:rsid w:val="00D53C37"/>
    <w:rsid w:val="00D63520"/>
    <w:rsid w:val="00D71D04"/>
    <w:rsid w:val="00D75D96"/>
    <w:rsid w:val="00D9242B"/>
    <w:rsid w:val="00D951B0"/>
    <w:rsid w:val="00D95E3F"/>
    <w:rsid w:val="00D960CE"/>
    <w:rsid w:val="00DA50A7"/>
    <w:rsid w:val="00DA7A52"/>
    <w:rsid w:val="00DB224E"/>
    <w:rsid w:val="00DB61AB"/>
    <w:rsid w:val="00DB7154"/>
    <w:rsid w:val="00DC1201"/>
    <w:rsid w:val="00DC4050"/>
    <w:rsid w:val="00DD1E3C"/>
    <w:rsid w:val="00DD3E00"/>
    <w:rsid w:val="00DD793E"/>
    <w:rsid w:val="00DE4338"/>
    <w:rsid w:val="00DF5E9C"/>
    <w:rsid w:val="00DF68D4"/>
    <w:rsid w:val="00E067EF"/>
    <w:rsid w:val="00E06E2D"/>
    <w:rsid w:val="00E06FF0"/>
    <w:rsid w:val="00E0721A"/>
    <w:rsid w:val="00E120B1"/>
    <w:rsid w:val="00E16CDE"/>
    <w:rsid w:val="00E20860"/>
    <w:rsid w:val="00E24821"/>
    <w:rsid w:val="00E27D3A"/>
    <w:rsid w:val="00E30624"/>
    <w:rsid w:val="00E44B70"/>
    <w:rsid w:val="00E44D6D"/>
    <w:rsid w:val="00E57407"/>
    <w:rsid w:val="00E772C9"/>
    <w:rsid w:val="00E83EF3"/>
    <w:rsid w:val="00E83F97"/>
    <w:rsid w:val="00E91256"/>
    <w:rsid w:val="00E93D03"/>
    <w:rsid w:val="00EA6969"/>
    <w:rsid w:val="00EB0906"/>
    <w:rsid w:val="00EB36CE"/>
    <w:rsid w:val="00EC13FE"/>
    <w:rsid w:val="00ED3A66"/>
    <w:rsid w:val="00ED7293"/>
    <w:rsid w:val="00ED72EE"/>
    <w:rsid w:val="00EE1A5A"/>
    <w:rsid w:val="00EE6EF2"/>
    <w:rsid w:val="00EE73F2"/>
    <w:rsid w:val="00F01A29"/>
    <w:rsid w:val="00F02FB4"/>
    <w:rsid w:val="00F04F49"/>
    <w:rsid w:val="00F06174"/>
    <w:rsid w:val="00F06DC6"/>
    <w:rsid w:val="00F128D8"/>
    <w:rsid w:val="00F15181"/>
    <w:rsid w:val="00F20A0A"/>
    <w:rsid w:val="00F354B8"/>
    <w:rsid w:val="00F37260"/>
    <w:rsid w:val="00F43BC7"/>
    <w:rsid w:val="00F43BF8"/>
    <w:rsid w:val="00F50FFC"/>
    <w:rsid w:val="00F5144F"/>
    <w:rsid w:val="00F55330"/>
    <w:rsid w:val="00F55656"/>
    <w:rsid w:val="00F56624"/>
    <w:rsid w:val="00F63A3C"/>
    <w:rsid w:val="00F66532"/>
    <w:rsid w:val="00F677B5"/>
    <w:rsid w:val="00F93899"/>
    <w:rsid w:val="00F948A3"/>
    <w:rsid w:val="00FA2483"/>
    <w:rsid w:val="00FA3403"/>
    <w:rsid w:val="00FC6321"/>
    <w:rsid w:val="00FD49C9"/>
    <w:rsid w:val="00FE0197"/>
    <w:rsid w:val="00FE051B"/>
    <w:rsid w:val="00FF53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FC85B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1"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1B74"/>
    <w:rPr>
      <w:sz w:val="24"/>
    </w:rPr>
  </w:style>
  <w:style w:type="paragraph" w:styleId="Heading1">
    <w:name w:val="heading 1"/>
    <w:basedOn w:val="Normal"/>
    <w:next w:val="Normal"/>
    <w:qFormat/>
    <w:rsid w:val="00191B74"/>
    <w:pPr>
      <w:suppressAutoHyphens/>
      <w:jc w:val="center"/>
      <w:outlineLvl w:val="0"/>
    </w:pPr>
    <w:rPr>
      <w:b/>
      <w:sz w:val="36"/>
    </w:rPr>
  </w:style>
  <w:style w:type="paragraph" w:styleId="Heading2">
    <w:name w:val="heading 2"/>
    <w:basedOn w:val="Normal"/>
    <w:next w:val="Normal"/>
    <w:qFormat/>
    <w:rsid w:val="00191B74"/>
    <w:pPr>
      <w:suppressAutoHyphens/>
      <w:jc w:val="center"/>
      <w:outlineLvl w:val="1"/>
    </w:pPr>
    <w:rPr>
      <w:b/>
      <w:sz w:val="28"/>
    </w:rPr>
  </w:style>
  <w:style w:type="paragraph" w:styleId="Heading3">
    <w:name w:val="heading 3"/>
    <w:basedOn w:val="Normal"/>
    <w:next w:val="BankNormal"/>
    <w:qFormat/>
    <w:rsid w:val="00191B74"/>
    <w:pPr>
      <w:keepNext/>
      <w:keepLines/>
      <w:spacing w:after="240"/>
      <w:outlineLvl w:val="2"/>
    </w:pPr>
    <w:rPr>
      <w:b/>
    </w:rPr>
  </w:style>
  <w:style w:type="paragraph" w:styleId="Heading4">
    <w:name w:val="heading 4"/>
    <w:aliases w:val="Sub-Clause Sub-paragraph,ClauseSubSub_No&amp;Name"/>
    <w:basedOn w:val="Normal"/>
    <w:next w:val="BankNormal"/>
    <w:qFormat/>
    <w:rsid w:val="00191B74"/>
    <w:pPr>
      <w:keepNext/>
      <w:keepLines/>
      <w:spacing w:before="120" w:after="240"/>
      <w:outlineLvl w:val="3"/>
    </w:pPr>
    <w:rPr>
      <w:b/>
      <w:i/>
    </w:rPr>
  </w:style>
  <w:style w:type="paragraph" w:styleId="Heading5">
    <w:name w:val="heading 5"/>
    <w:basedOn w:val="Normal"/>
    <w:next w:val="Normal"/>
    <w:qFormat/>
    <w:rsid w:val="00191B74"/>
    <w:pPr>
      <w:keepNext/>
      <w:ind w:right="-72"/>
      <w:jc w:val="both"/>
      <w:outlineLvl w:val="4"/>
    </w:pPr>
    <w:rPr>
      <w:b/>
    </w:rPr>
  </w:style>
  <w:style w:type="paragraph" w:styleId="Heading6">
    <w:name w:val="heading 6"/>
    <w:basedOn w:val="Normal"/>
    <w:next w:val="Normal"/>
    <w:link w:val="Heading6Char"/>
    <w:qFormat/>
    <w:rsid w:val="00AA6FE2"/>
    <w:pPr>
      <w:tabs>
        <w:tab w:val="num" w:pos="1152"/>
      </w:tabs>
      <w:spacing w:before="240" w:after="60"/>
      <w:ind w:left="1152" w:hanging="1152"/>
      <w:jc w:val="both"/>
      <w:outlineLvl w:val="5"/>
    </w:pPr>
    <w:rPr>
      <w:rFonts w:ascii="Arial" w:hAnsi="Arial"/>
      <w:i/>
      <w:sz w:val="22"/>
    </w:rPr>
  </w:style>
  <w:style w:type="paragraph" w:styleId="Heading7">
    <w:name w:val="heading 7"/>
    <w:basedOn w:val="Normal"/>
    <w:next w:val="Normal"/>
    <w:link w:val="Heading7Char"/>
    <w:qFormat/>
    <w:rsid w:val="00AA6FE2"/>
    <w:pPr>
      <w:tabs>
        <w:tab w:val="num" w:pos="1296"/>
      </w:tabs>
      <w:spacing w:before="240" w:after="60"/>
      <w:ind w:left="1296" w:hanging="1296"/>
      <w:jc w:val="both"/>
      <w:outlineLvl w:val="6"/>
    </w:pPr>
    <w:rPr>
      <w:rFonts w:ascii="Arial" w:hAnsi="Arial"/>
      <w:sz w:val="20"/>
    </w:rPr>
  </w:style>
  <w:style w:type="paragraph" w:styleId="Heading8">
    <w:name w:val="heading 8"/>
    <w:basedOn w:val="Normal"/>
    <w:next w:val="Normal"/>
    <w:link w:val="Heading8Char"/>
    <w:qFormat/>
    <w:rsid w:val="00AA6FE2"/>
    <w:pPr>
      <w:tabs>
        <w:tab w:val="num" w:pos="1440"/>
      </w:tabs>
      <w:spacing w:before="240" w:after="60"/>
      <w:ind w:left="1440" w:hanging="1440"/>
      <w:jc w:val="both"/>
      <w:outlineLvl w:val="7"/>
    </w:pPr>
    <w:rPr>
      <w:rFonts w:ascii="Arial" w:hAnsi="Arial"/>
      <w:i/>
      <w:sz w:val="20"/>
    </w:rPr>
  </w:style>
  <w:style w:type="paragraph" w:styleId="Heading9">
    <w:name w:val="heading 9"/>
    <w:basedOn w:val="Normal"/>
    <w:next w:val="Normal"/>
    <w:qFormat/>
    <w:rsid w:val="000E1876"/>
    <w:pPr>
      <w:numPr>
        <w:ilvl w:val="8"/>
        <w:numId w:val="13"/>
      </w:numPr>
      <w:spacing w:before="240" w:after="60"/>
      <w:jc w:val="both"/>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nkNormal">
    <w:name w:val="BankNormal"/>
    <w:basedOn w:val="Normal"/>
    <w:rsid w:val="00191B74"/>
    <w:pPr>
      <w:spacing w:after="240"/>
    </w:pPr>
  </w:style>
  <w:style w:type="paragraph" w:styleId="Footer">
    <w:name w:val="footer"/>
    <w:basedOn w:val="Normal"/>
    <w:rsid w:val="00191B74"/>
    <w:pPr>
      <w:tabs>
        <w:tab w:val="center" w:pos="4320"/>
        <w:tab w:val="right" w:pos="8640"/>
      </w:tabs>
    </w:pPr>
  </w:style>
  <w:style w:type="character" w:styleId="FootnoteReference">
    <w:name w:val="footnote reference"/>
    <w:semiHidden/>
    <w:rsid w:val="00191B74"/>
    <w:rPr>
      <w:rFonts w:cs="Times New Roman"/>
      <w:vertAlign w:val="superscript"/>
    </w:rPr>
  </w:style>
  <w:style w:type="paragraph" w:styleId="TOC1">
    <w:name w:val="toc 1"/>
    <w:basedOn w:val="Normal"/>
    <w:next w:val="Normal"/>
    <w:autoRedefine/>
    <w:semiHidden/>
    <w:rsid w:val="006E15DA"/>
    <w:pPr>
      <w:tabs>
        <w:tab w:val="right" w:leader="dot" w:pos="9000"/>
      </w:tabs>
      <w:suppressAutoHyphens/>
      <w:spacing w:before="240"/>
      <w:ind w:left="720" w:right="720" w:hanging="720"/>
    </w:pPr>
    <w:rPr>
      <w:b/>
      <w:noProof/>
    </w:rPr>
  </w:style>
  <w:style w:type="paragraph" w:styleId="TOC2">
    <w:name w:val="toc 2"/>
    <w:basedOn w:val="Normal"/>
    <w:next w:val="Normal"/>
    <w:autoRedefine/>
    <w:semiHidden/>
    <w:rsid w:val="00191B74"/>
    <w:pPr>
      <w:tabs>
        <w:tab w:val="right" w:leader="dot" w:pos="9000"/>
      </w:tabs>
      <w:suppressAutoHyphens/>
      <w:ind w:left="1440" w:right="720" w:hanging="720"/>
    </w:pPr>
  </w:style>
  <w:style w:type="paragraph" w:customStyle="1" w:styleId="Head21">
    <w:name w:val="Head 2.1"/>
    <w:basedOn w:val="Normal"/>
    <w:rsid w:val="00191B74"/>
    <w:pPr>
      <w:suppressAutoHyphens/>
      <w:jc w:val="center"/>
    </w:pPr>
    <w:rPr>
      <w:b/>
      <w:sz w:val="28"/>
    </w:rPr>
  </w:style>
  <w:style w:type="paragraph" w:customStyle="1" w:styleId="Head22">
    <w:name w:val="Head 2.2"/>
    <w:basedOn w:val="Normal"/>
    <w:rsid w:val="00191B74"/>
    <w:pPr>
      <w:tabs>
        <w:tab w:val="left" w:pos="360"/>
      </w:tabs>
      <w:suppressAutoHyphens/>
      <w:ind w:left="360" w:hanging="360"/>
    </w:pPr>
    <w:rPr>
      <w:b/>
    </w:rPr>
  </w:style>
  <w:style w:type="paragraph" w:styleId="FootnoteText">
    <w:name w:val="footnote text"/>
    <w:basedOn w:val="Normal"/>
    <w:link w:val="FootnoteTextChar"/>
    <w:semiHidden/>
    <w:rsid w:val="000E1876"/>
    <w:pPr>
      <w:tabs>
        <w:tab w:val="left" w:pos="360"/>
      </w:tabs>
      <w:suppressAutoHyphens/>
      <w:ind w:left="360" w:hanging="360"/>
    </w:pPr>
    <w:rPr>
      <w:sz w:val="20"/>
    </w:rPr>
  </w:style>
  <w:style w:type="character" w:styleId="PageNumber">
    <w:name w:val="page number"/>
    <w:rsid w:val="00191B74"/>
    <w:rPr>
      <w:rFonts w:cs="Times New Roman"/>
    </w:rPr>
  </w:style>
  <w:style w:type="paragraph" w:styleId="Header">
    <w:name w:val="header"/>
    <w:basedOn w:val="Normal"/>
    <w:rsid w:val="000E1876"/>
    <w:pPr>
      <w:suppressAutoHyphens/>
      <w:jc w:val="both"/>
    </w:pPr>
    <w:rPr>
      <w:sz w:val="20"/>
    </w:rPr>
  </w:style>
  <w:style w:type="paragraph" w:styleId="BodyText">
    <w:name w:val="Body Text"/>
    <w:basedOn w:val="Normal"/>
    <w:rsid w:val="00191B74"/>
    <w:pPr>
      <w:suppressAutoHyphens/>
      <w:spacing w:after="120"/>
      <w:jc w:val="both"/>
    </w:pPr>
  </w:style>
  <w:style w:type="paragraph" w:styleId="TOC7">
    <w:name w:val="toc 7"/>
    <w:basedOn w:val="Normal"/>
    <w:next w:val="Normal"/>
    <w:autoRedefine/>
    <w:semiHidden/>
    <w:rsid w:val="00191B74"/>
    <w:pPr>
      <w:suppressAutoHyphens/>
      <w:ind w:left="720" w:hanging="720"/>
      <w:jc w:val="both"/>
    </w:pPr>
  </w:style>
  <w:style w:type="paragraph" w:styleId="TOC8">
    <w:name w:val="toc 8"/>
    <w:basedOn w:val="Normal"/>
    <w:next w:val="Normal"/>
    <w:autoRedefine/>
    <w:semiHidden/>
    <w:rsid w:val="00191B74"/>
    <w:pPr>
      <w:tabs>
        <w:tab w:val="left" w:pos="8640"/>
        <w:tab w:val="right" w:pos="9000"/>
      </w:tabs>
      <w:suppressAutoHyphens/>
      <w:ind w:left="720" w:hanging="720"/>
      <w:jc w:val="both"/>
    </w:pPr>
  </w:style>
  <w:style w:type="paragraph" w:styleId="Index1">
    <w:name w:val="index 1"/>
    <w:basedOn w:val="Normal"/>
    <w:next w:val="Normal"/>
    <w:autoRedefine/>
    <w:semiHidden/>
    <w:rsid w:val="00191B74"/>
    <w:pPr>
      <w:tabs>
        <w:tab w:val="left" w:leader="dot" w:pos="9000"/>
        <w:tab w:val="right" w:pos="9360"/>
      </w:tabs>
      <w:suppressAutoHyphens/>
      <w:ind w:left="1440" w:right="720" w:hanging="1440"/>
      <w:jc w:val="both"/>
    </w:pPr>
  </w:style>
  <w:style w:type="paragraph" w:styleId="TOC9">
    <w:name w:val="toc 9"/>
    <w:basedOn w:val="Normal"/>
    <w:next w:val="Normal"/>
    <w:autoRedefine/>
    <w:semiHidden/>
    <w:rsid w:val="00191B74"/>
    <w:pPr>
      <w:tabs>
        <w:tab w:val="left" w:leader="dot" w:pos="8640"/>
        <w:tab w:val="right" w:pos="9000"/>
      </w:tabs>
      <w:suppressAutoHyphens/>
      <w:ind w:left="720" w:hanging="720"/>
      <w:jc w:val="both"/>
    </w:pPr>
  </w:style>
  <w:style w:type="paragraph" w:styleId="BlockText">
    <w:name w:val="Block Text"/>
    <w:basedOn w:val="Normal"/>
    <w:rsid w:val="00191B74"/>
    <w:pPr>
      <w:tabs>
        <w:tab w:val="left" w:pos="540"/>
      </w:tabs>
      <w:ind w:left="540" w:right="-72"/>
    </w:pPr>
  </w:style>
  <w:style w:type="paragraph" w:styleId="TOC3">
    <w:name w:val="toc 3"/>
    <w:basedOn w:val="Normal"/>
    <w:next w:val="Normal"/>
    <w:autoRedefine/>
    <w:semiHidden/>
    <w:rsid w:val="00191B74"/>
    <w:pPr>
      <w:tabs>
        <w:tab w:val="right" w:leader="dot" w:pos="8990"/>
      </w:tabs>
      <w:ind w:left="1440" w:hanging="1040"/>
    </w:pPr>
    <w:rPr>
      <w:bCs/>
      <w:noProof/>
      <w:szCs w:val="24"/>
    </w:rPr>
  </w:style>
  <w:style w:type="paragraph" w:styleId="BodyText2">
    <w:name w:val="Body Text 2"/>
    <w:basedOn w:val="Normal"/>
    <w:rsid w:val="00191B74"/>
    <w:pPr>
      <w:jc w:val="both"/>
    </w:pPr>
  </w:style>
  <w:style w:type="paragraph" w:styleId="BodyTextIndent">
    <w:name w:val="Body Text Indent"/>
    <w:basedOn w:val="Normal"/>
    <w:rsid w:val="00191B74"/>
    <w:pPr>
      <w:widowControl w:val="0"/>
      <w:tabs>
        <w:tab w:val="left" w:pos="776"/>
      </w:tabs>
      <w:autoSpaceDE w:val="0"/>
      <w:autoSpaceDN w:val="0"/>
      <w:adjustRightInd w:val="0"/>
      <w:spacing w:line="260" w:lineRule="exact"/>
      <w:ind w:left="776" w:hanging="776"/>
    </w:pPr>
    <w:rPr>
      <w:sz w:val="22"/>
    </w:rPr>
  </w:style>
  <w:style w:type="paragraph" w:styleId="TOC4">
    <w:name w:val="toc 4"/>
    <w:basedOn w:val="Normal"/>
    <w:next w:val="Normal"/>
    <w:autoRedefine/>
    <w:semiHidden/>
    <w:rsid w:val="00191B74"/>
    <w:pPr>
      <w:ind w:left="720"/>
    </w:pPr>
    <w:rPr>
      <w:szCs w:val="24"/>
      <w:lang w:val="es-ES" w:eastAsia="es-ES"/>
    </w:rPr>
  </w:style>
  <w:style w:type="paragraph" w:styleId="TOC5">
    <w:name w:val="toc 5"/>
    <w:basedOn w:val="Normal"/>
    <w:next w:val="Normal"/>
    <w:autoRedefine/>
    <w:semiHidden/>
    <w:rsid w:val="00191B74"/>
    <w:pPr>
      <w:ind w:left="960"/>
    </w:pPr>
    <w:rPr>
      <w:szCs w:val="24"/>
      <w:lang w:val="es-ES" w:eastAsia="es-ES"/>
    </w:rPr>
  </w:style>
  <w:style w:type="paragraph" w:styleId="TOC6">
    <w:name w:val="toc 6"/>
    <w:basedOn w:val="Normal"/>
    <w:next w:val="Normal"/>
    <w:autoRedefine/>
    <w:semiHidden/>
    <w:rsid w:val="00191B74"/>
    <w:pPr>
      <w:ind w:left="1200"/>
    </w:pPr>
    <w:rPr>
      <w:szCs w:val="24"/>
      <w:lang w:val="es-ES" w:eastAsia="es-ES"/>
    </w:rPr>
  </w:style>
  <w:style w:type="paragraph" w:styleId="BalloonText">
    <w:name w:val="Balloon Text"/>
    <w:basedOn w:val="Normal"/>
    <w:semiHidden/>
    <w:rsid w:val="006B2F0C"/>
    <w:rPr>
      <w:rFonts w:ascii="Tahoma" w:hAnsi="Tahoma" w:cs="Tahoma"/>
      <w:sz w:val="16"/>
      <w:szCs w:val="16"/>
    </w:rPr>
  </w:style>
  <w:style w:type="paragraph" w:customStyle="1" w:styleId="Sub-ClauseText">
    <w:name w:val="Sub-Clause Text"/>
    <w:basedOn w:val="Normal"/>
    <w:rsid w:val="00A34B11"/>
    <w:pPr>
      <w:spacing w:before="120" w:after="120"/>
      <w:jc w:val="both"/>
    </w:pPr>
    <w:rPr>
      <w:spacing w:val="-4"/>
    </w:rPr>
  </w:style>
  <w:style w:type="paragraph" w:customStyle="1" w:styleId="StyleHeader2-SubClausesBold">
    <w:name w:val="Style Header 2 - SubClauses + Bold"/>
    <w:basedOn w:val="Normal"/>
    <w:link w:val="StyleHeader2-SubClausesBoldChar"/>
    <w:autoRedefine/>
    <w:rsid w:val="00D40788"/>
    <w:pPr>
      <w:tabs>
        <w:tab w:val="left" w:pos="576"/>
      </w:tabs>
      <w:spacing w:after="200"/>
      <w:ind w:left="612"/>
      <w:jc w:val="both"/>
    </w:pPr>
    <w:rPr>
      <w:b/>
      <w:bCs/>
      <w:lang w:val="es-ES_tradnl"/>
    </w:rPr>
  </w:style>
  <w:style w:type="character" w:customStyle="1" w:styleId="StyleHeader2-SubClausesBoldChar">
    <w:name w:val="Style Header 2 - SubClauses + Bold Char"/>
    <w:link w:val="StyleHeader2-SubClausesBold"/>
    <w:locked/>
    <w:rsid w:val="00D40788"/>
    <w:rPr>
      <w:rFonts w:cs="Times New Roman"/>
      <w:b/>
      <w:bCs/>
      <w:sz w:val="24"/>
      <w:lang w:val="es-ES_tradnl" w:eastAsia="en-US" w:bidi="ar-SA"/>
    </w:rPr>
  </w:style>
  <w:style w:type="paragraph" w:customStyle="1" w:styleId="UG-Heading1">
    <w:name w:val="UG-Heading 1"/>
    <w:basedOn w:val="Heading1"/>
    <w:rsid w:val="001F0D6E"/>
    <w:pPr>
      <w:spacing w:before="120" w:after="240"/>
    </w:pPr>
    <w:rPr>
      <w:sz w:val="32"/>
    </w:rPr>
  </w:style>
  <w:style w:type="paragraph" w:styleId="BodyTextIndent3">
    <w:name w:val="Body Text Indent 3"/>
    <w:basedOn w:val="Normal"/>
    <w:rsid w:val="004347FC"/>
    <w:pPr>
      <w:spacing w:after="120"/>
      <w:ind w:left="360"/>
    </w:pPr>
    <w:rPr>
      <w:sz w:val="16"/>
      <w:szCs w:val="16"/>
    </w:rPr>
  </w:style>
  <w:style w:type="paragraph" w:styleId="Title">
    <w:name w:val="Title"/>
    <w:basedOn w:val="Normal"/>
    <w:link w:val="TitleChar"/>
    <w:qFormat/>
    <w:rsid w:val="004347FC"/>
    <w:pPr>
      <w:spacing w:before="240" w:after="60"/>
      <w:jc w:val="center"/>
    </w:pPr>
    <w:rPr>
      <w:rFonts w:ascii="Arial" w:hAnsi="Arial"/>
      <w:b/>
      <w:kern w:val="28"/>
      <w:sz w:val="32"/>
    </w:rPr>
  </w:style>
  <w:style w:type="paragraph" w:customStyle="1" w:styleId="explanatorynotes">
    <w:name w:val="explanatory_notes"/>
    <w:basedOn w:val="Normal"/>
    <w:rsid w:val="004347FC"/>
    <w:pPr>
      <w:suppressAutoHyphens/>
      <w:spacing w:after="240" w:line="360" w:lineRule="exact"/>
      <w:jc w:val="both"/>
    </w:pPr>
    <w:rPr>
      <w:rFonts w:ascii="Arial" w:hAnsi="Arial"/>
    </w:rPr>
  </w:style>
  <w:style w:type="paragraph" w:styleId="List">
    <w:name w:val="List"/>
    <w:basedOn w:val="Normal"/>
    <w:rsid w:val="004347FC"/>
    <w:pPr>
      <w:spacing w:before="120" w:after="120"/>
      <w:ind w:left="1440"/>
      <w:jc w:val="both"/>
    </w:pPr>
  </w:style>
  <w:style w:type="paragraph" w:customStyle="1" w:styleId="Outline">
    <w:name w:val="Outline"/>
    <w:basedOn w:val="Normal"/>
    <w:rsid w:val="004347FC"/>
    <w:pPr>
      <w:spacing w:before="240"/>
    </w:pPr>
    <w:rPr>
      <w:kern w:val="28"/>
    </w:rPr>
  </w:style>
  <w:style w:type="paragraph" w:customStyle="1" w:styleId="Section3-Heading1">
    <w:name w:val="Section 3 - Heading 1"/>
    <w:basedOn w:val="Heading2"/>
    <w:rsid w:val="001F0D6E"/>
    <w:rPr>
      <w:sz w:val="32"/>
    </w:rPr>
  </w:style>
  <w:style w:type="paragraph" w:customStyle="1" w:styleId="Part">
    <w:name w:val="Part"/>
    <w:basedOn w:val="Heading1"/>
    <w:rsid w:val="008D2B62"/>
    <w:pPr>
      <w:numPr>
        <w:ilvl w:val="12"/>
      </w:numPr>
      <w:spacing w:before="2000"/>
    </w:pPr>
    <w:rPr>
      <w:sz w:val="52"/>
    </w:rPr>
  </w:style>
  <w:style w:type="paragraph" w:customStyle="1" w:styleId="Document1">
    <w:name w:val="Document 1"/>
    <w:rsid w:val="000E1876"/>
    <w:pPr>
      <w:keepNext/>
      <w:keepLines/>
      <w:tabs>
        <w:tab w:val="left" w:pos="-720"/>
      </w:tabs>
      <w:suppressAutoHyphens/>
    </w:pPr>
    <w:rPr>
      <w:rFonts w:ascii="Times" w:hAnsi="Times"/>
      <w:sz w:val="24"/>
    </w:rPr>
  </w:style>
  <w:style w:type="paragraph" w:customStyle="1" w:styleId="P3Header1-Clauses">
    <w:name w:val="P3 Header1-Clauses"/>
    <w:basedOn w:val="Normal"/>
    <w:rsid w:val="000E1876"/>
    <w:pPr>
      <w:numPr>
        <w:ilvl w:val="2"/>
        <w:numId w:val="13"/>
      </w:numPr>
      <w:tabs>
        <w:tab w:val="left" w:pos="972"/>
      </w:tabs>
      <w:spacing w:after="200"/>
      <w:jc w:val="both"/>
    </w:pPr>
    <w:rPr>
      <w:lang w:val="es-ES_tradnl"/>
    </w:rPr>
  </w:style>
  <w:style w:type="paragraph" w:customStyle="1" w:styleId="StyleStyleHeader1-ClausesAfter0ptLeft0Hanging">
    <w:name w:val="Style Style Header 1 - Clauses + After:  0 pt + Left:  0&quot; Hanging:..."/>
    <w:basedOn w:val="Normal"/>
    <w:rsid w:val="000E1876"/>
    <w:pPr>
      <w:tabs>
        <w:tab w:val="left" w:pos="576"/>
      </w:tabs>
      <w:spacing w:after="200"/>
      <w:ind w:left="576" w:hanging="576"/>
      <w:jc w:val="both"/>
    </w:pPr>
    <w:rPr>
      <w:lang w:val="es-ES_tradnl"/>
    </w:rPr>
  </w:style>
  <w:style w:type="paragraph" w:customStyle="1" w:styleId="StyleHeading4Sub-ClauseSub-paragraphClauseSubSubNoNameAft">
    <w:name w:val="Style Heading 4Sub-Clause Sub-paragraphClauseSubSub_No&amp;Name + Aft..."/>
    <w:basedOn w:val="Heading4"/>
    <w:rsid w:val="000E1876"/>
    <w:pPr>
      <w:keepLines w:val="0"/>
      <w:tabs>
        <w:tab w:val="left" w:pos="1512"/>
      </w:tabs>
      <w:spacing w:before="0" w:after="180"/>
      <w:ind w:left="1512" w:right="18" w:hanging="540"/>
      <w:jc w:val="both"/>
    </w:pPr>
    <w:rPr>
      <w:bCs/>
      <w:i w:val="0"/>
    </w:rPr>
  </w:style>
  <w:style w:type="character" w:styleId="Hyperlink">
    <w:name w:val="Hyperlink"/>
    <w:rsid w:val="00EB36CE"/>
    <w:rPr>
      <w:rFonts w:cs="Times New Roman"/>
      <w:color w:val="0000FF"/>
      <w:u w:val="single"/>
    </w:rPr>
  </w:style>
  <w:style w:type="paragraph" w:customStyle="1" w:styleId="Section5-Heading1">
    <w:name w:val="Section 5 - Heading 1"/>
    <w:basedOn w:val="Heading2"/>
    <w:rsid w:val="00213E65"/>
    <w:pPr>
      <w:spacing w:before="240"/>
    </w:pPr>
    <w:rPr>
      <w:sz w:val="32"/>
    </w:rPr>
  </w:style>
  <w:style w:type="character" w:customStyle="1" w:styleId="TechInit">
    <w:name w:val="Tech Init"/>
    <w:rsid w:val="003004C5"/>
    <w:rPr>
      <w:rFonts w:ascii="Times" w:hAnsi="Times" w:cs="Times New Roman"/>
      <w:sz w:val="24"/>
      <w:lang w:val="en-US"/>
    </w:rPr>
  </w:style>
  <w:style w:type="table" w:styleId="TableGrid">
    <w:name w:val="Table Grid"/>
    <w:basedOn w:val="TableNormal"/>
    <w:rsid w:val="005564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8-Heading1">
    <w:name w:val="Section 8 - Heading 1"/>
    <w:basedOn w:val="Heading1"/>
    <w:rsid w:val="004F0BB5"/>
    <w:pPr>
      <w:spacing w:before="240" w:after="240"/>
    </w:pPr>
    <w:rPr>
      <w:sz w:val="32"/>
    </w:rPr>
  </w:style>
  <w:style w:type="paragraph" w:customStyle="1" w:styleId="SectionVHeader">
    <w:name w:val="Section V. Header"/>
    <w:basedOn w:val="Normal"/>
    <w:rsid w:val="001F0D6E"/>
    <w:pPr>
      <w:jc w:val="center"/>
    </w:pPr>
    <w:rPr>
      <w:b/>
      <w:sz w:val="36"/>
    </w:rPr>
  </w:style>
  <w:style w:type="paragraph" w:styleId="NormalWeb">
    <w:name w:val="Normal (Web)"/>
    <w:basedOn w:val="Normal"/>
    <w:rsid w:val="001F0D6E"/>
    <w:pPr>
      <w:spacing w:before="100" w:beforeAutospacing="1" w:after="100" w:afterAutospacing="1"/>
    </w:pPr>
    <w:rPr>
      <w:rFonts w:ascii="Arial Unicode MS" w:eastAsia="Arial Unicode MS" w:hAnsi="Arial Unicode MS" w:cs="Arial Unicode MS"/>
      <w:szCs w:val="24"/>
    </w:rPr>
  </w:style>
  <w:style w:type="paragraph" w:styleId="BodyTextIndent2">
    <w:name w:val="Body Text Indent 2"/>
    <w:basedOn w:val="Normal"/>
    <w:rsid w:val="00F63A3C"/>
    <w:pPr>
      <w:spacing w:after="120" w:line="480" w:lineRule="auto"/>
      <w:ind w:left="360"/>
    </w:pPr>
  </w:style>
  <w:style w:type="paragraph" w:styleId="Subtitle">
    <w:name w:val="Subtitle"/>
    <w:basedOn w:val="Normal"/>
    <w:qFormat/>
    <w:rsid w:val="00F63A3C"/>
    <w:pPr>
      <w:jc w:val="center"/>
    </w:pPr>
    <w:rPr>
      <w:b/>
      <w:sz w:val="44"/>
    </w:rPr>
  </w:style>
  <w:style w:type="paragraph" w:customStyle="1" w:styleId="UGHeader1">
    <w:name w:val="UG Header 1"/>
    <w:basedOn w:val="Heading1"/>
    <w:next w:val="Normal"/>
    <w:rsid w:val="00A07F88"/>
    <w:pPr>
      <w:spacing w:before="240" w:after="240"/>
    </w:pPr>
    <w:rPr>
      <w:rFonts w:ascii="Times New Roman Bold" w:hAnsi="Times New Roman Bold"/>
    </w:rPr>
  </w:style>
  <w:style w:type="character" w:customStyle="1" w:styleId="Heading6Char">
    <w:name w:val="Heading 6 Char"/>
    <w:link w:val="Heading6"/>
    <w:locked/>
    <w:rsid w:val="00AA6FE2"/>
    <w:rPr>
      <w:rFonts w:ascii="Arial" w:hAnsi="Arial" w:cs="Times New Roman"/>
      <w:i/>
      <w:sz w:val="22"/>
    </w:rPr>
  </w:style>
  <w:style w:type="character" w:customStyle="1" w:styleId="Heading7Char">
    <w:name w:val="Heading 7 Char"/>
    <w:link w:val="Heading7"/>
    <w:locked/>
    <w:rsid w:val="00AA6FE2"/>
    <w:rPr>
      <w:rFonts w:ascii="Arial" w:hAnsi="Arial" w:cs="Times New Roman"/>
    </w:rPr>
  </w:style>
  <w:style w:type="character" w:customStyle="1" w:styleId="Heading8Char">
    <w:name w:val="Heading 8 Char"/>
    <w:link w:val="Heading8"/>
    <w:locked/>
    <w:rsid w:val="00AA6FE2"/>
    <w:rPr>
      <w:rFonts w:ascii="Arial" w:hAnsi="Arial" w:cs="Times New Roman"/>
      <w:i/>
    </w:rPr>
  </w:style>
  <w:style w:type="paragraph" w:customStyle="1" w:styleId="Header2-SubClauses">
    <w:name w:val="Header 2 - SubClauses"/>
    <w:basedOn w:val="Normal"/>
    <w:rsid w:val="00AA6FE2"/>
    <w:pPr>
      <w:numPr>
        <w:ilvl w:val="1"/>
        <w:numId w:val="12"/>
      </w:numPr>
      <w:spacing w:after="200"/>
      <w:jc w:val="both"/>
    </w:pPr>
    <w:rPr>
      <w:rFonts w:cs="Arial"/>
      <w:szCs w:val="24"/>
    </w:rPr>
  </w:style>
  <w:style w:type="paragraph" w:customStyle="1" w:styleId="S1-Header2">
    <w:name w:val="S1-Header2"/>
    <w:basedOn w:val="Normal"/>
    <w:rsid w:val="00AA6FE2"/>
    <w:pPr>
      <w:numPr>
        <w:numId w:val="12"/>
      </w:numPr>
      <w:spacing w:after="200"/>
    </w:pPr>
    <w:rPr>
      <w:b/>
      <w:szCs w:val="24"/>
    </w:rPr>
  </w:style>
  <w:style w:type="paragraph" w:customStyle="1" w:styleId="StyleHeader2-SubClausesAfter6pt">
    <w:name w:val="Style Header 2 - SubClauses + After:  6 pt"/>
    <w:basedOn w:val="Header2-SubClauses"/>
    <w:rsid w:val="00AA6FE2"/>
    <w:pPr>
      <w:numPr>
        <w:ilvl w:val="0"/>
        <w:numId w:val="0"/>
      </w:numPr>
      <w:tabs>
        <w:tab w:val="num" w:pos="504"/>
      </w:tabs>
      <w:ind w:left="504" w:hanging="504"/>
    </w:pPr>
    <w:rPr>
      <w:rFonts w:cs="Times New Roman"/>
    </w:rPr>
  </w:style>
  <w:style w:type="paragraph" w:styleId="ListNumber4">
    <w:name w:val="List Number 4"/>
    <w:basedOn w:val="Normal"/>
    <w:rsid w:val="00E24821"/>
    <w:pPr>
      <w:numPr>
        <w:numId w:val="14"/>
      </w:numPr>
    </w:pPr>
    <w:rPr>
      <w:sz w:val="20"/>
    </w:rPr>
  </w:style>
  <w:style w:type="character" w:customStyle="1" w:styleId="TitleChar">
    <w:name w:val="Title Char"/>
    <w:link w:val="Title"/>
    <w:locked/>
    <w:rsid w:val="0094308A"/>
    <w:rPr>
      <w:rFonts w:ascii="Arial" w:hAnsi="Arial" w:cs="Times New Roman"/>
      <w:b/>
      <w:kern w:val="28"/>
      <w:sz w:val="32"/>
      <w:lang w:val="en-US" w:eastAsia="en-US" w:bidi="ar-SA"/>
    </w:rPr>
  </w:style>
  <w:style w:type="paragraph" w:styleId="CommentText">
    <w:name w:val="annotation text"/>
    <w:basedOn w:val="Normal"/>
    <w:semiHidden/>
    <w:rsid w:val="00111BAB"/>
    <w:pPr>
      <w:spacing w:after="240"/>
      <w:jc w:val="both"/>
    </w:pPr>
    <w:rPr>
      <w:rFonts w:ascii="Arial" w:hAnsi="Arial"/>
      <w:sz w:val="20"/>
      <w:lang w:val="en-GB" w:eastAsia="en-GB"/>
    </w:rPr>
  </w:style>
  <w:style w:type="character" w:styleId="HTMLTypewriter">
    <w:name w:val="HTML Typewriter"/>
    <w:rsid w:val="00111BAB"/>
    <w:rPr>
      <w:rFonts w:ascii="Courier New" w:hAnsi="Courier New"/>
      <w:sz w:val="20"/>
    </w:rPr>
  </w:style>
  <w:style w:type="character" w:styleId="CommentReference">
    <w:name w:val="annotation reference"/>
    <w:semiHidden/>
    <w:rsid w:val="00111BAB"/>
    <w:rPr>
      <w:sz w:val="16"/>
    </w:rPr>
  </w:style>
  <w:style w:type="paragraph" w:styleId="CommentSubject">
    <w:name w:val="annotation subject"/>
    <w:basedOn w:val="CommentText"/>
    <w:next w:val="CommentText"/>
    <w:semiHidden/>
    <w:rsid w:val="00111BAB"/>
    <w:pPr>
      <w:spacing w:after="0"/>
      <w:jc w:val="left"/>
    </w:pPr>
    <w:rPr>
      <w:rFonts w:ascii="Times New Roman" w:hAnsi="Times New Roman"/>
      <w:b/>
      <w:bCs/>
      <w:lang w:val="en-US" w:eastAsia="en-US"/>
    </w:rPr>
  </w:style>
  <w:style w:type="character" w:styleId="Strong">
    <w:name w:val="Strong"/>
    <w:qFormat/>
    <w:rsid w:val="00E57407"/>
    <w:rPr>
      <w:rFonts w:cs="Times New Roman"/>
      <w:b/>
      <w:bCs/>
    </w:rPr>
  </w:style>
  <w:style w:type="character" w:customStyle="1" w:styleId="shorttext">
    <w:name w:val="short_text"/>
    <w:rsid w:val="008331C7"/>
    <w:rPr>
      <w:rFonts w:cs="Times New Roman"/>
    </w:rPr>
  </w:style>
  <w:style w:type="character" w:customStyle="1" w:styleId="hps">
    <w:name w:val="hps"/>
    <w:rsid w:val="008331C7"/>
    <w:rPr>
      <w:rFonts w:cs="Times New Roman"/>
    </w:rPr>
  </w:style>
  <w:style w:type="paragraph" w:styleId="PlainText">
    <w:name w:val="Plain Text"/>
    <w:basedOn w:val="Normal"/>
    <w:link w:val="PlainTextChar"/>
    <w:rsid w:val="00C64D12"/>
    <w:rPr>
      <w:rFonts w:ascii="Consolas" w:hAnsi="Consolas"/>
      <w:sz w:val="21"/>
      <w:szCs w:val="21"/>
    </w:rPr>
  </w:style>
  <w:style w:type="character" w:customStyle="1" w:styleId="PlainTextChar">
    <w:name w:val="Plain Text Char"/>
    <w:link w:val="PlainText"/>
    <w:locked/>
    <w:rsid w:val="00C64D12"/>
    <w:rPr>
      <w:rFonts w:ascii="Consolas" w:eastAsia="Times New Roman" w:hAnsi="Consolas" w:cs="Times New Roman"/>
      <w:sz w:val="21"/>
      <w:szCs w:val="21"/>
    </w:rPr>
  </w:style>
  <w:style w:type="paragraph" w:styleId="EndnoteText">
    <w:name w:val="endnote text"/>
    <w:basedOn w:val="Normal"/>
    <w:link w:val="EndnoteTextChar"/>
    <w:semiHidden/>
    <w:rsid w:val="0074752B"/>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120"/>
      <w:jc w:val="both"/>
    </w:pPr>
  </w:style>
  <w:style w:type="character" w:customStyle="1" w:styleId="EndnoteTextChar">
    <w:name w:val="Endnote Text Char"/>
    <w:link w:val="EndnoteText"/>
    <w:locked/>
    <w:rsid w:val="0074752B"/>
    <w:rPr>
      <w:rFonts w:cs="Times New Roman"/>
      <w:sz w:val="24"/>
    </w:rPr>
  </w:style>
  <w:style w:type="character" w:customStyle="1" w:styleId="FootnoteTextChar">
    <w:name w:val="Footnote Text Char"/>
    <w:link w:val="FootnoteText"/>
    <w:semiHidden/>
    <w:locked/>
    <w:rsid w:val="0074752B"/>
    <w:rPr>
      <w:rFonts w:cs="Times New Roman"/>
    </w:rPr>
  </w:style>
  <w:style w:type="paragraph" w:styleId="ListParagraph">
    <w:name w:val="List Paragraph"/>
    <w:basedOn w:val="Normal"/>
    <w:qFormat/>
    <w:rsid w:val="00AF3D98"/>
    <w:pPr>
      <w:ind w:left="720"/>
    </w:pPr>
    <w:rPr>
      <w:rFonts w:ascii="CG Times" w:hAnsi="CG Times" w:cs="CG Times"/>
      <w:sz w:val="22"/>
      <w:szCs w:val="22"/>
    </w:rPr>
  </w:style>
  <w:style w:type="paragraph" w:styleId="BodyText3">
    <w:name w:val="Body Text 3"/>
    <w:basedOn w:val="Normal"/>
    <w:link w:val="BodyText3Char"/>
    <w:rsid w:val="00AF3D98"/>
    <w:pPr>
      <w:spacing w:after="120"/>
    </w:pPr>
    <w:rPr>
      <w:rFonts w:ascii="CG Times" w:hAnsi="CG Times" w:cs="CG Times"/>
      <w:sz w:val="16"/>
      <w:szCs w:val="16"/>
    </w:rPr>
  </w:style>
  <w:style w:type="character" w:customStyle="1" w:styleId="BodyText3Char">
    <w:name w:val="Body Text 3 Char"/>
    <w:link w:val="BodyText3"/>
    <w:locked/>
    <w:rsid w:val="00AF3D98"/>
    <w:rPr>
      <w:rFonts w:ascii="CG Times" w:hAnsi="CG Times" w:cs="CG Times"/>
      <w:sz w:val="16"/>
      <w:szCs w:val="16"/>
    </w:rPr>
  </w:style>
  <w:style w:type="paragraph" w:customStyle="1" w:styleId="ColorfulList-Accent11">
    <w:name w:val="Colorful List - Accent 11"/>
    <w:basedOn w:val="Normal"/>
    <w:uiPriority w:val="34"/>
    <w:qFormat/>
    <w:rsid w:val="00AF3D98"/>
    <w:pPr>
      <w:ind w:left="720"/>
    </w:pPr>
    <w:rPr>
      <w:rFonts w:ascii="CG Times" w:hAnsi="CG Times" w:cs="CG Times"/>
      <w:sz w:val="22"/>
      <w:szCs w:val="22"/>
    </w:rPr>
  </w:style>
  <w:style w:type="paragraph" w:customStyle="1" w:styleId="text1">
    <w:name w:val="text1"/>
    <w:basedOn w:val="Normal"/>
    <w:rsid w:val="00AF3D98"/>
    <w:pPr>
      <w:spacing w:before="60" w:after="60"/>
      <w:ind w:left="851"/>
      <w:jc w:val="both"/>
    </w:pPr>
    <w:rPr>
      <w:rFonts w:ascii="Arial" w:hAnsi="Arial" w:cs="Arial"/>
      <w:sz w:val="20"/>
      <w:lang w:val="en-GB" w:eastAsia="fr-FR"/>
    </w:rPr>
  </w:style>
  <w:style w:type="paragraph" w:styleId="Revision">
    <w:name w:val="Revision"/>
    <w:hidden/>
    <w:semiHidden/>
    <w:rsid w:val="003231C4"/>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1"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1B74"/>
    <w:rPr>
      <w:sz w:val="24"/>
    </w:rPr>
  </w:style>
  <w:style w:type="paragraph" w:styleId="Heading1">
    <w:name w:val="heading 1"/>
    <w:basedOn w:val="Normal"/>
    <w:next w:val="Normal"/>
    <w:qFormat/>
    <w:rsid w:val="00191B74"/>
    <w:pPr>
      <w:suppressAutoHyphens/>
      <w:jc w:val="center"/>
      <w:outlineLvl w:val="0"/>
    </w:pPr>
    <w:rPr>
      <w:b/>
      <w:sz w:val="36"/>
    </w:rPr>
  </w:style>
  <w:style w:type="paragraph" w:styleId="Heading2">
    <w:name w:val="heading 2"/>
    <w:basedOn w:val="Normal"/>
    <w:next w:val="Normal"/>
    <w:qFormat/>
    <w:rsid w:val="00191B74"/>
    <w:pPr>
      <w:suppressAutoHyphens/>
      <w:jc w:val="center"/>
      <w:outlineLvl w:val="1"/>
    </w:pPr>
    <w:rPr>
      <w:b/>
      <w:sz w:val="28"/>
    </w:rPr>
  </w:style>
  <w:style w:type="paragraph" w:styleId="Heading3">
    <w:name w:val="heading 3"/>
    <w:basedOn w:val="Normal"/>
    <w:next w:val="BankNormal"/>
    <w:qFormat/>
    <w:rsid w:val="00191B74"/>
    <w:pPr>
      <w:keepNext/>
      <w:keepLines/>
      <w:spacing w:after="240"/>
      <w:outlineLvl w:val="2"/>
    </w:pPr>
    <w:rPr>
      <w:b/>
    </w:rPr>
  </w:style>
  <w:style w:type="paragraph" w:styleId="Heading4">
    <w:name w:val="heading 4"/>
    <w:aliases w:val="Sub-Clause Sub-paragraph,ClauseSubSub_No&amp;Name"/>
    <w:basedOn w:val="Normal"/>
    <w:next w:val="BankNormal"/>
    <w:qFormat/>
    <w:rsid w:val="00191B74"/>
    <w:pPr>
      <w:keepNext/>
      <w:keepLines/>
      <w:spacing w:before="120" w:after="240"/>
      <w:outlineLvl w:val="3"/>
    </w:pPr>
    <w:rPr>
      <w:b/>
      <w:i/>
    </w:rPr>
  </w:style>
  <w:style w:type="paragraph" w:styleId="Heading5">
    <w:name w:val="heading 5"/>
    <w:basedOn w:val="Normal"/>
    <w:next w:val="Normal"/>
    <w:qFormat/>
    <w:rsid w:val="00191B74"/>
    <w:pPr>
      <w:keepNext/>
      <w:ind w:right="-72"/>
      <w:jc w:val="both"/>
      <w:outlineLvl w:val="4"/>
    </w:pPr>
    <w:rPr>
      <w:b/>
    </w:rPr>
  </w:style>
  <w:style w:type="paragraph" w:styleId="Heading6">
    <w:name w:val="heading 6"/>
    <w:basedOn w:val="Normal"/>
    <w:next w:val="Normal"/>
    <w:link w:val="Heading6Char"/>
    <w:qFormat/>
    <w:rsid w:val="00AA6FE2"/>
    <w:pPr>
      <w:tabs>
        <w:tab w:val="num" w:pos="1152"/>
      </w:tabs>
      <w:spacing w:before="240" w:after="60"/>
      <w:ind w:left="1152" w:hanging="1152"/>
      <w:jc w:val="both"/>
      <w:outlineLvl w:val="5"/>
    </w:pPr>
    <w:rPr>
      <w:rFonts w:ascii="Arial" w:hAnsi="Arial"/>
      <w:i/>
      <w:sz w:val="22"/>
    </w:rPr>
  </w:style>
  <w:style w:type="paragraph" w:styleId="Heading7">
    <w:name w:val="heading 7"/>
    <w:basedOn w:val="Normal"/>
    <w:next w:val="Normal"/>
    <w:link w:val="Heading7Char"/>
    <w:qFormat/>
    <w:rsid w:val="00AA6FE2"/>
    <w:pPr>
      <w:tabs>
        <w:tab w:val="num" w:pos="1296"/>
      </w:tabs>
      <w:spacing w:before="240" w:after="60"/>
      <w:ind w:left="1296" w:hanging="1296"/>
      <w:jc w:val="both"/>
      <w:outlineLvl w:val="6"/>
    </w:pPr>
    <w:rPr>
      <w:rFonts w:ascii="Arial" w:hAnsi="Arial"/>
      <w:sz w:val="20"/>
    </w:rPr>
  </w:style>
  <w:style w:type="paragraph" w:styleId="Heading8">
    <w:name w:val="heading 8"/>
    <w:basedOn w:val="Normal"/>
    <w:next w:val="Normal"/>
    <w:link w:val="Heading8Char"/>
    <w:qFormat/>
    <w:rsid w:val="00AA6FE2"/>
    <w:pPr>
      <w:tabs>
        <w:tab w:val="num" w:pos="1440"/>
      </w:tabs>
      <w:spacing w:before="240" w:after="60"/>
      <w:ind w:left="1440" w:hanging="1440"/>
      <w:jc w:val="both"/>
      <w:outlineLvl w:val="7"/>
    </w:pPr>
    <w:rPr>
      <w:rFonts w:ascii="Arial" w:hAnsi="Arial"/>
      <w:i/>
      <w:sz w:val="20"/>
    </w:rPr>
  </w:style>
  <w:style w:type="paragraph" w:styleId="Heading9">
    <w:name w:val="heading 9"/>
    <w:basedOn w:val="Normal"/>
    <w:next w:val="Normal"/>
    <w:qFormat/>
    <w:rsid w:val="000E1876"/>
    <w:pPr>
      <w:numPr>
        <w:ilvl w:val="8"/>
        <w:numId w:val="13"/>
      </w:numPr>
      <w:spacing w:before="240" w:after="60"/>
      <w:jc w:val="both"/>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nkNormal">
    <w:name w:val="BankNormal"/>
    <w:basedOn w:val="Normal"/>
    <w:rsid w:val="00191B74"/>
    <w:pPr>
      <w:spacing w:after="240"/>
    </w:pPr>
  </w:style>
  <w:style w:type="paragraph" w:styleId="Footer">
    <w:name w:val="footer"/>
    <w:basedOn w:val="Normal"/>
    <w:rsid w:val="00191B74"/>
    <w:pPr>
      <w:tabs>
        <w:tab w:val="center" w:pos="4320"/>
        <w:tab w:val="right" w:pos="8640"/>
      </w:tabs>
    </w:pPr>
  </w:style>
  <w:style w:type="character" w:styleId="FootnoteReference">
    <w:name w:val="footnote reference"/>
    <w:semiHidden/>
    <w:rsid w:val="00191B74"/>
    <w:rPr>
      <w:rFonts w:cs="Times New Roman"/>
      <w:vertAlign w:val="superscript"/>
    </w:rPr>
  </w:style>
  <w:style w:type="paragraph" w:styleId="TOC1">
    <w:name w:val="toc 1"/>
    <w:basedOn w:val="Normal"/>
    <w:next w:val="Normal"/>
    <w:autoRedefine/>
    <w:semiHidden/>
    <w:rsid w:val="006E15DA"/>
    <w:pPr>
      <w:tabs>
        <w:tab w:val="right" w:leader="dot" w:pos="9000"/>
      </w:tabs>
      <w:suppressAutoHyphens/>
      <w:spacing w:before="240"/>
      <w:ind w:left="720" w:right="720" w:hanging="720"/>
    </w:pPr>
    <w:rPr>
      <w:b/>
      <w:noProof/>
    </w:rPr>
  </w:style>
  <w:style w:type="paragraph" w:styleId="TOC2">
    <w:name w:val="toc 2"/>
    <w:basedOn w:val="Normal"/>
    <w:next w:val="Normal"/>
    <w:autoRedefine/>
    <w:semiHidden/>
    <w:rsid w:val="00191B74"/>
    <w:pPr>
      <w:tabs>
        <w:tab w:val="right" w:leader="dot" w:pos="9000"/>
      </w:tabs>
      <w:suppressAutoHyphens/>
      <w:ind w:left="1440" w:right="720" w:hanging="720"/>
    </w:pPr>
  </w:style>
  <w:style w:type="paragraph" w:customStyle="1" w:styleId="Head21">
    <w:name w:val="Head 2.1"/>
    <w:basedOn w:val="Normal"/>
    <w:rsid w:val="00191B74"/>
    <w:pPr>
      <w:suppressAutoHyphens/>
      <w:jc w:val="center"/>
    </w:pPr>
    <w:rPr>
      <w:b/>
      <w:sz w:val="28"/>
    </w:rPr>
  </w:style>
  <w:style w:type="paragraph" w:customStyle="1" w:styleId="Head22">
    <w:name w:val="Head 2.2"/>
    <w:basedOn w:val="Normal"/>
    <w:rsid w:val="00191B74"/>
    <w:pPr>
      <w:tabs>
        <w:tab w:val="left" w:pos="360"/>
      </w:tabs>
      <w:suppressAutoHyphens/>
      <w:ind w:left="360" w:hanging="360"/>
    </w:pPr>
    <w:rPr>
      <w:b/>
    </w:rPr>
  </w:style>
  <w:style w:type="paragraph" w:styleId="FootnoteText">
    <w:name w:val="footnote text"/>
    <w:basedOn w:val="Normal"/>
    <w:link w:val="FootnoteTextChar"/>
    <w:semiHidden/>
    <w:rsid w:val="000E1876"/>
    <w:pPr>
      <w:tabs>
        <w:tab w:val="left" w:pos="360"/>
      </w:tabs>
      <w:suppressAutoHyphens/>
      <w:ind w:left="360" w:hanging="360"/>
    </w:pPr>
    <w:rPr>
      <w:sz w:val="20"/>
    </w:rPr>
  </w:style>
  <w:style w:type="character" w:styleId="PageNumber">
    <w:name w:val="page number"/>
    <w:rsid w:val="00191B74"/>
    <w:rPr>
      <w:rFonts w:cs="Times New Roman"/>
    </w:rPr>
  </w:style>
  <w:style w:type="paragraph" w:styleId="Header">
    <w:name w:val="header"/>
    <w:basedOn w:val="Normal"/>
    <w:rsid w:val="000E1876"/>
    <w:pPr>
      <w:suppressAutoHyphens/>
      <w:jc w:val="both"/>
    </w:pPr>
    <w:rPr>
      <w:sz w:val="20"/>
    </w:rPr>
  </w:style>
  <w:style w:type="paragraph" w:styleId="BodyText">
    <w:name w:val="Body Text"/>
    <w:basedOn w:val="Normal"/>
    <w:rsid w:val="00191B74"/>
    <w:pPr>
      <w:suppressAutoHyphens/>
      <w:spacing w:after="120"/>
      <w:jc w:val="both"/>
    </w:pPr>
  </w:style>
  <w:style w:type="paragraph" w:styleId="TOC7">
    <w:name w:val="toc 7"/>
    <w:basedOn w:val="Normal"/>
    <w:next w:val="Normal"/>
    <w:autoRedefine/>
    <w:semiHidden/>
    <w:rsid w:val="00191B74"/>
    <w:pPr>
      <w:suppressAutoHyphens/>
      <w:ind w:left="720" w:hanging="720"/>
      <w:jc w:val="both"/>
    </w:pPr>
  </w:style>
  <w:style w:type="paragraph" w:styleId="TOC8">
    <w:name w:val="toc 8"/>
    <w:basedOn w:val="Normal"/>
    <w:next w:val="Normal"/>
    <w:autoRedefine/>
    <w:semiHidden/>
    <w:rsid w:val="00191B74"/>
    <w:pPr>
      <w:tabs>
        <w:tab w:val="left" w:pos="8640"/>
        <w:tab w:val="right" w:pos="9000"/>
      </w:tabs>
      <w:suppressAutoHyphens/>
      <w:ind w:left="720" w:hanging="720"/>
      <w:jc w:val="both"/>
    </w:pPr>
  </w:style>
  <w:style w:type="paragraph" w:styleId="Index1">
    <w:name w:val="index 1"/>
    <w:basedOn w:val="Normal"/>
    <w:next w:val="Normal"/>
    <w:autoRedefine/>
    <w:semiHidden/>
    <w:rsid w:val="00191B74"/>
    <w:pPr>
      <w:tabs>
        <w:tab w:val="left" w:leader="dot" w:pos="9000"/>
        <w:tab w:val="right" w:pos="9360"/>
      </w:tabs>
      <w:suppressAutoHyphens/>
      <w:ind w:left="1440" w:right="720" w:hanging="1440"/>
      <w:jc w:val="both"/>
    </w:pPr>
  </w:style>
  <w:style w:type="paragraph" w:styleId="TOC9">
    <w:name w:val="toc 9"/>
    <w:basedOn w:val="Normal"/>
    <w:next w:val="Normal"/>
    <w:autoRedefine/>
    <w:semiHidden/>
    <w:rsid w:val="00191B74"/>
    <w:pPr>
      <w:tabs>
        <w:tab w:val="left" w:leader="dot" w:pos="8640"/>
        <w:tab w:val="right" w:pos="9000"/>
      </w:tabs>
      <w:suppressAutoHyphens/>
      <w:ind w:left="720" w:hanging="720"/>
      <w:jc w:val="both"/>
    </w:pPr>
  </w:style>
  <w:style w:type="paragraph" w:styleId="BlockText">
    <w:name w:val="Block Text"/>
    <w:basedOn w:val="Normal"/>
    <w:rsid w:val="00191B74"/>
    <w:pPr>
      <w:tabs>
        <w:tab w:val="left" w:pos="540"/>
      </w:tabs>
      <w:ind w:left="540" w:right="-72"/>
    </w:pPr>
  </w:style>
  <w:style w:type="paragraph" w:styleId="TOC3">
    <w:name w:val="toc 3"/>
    <w:basedOn w:val="Normal"/>
    <w:next w:val="Normal"/>
    <w:autoRedefine/>
    <w:semiHidden/>
    <w:rsid w:val="00191B74"/>
    <w:pPr>
      <w:tabs>
        <w:tab w:val="right" w:leader="dot" w:pos="8990"/>
      </w:tabs>
      <w:ind w:left="1440" w:hanging="1040"/>
    </w:pPr>
    <w:rPr>
      <w:bCs/>
      <w:noProof/>
      <w:szCs w:val="24"/>
    </w:rPr>
  </w:style>
  <w:style w:type="paragraph" w:styleId="BodyText2">
    <w:name w:val="Body Text 2"/>
    <w:basedOn w:val="Normal"/>
    <w:rsid w:val="00191B74"/>
    <w:pPr>
      <w:jc w:val="both"/>
    </w:pPr>
  </w:style>
  <w:style w:type="paragraph" w:styleId="BodyTextIndent">
    <w:name w:val="Body Text Indent"/>
    <w:basedOn w:val="Normal"/>
    <w:rsid w:val="00191B74"/>
    <w:pPr>
      <w:widowControl w:val="0"/>
      <w:tabs>
        <w:tab w:val="left" w:pos="776"/>
      </w:tabs>
      <w:autoSpaceDE w:val="0"/>
      <w:autoSpaceDN w:val="0"/>
      <w:adjustRightInd w:val="0"/>
      <w:spacing w:line="260" w:lineRule="exact"/>
      <w:ind w:left="776" w:hanging="776"/>
    </w:pPr>
    <w:rPr>
      <w:sz w:val="22"/>
    </w:rPr>
  </w:style>
  <w:style w:type="paragraph" w:styleId="TOC4">
    <w:name w:val="toc 4"/>
    <w:basedOn w:val="Normal"/>
    <w:next w:val="Normal"/>
    <w:autoRedefine/>
    <w:semiHidden/>
    <w:rsid w:val="00191B74"/>
    <w:pPr>
      <w:ind w:left="720"/>
    </w:pPr>
    <w:rPr>
      <w:szCs w:val="24"/>
      <w:lang w:val="es-ES" w:eastAsia="es-ES"/>
    </w:rPr>
  </w:style>
  <w:style w:type="paragraph" w:styleId="TOC5">
    <w:name w:val="toc 5"/>
    <w:basedOn w:val="Normal"/>
    <w:next w:val="Normal"/>
    <w:autoRedefine/>
    <w:semiHidden/>
    <w:rsid w:val="00191B74"/>
    <w:pPr>
      <w:ind w:left="960"/>
    </w:pPr>
    <w:rPr>
      <w:szCs w:val="24"/>
      <w:lang w:val="es-ES" w:eastAsia="es-ES"/>
    </w:rPr>
  </w:style>
  <w:style w:type="paragraph" w:styleId="TOC6">
    <w:name w:val="toc 6"/>
    <w:basedOn w:val="Normal"/>
    <w:next w:val="Normal"/>
    <w:autoRedefine/>
    <w:semiHidden/>
    <w:rsid w:val="00191B74"/>
    <w:pPr>
      <w:ind w:left="1200"/>
    </w:pPr>
    <w:rPr>
      <w:szCs w:val="24"/>
      <w:lang w:val="es-ES" w:eastAsia="es-ES"/>
    </w:rPr>
  </w:style>
  <w:style w:type="paragraph" w:styleId="BalloonText">
    <w:name w:val="Balloon Text"/>
    <w:basedOn w:val="Normal"/>
    <w:semiHidden/>
    <w:rsid w:val="006B2F0C"/>
    <w:rPr>
      <w:rFonts w:ascii="Tahoma" w:hAnsi="Tahoma" w:cs="Tahoma"/>
      <w:sz w:val="16"/>
      <w:szCs w:val="16"/>
    </w:rPr>
  </w:style>
  <w:style w:type="paragraph" w:customStyle="1" w:styleId="Sub-ClauseText">
    <w:name w:val="Sub-Clause Text"/>
    <w:basedOn w:val="Normal"/>
    <w:rsid w:val="00A34B11"/>
    <w:pPr>
      <w:spacing w:before="120" w:after="120"/>
      <w:jc w:val="both"/>
    </w:pPr>
    <w:rPr>
      <w:spacing w:val="-4"/>
    </w:rPr>
  </w:style>
  <w:style w:type="paragraph" w:customStyle="1" w:styleId="StyleHeader2-SubClausesBold">
    <w:name w:val="Style Header 2 - SubClauses + Bold"/>
    <w:basedOn w:val="Normal"/>
    <w:link w:val="StyleHeader2-SubClausesBoldChar"/>
    <w:autoRedefine/>
    <w:rsid w:val="00D40788"/>
    <w:pPr>
      <w:tabs>
        <w:tab w:val="left" w:pos="576"/>
      </w:tabs>
      <w:spacing w:after="200"/>
      <w:ind w:left="612"/>
      <w:jc w:val="both"/>
    </w:pPr>
    <w:rPr>
      <w:b/>
      <w:bCs/>
      <w:lang w:val="es-ES_tradnl"/>
    </w:rPr>
  </w:style>
  <w:style w:type="character" w:customStyle="1" w:styleId="StyleHeader2-SubClausesBoldChar">
    <w:name w:val="Style Header 2 - SubClauses + Bold Char"/>
    <w:link w:val="StyleHeader2-SubClausesBold"/>
    <w:locked/>
    <w:rsid w:val="00D40788"/>
    <w:rPr>
      <w:rFonts w:cs="Times New Roman"/>
      <w:b/>
      <w:bCs/>
      <w:sz w:val="24"/>
      <w:lang w:val="es-ES_tradnl" w:eastAsia="en-US" w:bidi="ar-SA"/>
    </w:rPr>
  </w:style>
  <w:style w:type="paragraph" w:customStyle="1" w:styleId="UG-Heading1">
    <w:name w:val="UG-Heading 1"/>
    <w:basedOn w:val="Heading1"/>
    <w:rsid w:val="001F0D6E"/>
    <w:pPr>
      <w:spacing w:before="120" w:after="240"/>
    </w:pPr>
    <w:rPr>
      <w:sz w:val="32"/>
    </w:rPr>
  </w:style>
  <w:style w:type="paragraph" w:styleId="BodyTextIndent3">
    <w:name w:val="Body Text Indent 3"/>
    <w:basedOn w:val="Normal"/>
    <w:rsid w:val="004347FC"/>
    <w:pPr>
      <w:spacing w:after="120"/>
      <w:ind w:left="360"/>
    </w:pPr>
    <w:rPr>
      <w:sz w:val="16"/>
      <w:szCs w:val="16"/>
    </w:rPr>
  </w:style>
  <w:style w:type="paragraph" w:styleId="Title">
    <w:name w:val="Title"/>
    <w:basedOn w:val="Normal"/>
    <w:link w:val="TitleChar"/>
    <w:qFormat/>
    <w:rsid w:val="004347FC"/>
    <w:pPr>
      <w:spacing w:before="240" w:after="60"/>
      <w:jc w:val="center"/>
    </w:pPr>
    <w:rPr>
      <w:rFonts w:ascii="Arial" w:hAnsi="Arial"/>
      <w:b/>
      <w:kern w:val="28"/>
      <w:sz w:val="32"/>
    </w:rPr>
  </w:style>
  <w:style w:type="paragraph" w:customStyle="1" w:styleId="explanatorynotes">
    <w:name w:val="explanatory_notes"/>
    <w:basedOn w:val="Normal"/>
    <w:rsid w:val="004347FC"/>
    <w:pPr>
      <w:suppressAutoHyphens/>
      <w:spacing w:after="240" w:line="360" w:lineRule="exact"/>
      <w:jc w:val="both"/>
    </w:pPr>
    <w:rPr>
      <w:rFonts w:ascii="Arial" w:hAnsi="Arial"/>
    </w:rPr>
  </w:style>
  <w:style w:type="paragraph" w:styleId="List">
    <w:name w:val="List"/>
    <w:basedOn w:val="Normal"/>
    <w:rsid w:val="004347FC"/>
    <w:pPr>
      <w:spacing w:before="120" w:after="120"/>
      <w:ind w:left="1440"/>
      <w:jc w:val="both"/>
    </w:pPr>
  </w:style>
  <w:style w:type="paragraph" w:customStyle="1" w:styleId="Outline">
    <w:name w:val="Outline"/>
    <w:basedOn w:val="Normal"/>
    <w:rsid w:val="004347FC"/>
    <w:pPr>
      <w:spacing w:before="240"/>
    </w:pPr>
    <w:rPr>
      <w:kern w:val="28"/>
    </w:rPr>
  </w:style>
  <w:style w:type="paragraph" w:customStyle="1" w:styleId="Section3-Heading1">
    <w:name w:val="Section 3 - Heading 1"/>
    <w:basedOn w:val="Heading2"/>
    <w:rsid w:val="001F0D6E"/>
    <w:rPr>
      <w:sz w:val="32"/>
    </w:rPr>
  </w:style>
  <w:style w:type="paragraph" w:customStyle="1" w:styleId="Part">
    <w:name w:val="Part"/>
    <w:basedOn w:val="Heading1"/>
    <w:rsid w:val="008D2B62"/>
    <w:pPr>
      <w:numPr>
        <w:ilvl w:val="12"/>
      </w:numPr>
      <w:spacing w:before="2000"/>
    </w:pPr>
    <w:rPr>
      <w:sz w:val="52"/>
    </w:rPr>
  </w:style>
  <w:style w:type="paragraph" w:customStyle="1" w:styleId="Document1">
    <w:name w:val="Document 1"/>
    <w:rsid w:val="000E1876"/>
    <w:pPr>
      <w:keepNext/>
      <w:keepLines/>
      <w:tabs>
        <w:tab w:val="left" w:pos="-720"/>
      </w:tabs>
      <w:suppressAutoHyphens/>
    </w:pPr>
    <w:rPr>
      <w:rFonts w:ascii="Times" w:hAnsi="Times"/>
      <w:sz w:val="24"/>
    </w:rPr>
  </w:style>
  <w:style w:type="paragraph" w:customStyle="1" w:styleId="P3Header1-Clauses">
    <w:name w:val="P3 Header1-Clauses"/>
    <w:basedOn w:val="Normal"/>
    <w:rsid w:val="000E1876"/>
    <w:pPr>
      <w:numPr>
        <w:ilvl w:val="2"/>
        <w:numId w:val="13"/>
      </w:numPr>
      <w:tabs>
        <w:tab w:val="left" w:pos="972"/>
      </w:tabs>
      <w:spacing w:after="200"/>
      <w:jc w:val="both"/>
    </w:pPr>
    <w:rPr>
      <w:lang w:val="es-ES_tradnl"/>
    </w:rPr>
  </w:style>
  <w:style w:type="paragraph" w:customStyle="1" w:styleId="StyleStyleHeader1-ClausesAfter0ptLeft0Hanging">
    <w:name w:val="Style Style Header 1 - Clauses + After:  0 pt + Left:  0&quot; Hanging:..."/>
    <w:basedOn w:val="Normal"/>
    <w:rsid w:val="000E1876"/>
    <w:pPr>
      <w:tabs>
        <w:tab w:val="left" w:pos="576"/>
      </w:tabs>
      <w:spacing w:after="200"/>
      <w:ind w:left="576" w:hanging="576"/>
      <w:jc w:val="both"/>
    </w:pPr>
    <w:rPr>
      <w:lang w:val="es-ES_tradnl"/>
    </w:rPr>
  </w:style>
  <w:style w:type="paragraph" w:customStyle="1" w:styleId="StyleHeading4Sub-ClauseSub-paragraphClauseSubSubNoNameAft">
    <w:name w:val="Style Heading 4Sub-Clause Sub-paragraphClauseSubSub_No&amp;Name + Aft..."/>
    <w:basedOn w:val="Heading4"/>
    <w:rsid w:val="000E1876"/>
    <w:pPr>
      <w:keepLines w:val="0"/>
      <w:tabs>
        <w:tab w:val="left" w:pos="1512"/>
      </w:tabs>
      <w:spacing w:before="0" w:after="180"/>
      <w:ind w:left="1512" w:right="18" w:hanging="540"/>
      <w:jc w:val="both"/>
    </w:pPr>
    <w:rPr>
      <w:bCs/>
      <w:i w:val="0"/>
    </w:rPr>
  </w:style>
  <w:style w:type="character" w:styleId="Hyperlink">
    <w:name w:val="Hyperlink"/>
    <w:rsid w:val="00EB36CE"/>
    <w:rPr>
      <w:rFonts w:cs="Times New Roman"/>
      <w:color w:val="0000FF"/>
      <w:u w:val="single"/>
    </w:rPr>
  </w:style>
  <w:style w:type="paragraph" w:customStyle="1" w:styleId="Section5-Heading1">
    <w:name w:val="Section 5 - Heading 1"/>
    <w:basedOn w:val="Heading2"/>
    <w:rsid w:val="00213E65"/>
    <w:pPr>
      <w:spacing w:before="240"/>
    </w:pPr>
    <w:rPr>
      <w:sz w:val="32"/>
    </w:rPr>
  </w:style>
  <w:style w:type="character" w:customStyle="1" w:styleId="TechInit">
    <w:name w:val="Tech Init"/>
    <w:rsid w:val="003004C5"/>
    <w:rPr>
      <w:rFonts w:ascii="Times" w:hAnsi="Times" w:cs="Times New Roman"/>
      <w:sz w:val="24"/>
      <w:lang w:val="en-US"/>
    </w:rPr>
  </w:style>
  <w:style w:type="table" w:styleId="TableGrid">
    <w:name w:val="Table Grid"/>
    <w:basedOn w:val="TableNormal"/>
    <w:rsid w:val="005564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8-Heading1">
    <w:name w:val="Section 8 - Heading 1"/>
    <w:basedOn w:val="Heading1"/>
    <w:rsid w:val="004F0BB5"/>
    <w:pPr>
      <w:spacing w:before="240" w:after="240"/>
    </w:pPr>
    <w:rPr>
      <w:sz w:val="32"/>
    </w:rPr>
  </w:style>
  <w:style w:type="paragraph" w:customStyle="1" w:styleId="SectionVHeader">
    <w:name w:val="Section V. Header"/>
    <w:basedOn w:val="Normal"/>
    <w:rsid w:val="001F0D6E"/>
    <w:pPr>
      <w:jc w:val="center"/>
    </w:pPr>
    <w:rPr>
      <w:b/>
      <w:sz w:val="36"/>
    </w:rPr>
  </w:style>
  <w:style w:type="paragraph" w:styleId="NormalWeb">
    <w:name w:val="Normal (Web)"/>
    <w:basedOn w:val="Normal"/>
    <w:rsid w:val="001F0D6E"/>
    <w:pPr>
      <w:spacing w:before="100" w:beforeAutospacing="1" w:after="100" w:afterAutospacing="1"/>
    </w:pPr>
    <w:rPr>
      <w:rFonts w:ascii="Arial Unicode MS" w:eastAsia="Arial Unicode MS" w:hAnsi="Arial Unicode MS" w:cs="Arial Unicode MS"/>
      <w:szCs w:val="24"/>
    </w:rPr>
  </w:style>
  <w:style w:type="paragraph" w:styleId="BodyTextIndent2">
    <w:name w:val="Body Text Indent 2"/>
    <w:basedOn w:val="Normal"/>
    <w:rsid w:val="00F63A3C"/>
    <w:pPr>
      <w:spacing w:after="120" w:line="480" w:lineRule="auto"/>
      <w:ind w:left="360"/>
    </w:pPr>
  </w:style>
  <w:style w:type="paragraph" w:styleId="Subtitle">
    <w:name w:val="Subtitle"/>
    <w:basedOn w:val="Normal"/>
    <w:qFormat/>
    <w:rsid w:val="00F63A3C"/>
    <w:pPr>
      <w:jc w:val="center"/>
    </w:pPr>
    <w:rPr>
      <w:b/>
      <w:sz w:val="44"/>
    </w:rPr>
  </w:style>
  <w:style w:type="paragraph" w:customStyle="1" w:styleId="UGHeader1">
    <w:name w:val="UG Header 1"/>
    <w:basedOn w:val="Heading1"/>
    <w:next w:val="Normal"/>
    <w:rsid w:val="00A07F88"/>
    <w:pPr>
      <w:spacing w:before="240" w:after="240"/>
    </w:pPr>
    <w:rPr>
      <w:rFonts w:ascii="Times New Roman Bold" w:hAnsi="Times New Roman Bold"/>
    </w:rPr>
  </w:style>
  <w:style w:type="character" w:customStyle="1" w:styleId="Heading6Char">
    <w:name w:val="Heading 6 Char"/>
    <w:link w:val="Heading6"/>
    <w:locked/>
    <w:rsid w:val="00AA6FE2"/>
    <w:rPr>
      <w:rFonts w:ascii="Arial" w:hAnsi="Arial" w:cs="Times New Roman"/>
      <w:i/>
      <w:sz w:val="22"/>
    </w:rPr>
  </w:style>
  <w:style w:type="character" w:customStyle="1" w:styleId="Heading7Char">
    <w:name w:val="Heading 7 Char"/>
    <w:link w:val="Heading7"/>
    <w:locked/>
    <w:rsid w:val="00AA6FE2"/>
    <w:rPr>
      <w:rFonts w:ascii="Arial" w:hAnsi="Arial" w:cs="Times New Roman"/>
    </w:rPr>
  </w:style>
  <w:style w:type="character" w:customStyle="1" w:styleId="Heading8Char">
    <w:name w:val="Heading 8 Char"/>
    <w:link w:val="Heading8"/>
    <w:locked/>
    <w:rsid w:val="00AA6FE2"/>
    <w:rPr>
      <w:rFonts w:ascii="Arial" w:hAnsi="Arial" w:cs="Times New Roman"/>
      <w:i/>
    </w:rPr>
  </w:style>
  <w:style w:type="paragraph" w:customStyle="1" w:styleId="Header2-SubClauses">
    <w:name w:val="Header 2 - SubClauses"/>
    <w:basedOn w:val="Normal"/>
    <w:rsid w:val="00AA6FE2"/>
    <w:pPr>
      <w:numPr>
        <w:ilvl w:val="1"/>
        <w:numId w:val="12"/>
      </w:numPr>
      <w:spacing w:after="200"/>
      <w:jc w:val="both"/>
    </w:pPr>
    <w:rPr>
      <w:rFonts w:cs="Arial"/>
      <w:szCs w:val="24"/>
    </w:rPr>
  </w:style>
  <w:style w:type="paragraph" w:customStyle="1" w:styleId="S1-Header2">
    <w:name w:val="S1-Header2"/>
    <w:basedOn w:val="Normal"/>
    <w:rsid w:val="00AA6FE2"/>
    <w:pPr>
      <w:numPr>
        <w:numId w:val="12"/>
      </w:numPr>
      <w:spacing w:after="200"/>
    </w:pPr>
    <w:rPr>
      <w:b/>
      <w:szCs w:val="24"/>
    </w:rPr>
  </w:style>
  <w:style w:type="paragraph" w:customStyle="1" w:styleId="StyleHeader2-SubClausesAfter6pt">
    <w:name w:val="Style Header 2 - SubClauses + After:  6 pt"/>
    <w:basedOn w:val="Header2-SubClauses"/>
    <w:rsid w:val="00AA6FE2"/>
    <w:pPr>
      <w:numPr>
        <w:ilvl w:val="0"/>
        <w:numId w:val="0"/>
      </w:numPr>
      <w:tabs>
        <w:tab w:val="num" w:pos="504"/>
      </w:tabs>
      <w:ind w:left="504" w:hanging="504"/>
    </w:pPr>
    <w:rPr>
      <w:rFonts w:cs="Times New Roman"/>
    </w:rPr>
  </w:style>
  <w:style w:type="paragraph" w:styleId="ListNumber4">
    <w:name w:val="List Number 4"/>
    <w:basedOn w:val="Normal"/>
    <w:rsid w:val="00E24821"/>
    <w:pPr>
      <w:numPr>
        <w:numId w:val="14"/>
      </w:numPr>
    </w:pPr>
    <w:rPr>
      <w:sz w:val="20"/>
    </w:rPr>
  </w:style>
  <w:style w:type="character" w:customStyle="1" w:styleId="TitleChar">
    <w:name w:val="Title Char"/>
    <w:link w:val="Title"/>
    <w:locked/>
    <w:rsid w:val="0094308A"/>
    <w:rPr>
      <w:rFonts w:ascii="Arial" w:hAnsi="Arial" w:cs="Times New Roman"/>
      <w:b/>
      <w:kern w:val="28"/>
      <w:sz w:val="32"/>
      <w:lang w:val="en-US" w:eastAsia="en-US" w:bidi="ar-SA"/>
    </w:rPr>
  </w:style>
  <w:style w:type="paragraph" w:styleId="CommentText">
    <w:name w:val="annotation text"/>
    <w:basedOn w:val="Normal"/>
    <w:semiHidden/>
    <w:rsid w:val="00111BAB"/>
    <w:pPr>
      <w:spacing w:after="240"/>
      <w:jc w:val="both"/>
    </w:pPr>
    <w:rPr>
      <w:rFonts w:ascii="Arial" w:hAnsi="Arial"/>
      <w:sz w:val="20"/>
      <w:lang w:val="en-GB" w:eastAsia="en-GB"/>
    </w:rPr>
  </w:style>
  <w:style w:type="character" w:styleId="HTMLTypewriter">
    <w:name w:val="HTML Typewriter"/>
    <w:rsid w:val="00111BAB"/>
    <w:rPr>
      <w:rFonts w:ascii="Courier New" w:hAnsi="Courier New"/>
      <w:sz w:val="20"/>
    </w:rPr>
  </w:style>
  <w:style w:type="character" w:styleId="CommentReference">
    <w:name w:val="annotation reference"/>
    <w:semiHidden/>
    <w:rsid w:val="00111BAB"/>
    <w:rPr>
      <w:sz w:val="16"/>
    </w:rPr>
  </w:style>
  <w:style w:type="paragraph" w:styleId="CommentSubject">
    <w:name w:val="annotation subject"/>
    <w:basedOn w:val="CommentText"/>
    <w:next w:val="CommentText"/>
    <w:semiHidden/>
    <w:rsid w:val="00111BAB"/>
    <w:pPr>
      <w:spacing w:after="0"/>
      <w:jc w:val="left"/>
    </w:pPr>
    <w:rPr>
      <w:rFonts w:ascii="Times New Roman" w:hAnsi="Times New Roman"/>
      <w:b/>
      <w:bCs/>
      <w:lang w:val="en-US" w:eastAsia="en-US"/>
    </w:rPr>
  </w:style>
  <w:style w:type="character" w:styleId="Strong">
    <w:name w:val="Strong"/>
    <w:qFormat/>
    <w:rsid w:val="00E57407"/>
    <w:rPr>
      <w:rFonts w:cs="Times New Roman"/>
      <w:b/>
      <w:bCs/>
    </w:rPr>
  </w:style>
  <w:style w:type="character" w:customStyle="1" w:styleId="shorttext">
    <w:name w:val="short_text"/>
    <w:rsid w:val="008331C7"/>
    <w:rPr>
      <w:rFonts w:cs="Times New Roman"/>
    </w:rPr>
  </w:style>
  <w:style w:type="character" w:customStyle="1" w:styleId="hps">
    <w:name w:val="hps"/>
    <w:rsid w:val="008331C7"/>
    <w:rPr>
      <w:rFonts w:cs="Times New Roman"/>
    </w:rPr>
  </w:style>
  <w:style w:type="paragraph" w:styleId="PlainText">
    <w:name w:val="Plain Text"/>
    <w:basedOn w:val="Normal"/>
    <w:link w:val="PlainTextChar"/>
    <w:rsid w:val="00C64D12"/>
    <w:rPr>
      <w:rFonts w:ascii="Consolas" w:hAnsi="Consolas"/>
      <w:sz w:val="21"/>
      <w:szCs w:val="21"/>
    </w:rPr>
  </w:style>
  <w:style w:type="character" w:customStyle="1" w:styleId="PlainTextChar">
    <w:name w:val="Plain Text Char"/>
    <w:link w:val="PlainText"/>
    <w:locked/>
    <w:rsid w:val="00C64D12"/>
    <w:rPr>
      <w:rFonts w:ascii="Consolas" w:eastAsia="Times New Roman" w:hAnsi="Consolas" w:cs="Times New Roman"/>
      <w:sz w:val="21"/>
      <w:szCs w:val="21"/>
    </w:rPr>
  </w:style>
  <w:style w:type="paragraph" w:styleId="EndnoteText">
    <w:name w:val="endnote text"/>
    <w:basedOn w:val="Normal"/>
    <w:link w:val="EndnoteTextChar"/>
    <w:semiHidden/>
    <w:rsid w:val="0074752B"/>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120"/>
      <w:jc w:val="both"/>
    </w:pPr>
  </w:style>
  <w:style w:type="character" w:customStyle="1" w:styleId="EndnoteTextChar">
    <w:name w:val="Endnote Text Char"/>
    <w:link w:val="EndnoteText"/>
    <w:locked/>
    <w:rsid w:val="0074752B"/>
    <w:rPr>
      <w:rFonts w:cs="Times New Roman"/>
      <w:sz w:val="24"/>
    </w:rPr>
  </w:style>
  <w:style w:type="character" w:customStyle="1" w:styleId="FootnoteTextChar">
    <w:name w:val="Footnote Text Char"/>
    <w:link w:val="FootnoteText"/>
    <w:semiHidden/>
    <w:locked/>
    <w:rsid w:val="0074752B"/>
    <w:rPr>
      <w:rFonts w:cs="Times New Roman"/>
    </w:rPr>
  </w:style>
  <w:style w:type="paragraph" w:styleId="ListParagraph">
    <w:name w:val="List Paragraph"/>
    <w:basedOn w:val="Normal"/>
    <w:qFormat/>
    <w:rsid w:val="00AF3D98"/>
    <w:pPr>
      <w:ind w:left="720"/>
    </w:pPr>
    <w:rPr>
      <w:rFonts w:ascii="CG Times" w:hAnsi="CG Times" w:cs="CG Times"/>
      <w:sz w:val="22"/>
      <w:szCs w:val="22"/>
    </w:rPr>
  </w:style>
  <w:style w:type="paragraph" w:styleId="BodyText3">
    <w:name w:val="Body Text 3"/>
    <w:basedOn w:val="Normal"/>
    <w:link w:val="BodyText3Char"/>
    <w:rsid w:val="00AF3D98"/>
    <w:pPr>
      <w:spacing w:after="120"/>
    </w:pPr>
    <w:rPr>
      <w:rFonts w:ascii="CG Times" w:hAnsi="CG Times" w:cs="CG Times"/>
      <w:sz w:val="16"/>
      <w:szCs w:val="16"/>
    </w:rPr>
  </w:style>
  <w:style w:type="character" w:customStyle="1" w:styleId="BodyText3Char">
    <w:name w:val="Body Text 3 Char"/>
    <w:link w:val="BodyText3"/>
    <w:locked/>
    <w:rsid w:val="00AF3D98"/>
    <w:rPr>
      <w:rFonts w:ascii="CG Times" w:hAnsi="CG Times" w:cs="CG Times"/>
      <w:sz w:val="16"/>
      <w:szCs w:val="16"/>
    </w:rPr>
  </w:style>
  <w:style w:type="paragraph" w:customStyle="1" w:styleId="ColorfulList-Accent11">
    <w:name w:val="Colorful List - Accent 11"/>
    <w:basedOn w:val="Normal"/>
    <w:uiPriority w:val="34"/>
    <w:qFormat/>
    <w:rsid w:val="00AF3D98"/>
    <w:pPr>
      <w:ind w:left="720"/>
    </w:pPr>
    <w:rPr>
      <w:rFonts w:ascii="CG Times" w:hAnsi="CG Times" w:cs="CG Times"/>
      <w:sz w:val="22"/>
      <w:szCs w:val="22"/>
    </w:rPr>
  </w:style>
  <w:style w:type="paragraph" w:customStyle="1" w:styleId="text1">
    <w:name w:val="text1"/>
    <w:basedOn w:val="Normal"/>
    <w:rsid w:val="00AF3D98"/>
    <w:pPr>
      <w:spacing w:before="60" w:after="60"/>
      <w:ind w:left="851"/>
      <w:jc w:val="both"/>
    </w:pPr>
    <w:rPr>
      <w:rFonts w:ascii="Arial" w:hAnsi="Arial" w:cs="Arial"/>
      <w:sz w:val="20"/>
      <w:lang w:val="en-GB" w:eastAsia="fr-FR"/>
    </w:rPr>
  </w:style>
  <w:style w:type="paragraph" w:styleId="Revision">
    <w:name w:val="Revision"/>
    <w:hidden/>
    <w:semiHidden/>
    <w:rsid w:val="003231C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eader" Target="header11.xml"/><Relationship Id="rId21" Type="http://schemas.openxmlformats.org/officeDocument/2006/relationships/header" Target="header12.xml"/><Relationship Id="rId22" Type="http://schemas.openxmlformats.org/officeDocument/2006/relationships/header" Target="header13.xml"/><Relationship Id="rId23" Type="http://schemas.openxmlformats.org/officeDocument/2006/relationships/header" Target="header14.xml"/><Relationship Id="rId24" Type="http://schemas.openxmlformats.org/officeDocument/2006/relationships/header" Target="header15.xml"/><Relationship Id="rId25" Type="http://schemas.openxmlformats.org/officeDocument/2006/relationships/header" Target="header16.xml"/><Relationship Id="rId26" Type="http://schemas.openxmlformats.org/officeDocument/2006/relationships/header" Target="header17.xml"/><Relationship Id="rId27" Type="http://schemas.openxmlformats.org/officeDocument/2006/relationships/header" Target="header18.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header" Target="header3.xml"/><Relationship Id="rId12" Type="http://schemas.openxmlformats.org/officeDocument/2006/relationships/header" Target="header4.xml"/><Relationship Id="rId13" Type="http://schemas.openxmlformats.org/officeDocument/2006/relationships/header" Target="header5.xml"/><Relationship Id="rId14" Type="http://schemas.openxmlformats.org/officeDocument/2006/relationships/header" Target="header6.xml"/><Relationship Id="rId15" Type="http://schemas.openxmlformats.org/officeDocument/2006/relationships/hyperlink" Target="http://www.worldbank.org/debarr." TargetMode="External"/><Relationship Id="rId16" Type="http://schemas.openxmlformats.org/officeDocument/2006/relationships/header" Target="header7.xml"/><Relationship Id="rId17" Type="http://schemas.openxmlformats.org/officeDocument/2006/relationships/header" Target="header8.xml"/><Relationship Id="rId18" Type="http://schemas.openxmlformats.org/officeDocument/2006/relationships/header" Target="header9.xml"/><Relationship Id="rId19" Type="http://schemas.openxmlformats.org/officeDocument/2006/relationships/header" Target="header10.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FAC23-9ADA-AA4C-92F9-37ED6EBBC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76</Pages>
  <Words>17794</Words>
  <Characters>101428</Characters>
  <Application>Microsoft Macintosh Word</Application>
  <DocSecurity>0</DocSecurity>
  <Lines>845</Lines>
  <Paragraphs>237</Paragraphs>
  <ScaleCrop>false</ScaleCrop>
  <HeadingPairs>
    <vt:vector size="2" baseType="variant">
      <vt:variant>
        <vt:lpstr>Title</vt:lpstr>
      </vt:variant>
      <vt:variant>
        <vt:i4>1</vt:i4>
      </vt:variant>
    </vt:vector>
  </HeadingPairs>
  <TitlesOfParts>
    <vt:vector size="1" baseType="lpstr">
      <vt:lpstr>ROMANIA</vt:lpstr>
    </vt:vector>
  </TitlesOfParts>
  <Company>The World Bank Group</Company>
  <LinksUpToDate>false</LinksUpToDate>
  <CharactersWithSpaces>118985</CharactersWithSpaces>
  <SharedDoc>false</SharedDoc>
  <HLinks>
    <vt:vector size="354" baseType="variant">
      <vt:variant>
        <vt:i4>1966082</vt:i4>
      </vt:variant>
      <vt:variant>
        <vt:i4>509</vt:i4>
      </vt:variant>
      <vt:variant>
        <vt:i4>0</vt:i4>
      </vt:variant>
      <vt:variant>
        <vt:i4>5</vt:i4>
      </vt:variant>
      <vt:variant>
        <vt:lpwstr/>
      </vt:variant>
      <vt:variant>
        <vt:lpwstr>_Toc291495911</vt:lpwstr>
      </vt:variant>
      <vt:variant>
        <vt:i4>1441801</vt:i4>
      </vt:variant>
      <vt:variant>
        <vt:i4>500</vt:i4>
      </vt:variant>
      <vt:variant>
        <vt:i4>0</vt:i4>
      </vt:variant>
      <vt:variant>
        <vt:i4>5</vt:i4>
      </vt:variant>
      <vt:variant>
        <vt:lpwstr/>
      </vt:variant>
      <vt:variant>
        <vt:lpwstr>_Toc291504993</vt:lpwstr>
      </vt:variant>
      <vt:variant>
        <vt:i4>1441800</vt:i4>
      </vt:variant>
      <vt:variant>
        <vt:i4>494</vt:i4>
      </vt:variant>
      <vt:variant>
        <vt:i4>0</vt:i4>
      </vt:variant>
      <vt:variant>
        <vt:i4>5</vt:i4>
      </vt:variant>
      <vt:variant>
        <vt:lpwstr/>
      </vt:variant>
      <vt:variant>
        <vt:lpwstr>_Toc291504992</vt:lpwstr>
      </vt:variant>
      <vt:variant>
        <vt:i4>1441803</vt:i4>
      </vt:variant>
      <vt:variant>
        <vt:i4>488</vt:i4>
      </vt:variant>
      <vt:variant>
        <vt:i4>0</vt:i4>
      </vt:variant>
      <vt:variant>
        <vt:i4>5</vt:i4>
      </vt:variant>
      <vt:variant>
        <vt:lpwstr/>
      </vt:variant>
      <vt:variant>
        <vt:lpwstr>_Toc291504991</vt:lpwstr>
      </vt:variant>
      <vt:variant>
        <vt:i4>1441802</vt:i4>
      </vt:variant>
      <vt:variant>
        <vt:i4>482</vt:i4>
      </vt:variant>
      <vt:variant>
        <vt:i4>0</vt:i4>
      </vt:variant>
      <vt:variant>
        <vt:i4>5</vt:i4>
      </vt:variant>
      <vt:variant>
        <vt:lpwstr/>
      </vt:variant>
      <vt:variant>
        <vt:lpwstr>_Toc291504990</vt:lpwstr>
      </vt:variant>
      <vt:variant>
        <vt:i4>1507331</vt:i4>
      </vt:variant>
      <vt:variant>
        <vt:i4>476</vt:i4>
      </vt:variant>
      <vt:variant>
        <vt:i4>0</vt:i4>
      </vt:variant>
      <vt:variant>
        <vt:i4>5</vt:i4>
      </vt:variant>
      <vt:variant>
        <vt:lpwstr/>
      </vt:variant>
      <vt:variant>
        <vt:lpwstr>_Toc291504989</vt:lpwstr>
      </vt:variant>
      <vt:variant>
        <vt:i4>1507330</vt:i4>
      </vt:variant>
      <vt:variant>
        <vt:i4>470</vt:i4>
      </vt:variant>
      <vt:variant>
        <vt:i4>0</vt:i4>
      </vt:variant>
      <vt:variant>
        <vt:i4>5</vt:i4>
      </vt:variant>
      <vt:variant>
        <vt:lpwstr/>
      </vt:variant>
      <vt:variant>
        <vt:lpwstr>_Toc291504988</vt:lpwstr>
      </vt:variant>
      <vt:variant>
        <vt:i4>1507341</vt:i4>
      </vt:variant>
      <vt:variant>
        <vt:i4>464</vt:i4>
      </vt:variant>
      <vt:variant>
        <vt:i4>0</vt:i4>
      </vt:variant>
      <vt:variant>
        <vt:i4>5</vt:i4>
      </vt:variant>
      <vt:variant>
        <vt:lpwstr/>
      </vt:variant>
      <vt:variant>
        <vt:lpwstr>_Toc291504987</vt:lpwstr>
      </vt:variant>
      <vt:variant>
        <vt:i4>1507340</vt:i4>
      </vt:variant>
      <vt:variant>
        <vt:i4>458</vt:i4>
      </vt:variant>
      <vt:variant>
        <vt:i4>0</vt:i4>
      </vt:variant>
      <vt:variant>
        <vt:i4>5</vt:i4>
      </vt:variant>
      <vt:variant>
        <vt:lpwstr/>
      </vt:variant>
      <vt:variant>
        <vt:lpwstr>_Toc291504986</vt:lpwstr>
      </vt:variant>
      <vt:variant>
        <vt:i4>1507343</vt:i4>
      </vt:variant>
      <vt:variant>
        <vt:i4>452</vt:i4>
      </vt:variant>
      <vt:variant>
        <vt:i4>0</vt:i4>
      </vt:variant>
      <vt:variant>
        <vt:i4>5</vt:i4>
      </vt:variant>
      <vt:variant>
        <vt:lpwstr/>
      </vt:variant>
      <vt:variant>
        <vt:lpwstr>_Toc291504985</vt:lpwstr>
      </vt:variant>
      <vt:variant>
        <vt:i4>1507342</vt:i4>
      </vt:variant>
      <vt:variant>
        <vt:i4>446</vt:i4>
      </vt:variant>
      <vt:variant>
        <vt:i4>0</vt:i4>
      </vt:variant>
      <vt:variant>
        <vt:i4>5</vt:i4>
      </vt:variant>
      <vt:variant>
        <vt:lpwstr/>
      </vt:variant>
      <vt:variant>
        <vt:lpwstr>_Toc291504984</vt:lpwstr>
      </vt:variant>
      <vt:variant>
        <vt:i4>1507337</vt:i4>
      </vt:variant>
      <vt:variant>
        <vt:i4>440</vt:i4>
      </vt:variant>
      <vt:variant>
        <vt:i4>0</vt:i4>
      </vt:variant>
      <vt:variant>
        <vt:i4>5</vt:i4>
      </vt:variant>
      <vt:variant>
        <vt:lpwstr/>
      </vt:variant>
      <vt:variant>
        <vt:lpwstr>_Toc291504983</vt:lpwstr>
      </vt:variant>
      <vt:variant>
        <vt:i4>1507336</vt:i4>
      </vt:variant>
      <vt:variant>
        <vt:i4>434</vt:i4>
      </vt:variant>
      <vt:variant>
        <vt:i4>0</vt:i4>
      </vt:variant>
      <vt:variant>
        <vt:i4>5</vt:i4>
      </vt:variant>
      <vt:variant>
        <vt:lpwstr/>
      </vt:variant>
      <vt:variant>
        <vt:lpwstr>_Toc291504982</vt:lpwstr>
      </vt:variant>
      <vt:variant>
        <vt:i4>1507339</vt:i4>
      </vt:variant>
      <vt:variant>
        <vt:i4>428</vt:i4>
      </vt:variant>
      <vt:variant>
        <vt:i4>0</vt:i4>
      </vt:variant>
      <vt:variant>
        <vt:i4>5</vt:i4>
      </vt:variant>
      <vt:variant>
        <vt:lpwstr/>
      </vt:variant>
      <vt:variant>
        <vt:lpwstr>_Toc291504981</vt:lpwstr>
      </vt:variant>
      <vt:variant>
        <vt:i4>1507338</vt:i4>
      </vt:variant>
      <vt:variant>
        <vt:i4>422</vt:i4>
      </vt:variant>
      <vt:variant>
        <vt:i4>0</vt:i4>
      </vt:variant>
      <vt:variant>
        <vt:i4>5</vt:i4>
      </vt:variant>
      <vt:variant>
        <vt:lpwstr/>
      </vt:variant>
      <vt:variant>
        <vt:lpwstr>_Toc291504980</vt:lpwstr>
      </vt:variant>
      <vt:variant>
        <vt:i4>1572867</vt:i4>
      </vt:variant>
      <vt:variant>
        <vt:i4>416</vt:i4>
      </vt:variant>
      <vt:variant>
        <vt:i4>0</vt:i4>
      </vt:variant>
      <vt:variant>
        <vt:i4>5</vt:i4>
      </vt:variant>
      <vt:variant>
        <vt:lpwstr/>
      </vt:variant>
      <vt:variant>
        <vt:lpwstr>_Toc291504979</vt:lpwstr>
      </vt:variant>
      <vt:variant>
        <vt:i4>1572866</vt:i4>
      </vt:variant>
      <vt:variant>
        <vt:i4>410</vt:i4>
      </vt:variant>
      <vt:variant>
        <vt:i4>0</vt:i4>
      </vt:variant>
      <vt:variant>
        <vt:i4>5</vt:i4>
      </vt:variant>
      <vt:variant>
        <vt:lpwstr/>
      </vt:variant>
      <vt:variant>
        <vt:lpwstr>_Toc291504978</vt:lpwstr>
      </vt:variant>
      <vt:variant>
        <vt:i4>1572877</vt:i4>
      </vt:variant>
      <vt:variant>
        <vt:i4>404</vt:i4>
      </vt:variant>
      <vt:variant>
        <vt:i4>0</vt:i4>
      </vt:variant>
      <vt:variant>
        <vt:i4>5</vt:i4>
      </vt:variant>
      <vt:variant>
        <vt:lpwstr/>
      </vt:variant>
      <vt:variant>
        <vt:lpwstr>_Toc291504977</vt:lpwstr>
      </vt:variant>
      <vt:variant>
        <vt:i4>1572876</vt:i4>
      </vt:variant>
      <vt:variant>
        <vt:i4>398</vt:i4>
      </vt:variant>
      <vt:variant>
        <vt:i4>0</vt:i4>
      </vt:variant>
      <vt:variant>
        <vt:i4>5</vt:i4>
      </vt:variant>
      <vt:variant>
        <vt:lpwstr/>
      </vt:variant>
      <vt:variant>
        <vt:lpwstr>_Toc291504976</vt:lpwstr>
      </vt:variant>
      <vt:variant>
        <vt:i4>1572879</vt:i4>
      </vt:variant>
      <vt:variant>
        <vt:i4>392</vt:i4>
      </vt:variant>
      <vt:variant>
        <vt:i4>0</vt:i4>
      </vt:variant>
      <vt:variant>
        <vt:i4>5</vt:i4>
      </vt:variant>
      <vt:variant>
        <vt:lpwstr/>
      </vt:variant>
      <vt:variant>
        <vt:lpwstr>_Toc291504975</vt:lpwstr>
      </vt:variant>
      <vt:variant>
        <vt:i4>1572878</vt:i4>
      </vt:variant>
      <vt:variant>
        <vt:i4>386</vt:i4>
      </vt:variant>
      <vt:variant>
        <vt:i4>0</vt:i4>
      </vt:variant>
      <vt:variant>
        <vt:i4>5</vt:i4>
      </vt:variant>
      <vt:variant>
        <vt:lpwstr/>
      </vt:variant>
      <vt:variant>
        <vt:lpwstr>_Toc291504974</vt:lpwstr>
      </vt:variant>
      <vt:variant>
        <vt:i4>1572873</vt:i4>
      </vt:variant>
      <vt:variant>
        <vt:i4>380</vt:i4>
      </vt:variant>
      <vt:variant>
        <vt:i4>0</vt:i4>
      </vt:variant>
      <vt:variant>
        <vt:i4>5</vt:i4>
      </vt:variant>
      <vt:variant>
        <vt:lpwstr/>
      </vt:variant>
      <vt:variant>
        <vt:lpwstr>_Toc291504973</vt:lpwstr>
      </vt:variant>
      <vt:variant>
        <vt:i4>1572872</vt:i4>
      </vt:variant>
      <vt:variant>
        <vt:i4>374</vt:i4>
      </vt:variant>
      <vt:variant>
        <vt:i4>0</vt:i4>
      </vt:variant>
      <vt:variant>
        <vt:i4>5</vt:i4>
      </vt:variant>
      <vt:variant>
        <vt:lpwstr/>
      </vt:variant>
      <vt:variant>
        <vt:lpwstr>_Toc291504972</vt:lpwstr>
      </vt:variant>
      <vt:variant>
        <vt:i4>1572875</vt:i4>
      </vt:variant>
      <vt:variant>
        <vt:i4>368</vt:i4>
      </vt:variant>
      <vt:variant>
        <vt:i4>0</vt:i4>
      </vt:variant>
      <vt:variant>
        <vt:i4>5</vt:i4>
      </vt:variant>
      <vt:variant>
        <vt:lpwstr/>
      </vt:variant>
      <vt:variant>
        <vt:lpwstr>_Toc291504971</vt:lpwstr>
      </vt:variant>
      <vt:variant>
        <vt:i4>1572874</vt:i4>
      </vt:variant>
      <vt:variant>
        <vt:i4>362</vt:i4>
      </vt:variant>
      <vt:variant>
        <vt:i4>0</vt:i4>
      </vt:variant>
      <vt:variant>
        <vt:i4>5</vt:i4>
      </vt:variant>
      <vt:variant>
        <vt:lpwstr/>
      </vt:variant>
      <vt:variant>
        <vt:lpwstr>_Toc291504970</vt:lpwstr>
      </vt:variant>
      <vt:variant>
        <vt:i4>1638403</vt:i4>
      </vt:variant>
      <vt:variant>
        <vt:i4>356</vt:i4>
      </vt:variant>
      <vt:variant>
        <vt:i4>0</vt:i4>
      </vt:variant>
      <vt:variant>
        <vt:i4>5</vt:i4>
      </vt:variant>
      <vt:variant>
        <vt:lpwstr/>
      </vt:variant>
      <vt:variant>
        <vt:lpwstr>_Toc291504969</vt:lpwstr>
      </vt:variant>
      <vt:variant>
        <vt:i4>1638402</vt:i4>
      </vt:variant>
      <vt:variant>
        <vt:i4>350</vt:i4>
      </vt:variant>
      <vt:variant>
        <vt:i4>0</vt:i4>
      </vt:variant>
      <vt:variant>
        <vt:i4>5</vt:i4>
      </vt:variant>
      <vt:variant>
        <vt:lpwstr/>
      </vt:variant>
      <vt:variant>
        <vt:lpwstr>_Toc291504968</vt:lpwstr>
      </vt:variant>
      <vt:variant>
        <vt:i4>1638413</vt:i4>
      </vt:variant>
      <vt:variant>
        <vt:i4>344</vt:i4>
      </vt:variant>
      <vt:variant>
        <vt:i4>0</vt:i4>
      </vt:variant>
      <vt:variant>
        <vt:i4>5</vt:i4>
      </vt:variant>
      <vt:variant>
        <vt:lpwstr/>
      </vt:variant>
      <vt:variant>
        <vt:lpwstr>_Toc291504967</vt:lpwstr>
      </vt:variant>
      <vt:variant>
        <vt:i4>1638412</vt:i4>
      </vt:variant>
      <vt:variant>
        <vt:i4>338</vt:i4>
      </vt:variant>
      <vt:variant>
        <vt:i4>0</vt:i4>
      </vt:variant>
      <vt:variant>
        <vt:i4>5</vt:i4>
      </vt:variant>
      <vt:variant>
        <vt:lpwstr/>
      </vt:variant>
      <vt:variant>
        <vt:lpwstr>_Toc291504966</vt:lpwstr>
      </vt:variant>
      <vt:variant>
        <vt:i4>1638415</vt:i4>
      </vt:variant>
      <vt:variant>
        <vt:i4>332</vt:i4>
      </vt:variant>
      <vt:variant>
        <vt:i4>0</vt:i4>
      </vt:variant>
      <vt:variant>
        <vt:i4>5</vt:i4>
      </vt:variant>
      <vt:variant>
        <vt:lpwstr/>
      </vt:variant>
      <vt:variant>
        <vt:lpwstr>_Toc291504965</vt:lpwstr>
      </vt:variant>
      <vt:variant>
        <vt:i4>1638414</vt:i4>
      </vt:variant>
      <vt:variant>
        <vt:i4>326</vt:i4>
      </vt:variant>
      <vt:variant>
        <vt:i4>0</vt:i4>
      </vt:variant>
      <vt:variant>
        <vt:i4>5</vt:i4>
      </vt:variant>
      <vt:variant>
        <vt:lpwstr/>
      </vt:variant>
      <vt:variant>
        <vt:lpwstr>_Toc291504964</vt:lpwstr>
      </vt:variant>
      <vt:variant>
        <vt:i4>1638409</vt:i4>
      </vt:variant>
      <vt:variant>
        <vt:i4>320</vt:i4>
      </vt:variant>
      <vt:variant>
        <vt:i4>0</vt:i4>
      </vt:variant>
      <vt:variant>
        <vt:i4>5</vt:i4>
      </vt:variant>
      <vt:variant>
        <vt:lpwstr/>
      </vt:variant>
      <vt:variant>
        <vt:lpwstr>_Toc291504963</vt:lpwstr>
      </vt:variant>
      <vt:variant>
        <vt:i4>1638408</vt:i4>
      </vt:variant>
      <vt:variant>
        <vt:i4>314</vt:i4>
      </vt:variant>
      <vt:variant>
        <vt:i4>0</vt:i4>
      </vt:variant>
      <vt:variant>
        <vt:i4>5</vt:i4>
      </vt:variant>
      <vt:variant>
        <vt:lpwstr/>
      </vt:variant>
      <vt:variant>
        <vt:lpwstr>_Toc291504962</vt:lpwstr>
      </vt:variant>
      <vt:variant>
        <vt:i4>1638411</vt:i4>
      </vt:variant>
      <vt:variant>
        <vt:i4>308</vt:i4>
      </vt:variant>
      <vt:variant>
        <vt:i4>0</vt:i4>
      </vt:variant>
      <vt:variant>
        <vt:i4>5</vt:i4>
      </vt:variant>
      <vt:variant>
        <vt:lpwstr/>
      </vt:variant>
      <vt:variant>
        <vt:lpwstr>_Toc291504961</vt:lpwstr>
      </vt:variant>
      <vt:variant>
        <vt:i4>1638410</vt:i4>
      </vt:variant>
      <vt:variant>
        <vt:i4>302</vt:i4>
      </vt:variant>
      <vt:variant>
        <vt:i4>0</vt:i4>
      </vt:variant>
      <vt:variant>
        <vt:i4>5</vt:i4>
      </vt:variant>
      <vt:variant>
        <vt:lpwstr/>
      </vt:variant>
      <vt:variant>
        <vt:lpwstr>_Toc291504960</vt:lpwstr>
      </vt:variant>
      <vt:variant>
        <vt:i4>1703939</vt:i4>
      </vt:variant>
      <vt:variant>
        <vt:i4>296</vt:i4>
      </vt:variant>
      <vt:variant>
        <vt:i4>0</vt:i4>
      </vt:variant>
      <vt:variant>
        <vt:i4>5</vt:i4>
      </vt:variant>
      <vt:variant>
        <vt:lpwstr/>
      </vt:variant>
      <vt:variant>
        <vt:lpwstr>_Toc291504959</vt:lpwstr>
      </vt:variant>
      <vt:variant>
        <vt:i4>1703938</vt:i4>
      </vt:variant>
      <vt:variant>
        <vt:i4>290</vt:i4>
      </vt:variant>
      <vt:variant>
        <vt:i4>0</vt:i4>
      </vt:variant>
      <vt:variant>
        <vt:i4>5</vt:i4>
      </vt:variant>
      <vt:variant>
        <vt:lpwstr/>
      </vt:variant>
      <vt:variant>
        <vt:lpwstr>_Toc291504958</vt:lpwstr>
      </vt:variant>
      <vt:variant>
        <vt:i4>1703949</vt:i4>
      </vt:variant>
      <vt:variant>
        <vt:i4>284</vt:i4>
      </vt:variant>
      <vt:variant>
        <vt:i4>0</vt:i4>
      </vt:variant>
      <vt:variant>
        <vt:i4>5</vt:i4>
      </vt:variant>
      <vt:variant>
        <vt:lpwstr/>
      </vt:variant>
      <vt:variant>
        <vt:lpwstr>_Toc291504957</vt:lpwstr>
      </vt:variant>
      <vt:variant>
        <vt:i4>1703948</vt:i4>
      </vt:variant>
      <vt:variant>
        <vt:i4>278</vt:i4>
      </vt:variant>
      <vt:variant>
        <vt:i4>0</vt:i4>
      </vt:variant>
      <vt:variant>
        <vt:i4>5</vt:i4>
      </vt:variant>
      <vt:variant>
        <vt:lpwstr/>
      </vt:variant>
      <vt:variant>
        <vt:lpwstr>_Toc291504956</vt:lpwstr>
      </vt:variant>
      <vt:variant>
        <vt:i4>1703951</vt:i4>
      </vt:variant>
      <vt:variant>
        <vt:i4>272</vt:i4>
      </vt:variant>
      <vt:variant>
        <vt:i4>0</vt:i4>
      </vt:variant>
      <vt:variant>
        <vt:i4>5</vt:i4>
      </vt:variant>
      <vt:variant>
        <vt:lpwstr/>
      </vt:variant>
      <vt:variant>
        <vt:lpwstr>_Toc291504955</vt:lpwstr>
      </vt:variant>
      <vt:variant>
        <vt:i4>1703950</vt:i4>
      </vt:variant>
      <vt:variant>
        <vt:i4>266</vt:i4>
      </vt:variant>
      <vt:variant>
        <vt:i4>0</vt:i4>
      </vt:variant>
      <vt:variant>
        <vt:i4>5</vt:i4>
      </vt:variant>
      <vt:variant>
        <vt:lpwstr/>
      </vt:variant>
      <vt:variant>
        <vt:lpwstr>_Toc291504954</vt:lpwstr>
      </vt:variant>
      <vt:variant>
        <vt:i4>1703945</vt:i4>
      </vt:variant>
      <vt:variant>
        <vt:i4>260</vt:i4>
      </vt:variant>
      <vt:variant>
        <vt:i4>0</vt:i4>
      </vt:variant>
      <vt:variant>
        <vt:i4>5</vt:i4>
      </vt:variant>
      <vt:variant>
        <vt:lpwstr/>
      </vt:variant>
      <vt:variant>
        <vt:lpwstr>_Toc291504953</vt:lpwstr>
      </vt:variant>
      <vt:variant>
        <vt:i4>1703944</vt:i4>
      </vt:variant>
      <vt:variant>
        <vt:i4>254</vt:i4>
      </vt:variant>
      <vt:variant>
        <vt:i4>0</vt:i4>
      </vt:variant>
      <vt:variant>
        <vt:i4>5</vt:i4>
      </vt:variant>
      <vt:variant>
        <vt:lpwstr/>
      </vt:variant>
      <vt:variant>
        <vt:lpwstr>_Toc291504952</vt:lpwstr>
      </vt:variant>
      <vt:variant>
        <vt:i4>1703947</vt:i4>
      </vt:variant>
      <vt:variant>
        <vt:i4>248</vt:i4>
      </vt:variant>
      <vt:variant>
        <vt:i4>0</vt:i4>
      </vt:variant>
      <vt:variant>
        <vt:i4>5</vt:i4>
      </vt:variant>
      <vt:variant>
        <vt:lpwstr/>
      </vt:variant>
      <vt:variant>
        <vt:lpwstr>_Toc291504951</vt:lpwstr>
      </vt:variant>
      <vt:variant>
        <vt:i4>1703946</vt:i4>
      </vt:variant>
      <vt:variant>
        <vt:i4>242</vt:i4>
      </vt:variant>
      <vt:variant>
        <vt:i4>0</vt:i4>
      </vt:variant>
      <vt:variant>
        <vt:i4>5</vt:i4>
      </vt:variant>
      <vt:variant>
        <vt:lpwstr/>
      </vt:variant>
      <vt:variant>
        <vt:lpwstr>_Toc291504950</vt:lpwstr>
      </vt:variant>
      <vt:variant>
        <vt:i4>1769475</vt:i4>
      </vt:variant>
      <vt:variant>
        <vt:i4>236</vt:i4>
      </vt:variant>
      <vt:variant>
        <vt:i4>0</vt:i4>
      </vt:variant>
      <vt:variant>
        <vt:i4>5</vt:i4>
      </vt:variant>
      <vt:variant>
        <vt:lpwstr/>
      </vt:variant>
      <vt:variant>
        <vt:lpwstr>_Toc291504949</vt:lpwstr>
      </vt:variant>
      <vt:variant>
        <vt:i4>1179738</vt:i4>
      </vt:variant>
      <vt:variant>
        <vt:i4>209</vt:i4>
      </vt:variant>
      <vt:variant>
        <vt:i4>0</vt:i4>
      </vt:variant>
      <vt:variant>
        <vt:i4>5</vt:i4>
      </vt:variant>
      <vt:variant>
        <vt:lpwstr>http://www.worldbank.org/debarr.</vt:lpwstr>
      </vt:variant>
      <vt:variant>
        <vt:lpwstr/>
      </vt:variant>
      <vt:variant>
        <vt:i4>1835018</vt:i4>
      </vt:variant>
      <vt:variant>
        <vt:i4>68</vt:i4>
      </vt:variant>
      <vt:variant>
        <vt:i4>0</vt:i4>
      </vt:variant>
      <vt:variant>
        <vt:i4>5</vt:i4>
      </vt:variant>
      <vt:variant>
        <vt:lpwstr/>
      </vt:variant>
      <vt:variant>
        <vt:lpwstr>_Toc291504039</vt:lpwstr>
      </vt:variant>
      <vt:variant>
        <vt:i4>1835019</vt:i4>
      </vt:variant>
      <vt:variant>
        <vt:i4>62</vt:i4>
      </vt:variant>
      <vt:variant>
        <vt:i4>0</vt:i4>
      </vt:variant>
      <vt:variant>
        <vt:i4>5</vt:i4>
      </vt:variant>
      <vt:variant>
        <vt:lpwstr/>
      </vt:variant>
      <vt:variant>
        <vt:lpwstr>_Toc291504038</vt:lpwstr>
      </vt:variant>
      <vt:variant>
        <vt:i4>1835012</vt:i4>
      </vt:variant>
      <vt:variant>
        <vt:i4>56</vt:i4>
      </vt:variant>
      <vt:variant>
        <vt:i4>0</vt:i4>
      </vt:variant>
      <vt:variant>
        <vt:i4>5</vt:i4>
      </vt:variant>
      <vt:variant>
        <vt:lpwstr/>
      </vt:variant>
      <vt:variant>
        <vt:lpwstr>_Toc291504037</vt:lpwstr>
      </vt:variant>
      <vt:variant>
        <vt:i4>1835013</vt:i4>
      </vt:variant>
      <vt:variant>
        <vt:i4>50</vt:i4>
      </vt:variant>
      <vt:variant>
        <vt:i4>0</vt:i4>
      </vt:variant>
      <vt:variant>
        <vt:i4>5</vt:i4>
      </vt:variant>
      <vt:variant>
        <vt:lpwstr/>
      </vt:variant>
      <vt:variant>
        <vt:lpwstr>_Toc291504036</vt:lpwstr>
      </vt:variant>
      <vt:variant>
        <vt:i4>1835014</vt:i4>
      </vt:variant>
      <vt:variant>
        <vt:i4>44</vt:i4>
      </vt:variant>
      <vt:variant>
        <vt:i4>0</vt:i4>
      </vt:variant>
      <vt:variant>
        <vt:i4>5</vt:i4>
      </vt:variant>
      <vt:variant>
        <vt:lpwstr/>
      </vt:variant>
      <vt:variant>
        <vt:lpwstr>_Toc291504035</vt:lpwstr>
      </vt:variant>
      <vt:variant>
        <vt:i4>1835015</vt:i4>
      </vt:variant>
      <vt:variant>
        <vt:i4>38</vt:i4>
      </vt:variant>
      <vt:variant>
        <vt:i4>0</vt:i4>
      </vt:variant>
      <vt:variant>
        <vt:i4>5</vt:i4>
      </vt:variant>
      <vt:variant>
        <vt:lpwstr/>
      </vt:variant>
      <vt:variant>
        <vt:lpwstr>_Toc291504034</vt:lpwstr>
      </vt:variant>
      <vt:variant>
        <vt:i4>1835008</vt:i4>
      </vt:variant>
      <vt:variant>
        <vt:i4>32</vt:i4>
      </vt:variant>
      <vt:variant>
        <vt:i4>0</vt:i4>
      </vt:variant>
      <vt:variant>
        <vt:i4>5</vt:i4>
      </vt:variant>
      <vt:variant>
        <vt:lpwstr/>
      </vt:variant>
      <vt:variant>
        <vt:lpwstr>_Toc291504033</vt:lpwstr>
      </vt:variant>
      <vt:variant>
        <vt:i4>1835009</vt:i4>
      </vt:variant>
      <vt:variant>
        <vt:i4>26</vt:i4>
      </vt:variant>
      <vt:variant>
        <vt:i4>0</vt:i4>
      </vt:variant>
      <vt:variant>
        <vt:i4>5</vt:i4>
      </vt:variant>
      <vt:variant>
        <vt:lpwstr/>
      </vt:variant>
      <vt:variant>
        <vt:lpwstr>_Toc291504032</vt:lpwstr>
      </vt:variant>
      <vt:variant>
        <vt:i4>1835010</vt:i4>
      </vt:variant>
      <vt:variant>
        <vt:i4>20</vt:i4>
      </vt:variant>
      <vt:variant>
        <vt:i4>0</vt:i4>
      </vt:variant>
      <vt:variant>
        <vt:i4>5</vt:i4>
      </vt:variant>
      <vt:variant>
        <vt:lpwstr/>
      </vt:variant>
      <vt:variant>
        <vt:lpwstr>_Toc291504031</vt:lpwstr>
      </vt:variant>
      <vt:variant>
        <vt:i4>1835011</vt:i4>
      </vt:variant>
      <vt:variant>
        <vt:i4>14</vt:i4>
      </vt:variant>
      <vt:variant>
        <vt:i4>0</vt:i4>
      </vt:variant>
      <vt:variant>
        <vt:i4>5</vt:i4>
      </vt:variant>
      <vt:variant>
        <vt:lpwstr/>
      </vt:variant>
      <vt:variant>
        <vt:lpwstr>_Toc291504030</vt:lpwstr>
      </vt:variant>
      <vt:variant>
        <vt:i4>1900554</vt:i4>
      </vt:variant>
      <vt:variant>
        <vt:i4>8</vt:i4>
      </vt:variant>
      <vt:variant>
        <vt:i4>0</vt:i4>
      </vt:variant>
      <vt:variant>
        <vt:i4>5</vt:i4>
      </vt:variant>
      <vt:variant>
        <vt:lpwstr/>
      </vt:variant>
      <vt:variant>
        <vt:lpwstr>_Toc291504029</vt:lpwstr>
      </vt:variant>
      <vt:variant>
        <vt:i4>1900555</vt:i4>
      </vt:variant>
      <vt:variant>
        <vt:i4>2</vt:i4>
      </vt:variant>
      <vt:variant>
        <vt:i4>0</vt:i4>
      </vt:variant>
      <vt:variant>
        <vt:i4>5</vt:i4>
      </vt:variant>
      <vt:variant>
        <vt:lpwstr/>
      </vt:variant>
      <vt:variant>
        <vt:lpwstr>_Toc291504028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ROMANIA</dc:title>
  <dc:subject/>
  <dc:creator>Elena Timofte</dc:creator>
  <cp:keywords/>
  <dc:description/>
  <cp:lastModifiedBy>Victor</cp:lastModifiedBy>
  <cp:revision>3</cp:revision>
  <cp:lastPrinted>2015-10-02T08:15:00Z</cp:lastPrinted>
  <dcterms:created xsi:type="dcterms:W3CDTF">2016-09-14T12:22:00Z</dcterms:created>
  <dcterms:modified xsi:type="dcterms:W3CDTF">2016-09-14T12:30:00Z</dcterms:modified>
</cp:coreProperties>
</file>